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Override PartName="/word/footer2.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02EEF" w:rsidRPr="00B94AFC" w:rsidRDefault="00C642A8" w:rsidP="00B02EEF">
      <w:pPr>
        <w:widowControl w:val="0"/>
        <w:suppressLineNumbers/>
        <w:autoSpaceDE w:val="0"/>
        <w:autoSpaceDN w:val="0"/>
        <w:adjustRightInd w:val="0"/>
        <w:spacing w:after="320"/>
        <w:jc w:val="center"/>
        <w:rPr>
          <w:rFonts w:ascii="Alkaios" w:hAnsi="Alkaios" w:cs="Times-Roman"/>
          <w:b/>
          <w:sz w:val="32"/>
          <w:szCs w:val="32"/>
          <w:lang w:bidi="de-DE"/>
        </w:rPr>
      </w:pPr>
    </w:p>
    <w:p w:rsidR="00B02EEF" w:rsidRPr="00B94AFC" w:rsidRDefault="00C642A8" w:rsidP="00B02EEF">
      <w:pPr>
        <w:widowControl w:val="0"/>
        <w:suppressLineNumbers/>
        <w:autoSpaceDE w:val="0"/>
        <w:autoSpaceDN w:val="0"/>
        <w:adjustRightInd w:val="0"/>
        <w:spacing w:after="320"/>
        <w:rPr>
          <w:rFonts w:ascii="Alkaios" w:hAnsi="Alkaios" w:cs="Times-Roman"/>
          <w:b/>
          <w:sz w:val="32"/>
          <w:szCs w:val="32"/>
          <w:lang w:bidi="de-DE"/>
        </w:rPr>
      </w:pPr>
    </w:p>
    <w:p w:rsidR="00B02EEF" w:rsidRPr="00B94AFC" w:rsidRDefault="00C642A8" w:rsidP="00B02EEF">
      <w:pPr>
        <w:widowControl w:val="0"/>
        <w:suppressLineNumbers/>
        <w:autoSpaceDE w:val="0"/>
        <w:autoSpaceDN w:val="0"/>
        <w:adjustRightInd w:val="0"/>
        <w:spacing w:after="320"/>
        <w:rPr>
          <w:rFonts w:ascii="Alkaios" w:hAnsi="Alkaios" w:cs="Times-Roman"/>
          <w:b/>
          <w:sz w:val="32"/>
          <w:szCs w:val="32"/>
          <w:lang w:bidi="de-DE"/>
        </w:rPr>
      </w:pPr>
    </w:p>
    <w:p w:rsidR="00B02EEF" w:rsidRPr="00B94AFC" w:rsidRDefault="00C642A8" w:rsidP="00B02EEF">
      <w:pPr>
        <w:widowControl w:val="0"/>
        <w:suppressLineNumbers/>
        <w:autoSpaceDE w:val="0"/>
        <w:autoSpaceDN w:val="0"/>
        <w:adjustRightInd w:val="0"/>
        <w:spacing w:after="320"/>
        <w:rPr>
          <w:rFonts w:ascii="Alkaios" w:hAnsi="Alkaios" w:cs="Times-Roman"/>
          <w:b/>
          <w:sz w:val="32"/>
          <w:szCs w:val="32"/>
          <w:lang w:bidi="de-DE"/>
        </w:rPr>
      </w:pPr>
    </w:p>
    <w:p w:rsidR="00B02EEF" w:rsidRPr="00B94AFC" w:rsidRDefault="00C642A8" w:rsidP="00B02EEF">
      <w:pPr>
        <w:widowControl w:val="0"/>
        <w:suppressLineNumbers/>
        <w:autoSpaceDE w:val="0"/>
        <w:autoSpaceDN w:val="0"/>
        <w:adjustRightInd w:val="0"/>
        <w:spacing w:after="320"/>
        <w:rPr>
          <w:rFonts w:ascii="Alkaios" w:hAnsi="Alkaios" w:cs="Times-Roman"/>
          <w:b/>
          <w:sz w:val="32"/>
          <w:szCs w:val="32"/>
          <w:lang w:bidi="de-DE"/>
        </w:rPr>
      </w:pPr>
    </w:p>
    <w:p w:rsidR="00B02EEF" w:rsidRPr="00996F3E" w:rsidRDefault="00C642A8" w:rsidP="00B02EEF">
      <w:pPr>
        <w:widowControl w:val="0"/>
        <w:suppressLineNumbers/>
        <w:autoSpaceDE w:val="0"/>
        <w:autoSpaceDN w:val="0"/>
        <w:adjustRightInd w:val="0"/>
        <w:spacing w:after="320"/>
        <w:rPr>
          <w:rFonts w:ascii="Alkaios" w:hAnsi="Alkaios" w:cs="Times-Roman"/>
          <w:b/>
          <w:smallCaps/>
          <w:sz w:val="72"/>
          <w:szCs w:val="32"/>
          <w:lang w:bidi="de-DE"/>
        </w:rPr>
      </w:pPr>
      <w:r w:rsidRPr="00996F3E">
        <w:rPr>
          <w:rFonts w:ascii="Alkaios" w:hAnsi="Alkaios" w:cs="Times-Roman"/>
          <w:b/>
          <w:smallCaps/>
          <w:sz w:val="72"/>
          <w:szCs w:val="32"/>
          <w:lang w:bidi="de-DE"/>
        </w:rPr>
        <w:t>Pausanias</w:t>
      </w:r>
    </w:p>
    <w:p w:rsidR="00B02EEF" w:rsidRPr="00B94AFC"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p>
    <w:p w:rsidR="00B02EEF" w:rsidRPr="00B94AFC"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p>
    <w:p w:rsidR="00B02EEF" w:rsidRPr="00996F3E" w:rsidRDefault="00C642A8" w:rsidP="00B02EEF">
      <w:pPr>
        <w:widowControl w:val="0"/>
        <w:suppressLineNumbers/>
        <w:autoSpaceDE w:val="0"/>
        <w:autoSpaceDN w:val="0"/>
        <w:adjustRightInd w:val="0"/>
        <w:spacing w:after="320"/>
        <w:rPr>
          <w:rFonts w:ascii="Alkaios" w:hAnsi="Alkaios" w:cs="Times-Roman"/>
          <w:b/>
          <w:smallCaps/>
          <w:sz w:val="48"/>
          <w:szCs w:val="32"/>
          <w:lang w:bidi="de-DE"/>
        </w:rPr>
      </w:pPr>
      <w:r w:rsidRPr="00996F3E">
        <w:rPr>
          <w:rFonts w:ascii="Alkaios" w:hAnsi="Alkaios" w:cs="Times-Roman"/>
          <w:b/>
          <w:smallCaps/>
          <w:sz w:val="48"/>
          <w:szCs w:val="32"/>
          <w:lang w:bidi="de-DE"/>
        </w:rPr>
        <w:t>Ein griechischer Reiseführer</w:t>
      </w:r>
    </w:p>
    <w:p w:rsidR="00B02EEF" w:rsidRPr="00996F3E" w:rsidRDefault="00C642A8" w:rsidP="00B02EEF">
      <w:pPr>
        <w:widowControl w:val="0"/>
        <w:suppressLineNumbers/>
        <w:autoSpaceDE w:val="0"/>
        <w:autoSpaceDN w:val="0"/>
        <w:adjustRightInd w:val="0"/>
        <w:spacing w:after="320"/>
        <w:rPr>
          <w:rFonts w:ascii="Alkaios" w:hAnsi="Alkaios" w:cs="Times-Roman"/>
          <w:b/>
          <w:smallCaps/>
          <w:sz w:val="48"/>
          <w:szCs w:val="32"/>
          <w:lang w:bidi="de-DE"/>
        </w:rPr>
      </w:pPr>
    </w:p>
    <w:p w:rsidR="00B02EEF" w:rsidRPr="00996F3E" w:rsidRDefault="00C642A8" w:rsidP="00B02EEF">
      <w:pPr>
        <w:widowControl w:val="0"/>
        <w:suppressLineNumbers/>
        <w:autoSpaceDE w:val="0"/>
        <w:autoSpaceDN w:val="0"/>
        <w:adjustRightInd w:val="0"/>
        <w:spacing w:after="320"/>
        <w:rPr>
          <w:rFonts w:ascii="Alkaios" w:hAnsi="Alkaios" w:cs="Times-Roman"/>
          <w:b/>
          <w:smallCaps/>
          <w:sz w:val="48"/>
          <w:szCs w:val="32"/>
          <w:lang w:bidi="de-DE"/>
        </w:rPr>
      </w:pPr>
    </w:p>
    <w:p w:rsidR="00B02EEF" w:rsidRPr="00996F3E"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r w:rsidRPr="00996F3E">
        <w:rPr>
          <w:rFonts w:ascii="Alkaios" w:hAnsi="Alkaios" w:cs="Times-Roman"/>
          <w:b/>
          <w:smallCaps/>
          <w:sz w:val="32"/>
          <w:szCs w:val="32"/>
          <w:lang w:bidi="de-DE"/>
        </w:rPr>
        <w:t>Athen</w:t>
      </w:r>
    </w:p>
    <w:p w:rsidR="00B02EEF" w:rsidRPr="00996F3E"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r w:rsidRPr="00996F3E">
        <w:rPr>
          <w:rFonts w:ascii="Alkaios" w:hAnsi="Alkaios" w:cs="Times-Roman"/>
          <w:b/>
          <w:smallCaps/>
          <w:sz w:val="32"/>
          <w:szCs w:val="32"/>
          <w:lang w:bidi="de-DE"/>
        </w:rPr>
        <w:t>Korinth</w:t>
      </w:r>
    </w:p>
    <w:p w:rsidR="00B02EEF" w:rsidRPr="00996F3E"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r w:rsidRPr="00996F3E">
        <w:rPr>
          <w:rFonts w:ascii="Alkaios" w:hAnsi="Alkaios" w:cs="Times-Roman"/>
          <w:b/>
          <w:smallCaps/>
          <w:sz w:val="32"/>
          <w:szCs w:val="32"/>
          <w:lang w:bidi="de-DE"/>
        </w:rPr>
        <w:t>Mykene</w:t>
      </w:r>
    </w:p>
    <w:p w:rsidR="00B02EEF" w:rsidRPr="00996F3E"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r w:rsidRPr="00996F3E">
        <w:rPr>
          <w:rFonts w:ascii="Alkaios" w:hAnsi="Alkaios" w:cs="Times-Roman"/>
          <w:b/>
          <w:smallCaps/>
          <w:sz w:val="32"/>
          <w:szCs w:val="32"/>
          <w:lang w:bidi="de-DE"/>
        </w:rPr>
        <w:t>Tiryns</w:t>
      </w:r>
    </w:p>
    <w:p w:rsidR="00B02EEF" w:rsidRPr="00996F3E"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r w:rsidRPr="00996F3E">
        <w:rPr>
          <w:rFonts w:ascii="Alkaios" w:hAnsi="Alkaios" w:cs="Times-Roman"/>
          <w:b/>
          <w:smallCaps/>
          <w:sz w:val="32"/>
          <w:szCs w:val="32"/>
          <w:lang w:bidi="de-DE"/>
        </w:rPr>
        <w:t>Epidauros</w:t>
      </w:r>
    </w:p>
    <w:p w:rsidR="00B02EEF" w:rsidRPr="00996F3E"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r w:rsidRPr="00996F3E">
        <w:rPr>
          <w:rFonts w:ascii="Alkaios" w:hAnsi="Alkaios" w:cs="Times-Roman"/>
          <w:b/>
          <w:smallCaps/>
          <w:sz w:val="32"/>
          <w:szCs w:val="32"/>
          <w:lang w:bidi="de-DE"/>
        </w:rPr>
        <w:t>Olympia</w:t>
      </w:r>
    </w:p>
    <w:p w:rsidR="00B02EEF" w:rsidRPr="00996F3E"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r w:rsidRPr="00996F3E">
        <w:rPr>
          <w:rFonts w:ascii="Alkaios" w:hAnsi="Alkaios" w:cs="Times-Roman"/>
          <w:b/>
          <w:smallCaps/>
          <w:sz w:val="32"/>
          <w:szCs w:val="32"/>
          <w:lang w:bidi="de-DE"/>
        </w:rPr>
        <w:t>Delphi</w:t>
      </w:r>
    </w:p>
    <w:p w:rsidR="00B02EEF" w:rsidRPr="00996F3E" w:rsidRDefault="00C642A8" w:rsidP="00B02EEF">
      <w:pPr>
        <w:widowControl w:val="0"/>
        <w:suppressLineNumbers/>
        <w:autoSpaceDE w:val="0"/>
        <w:autoSpaceDN w:val="0"/>
        <w:adjustRightInd w:val="0"/>
        <w:spacing w:after="320"/>
        <w:rPr>
          <w:rFonts w:ascii="Alkaios" w:hAnsi="Alkaios" w:cs="Times-Roman"/>
          <w:b/>
          <w:smallCaps/>
          <w:sz w:val="32"/>
          <w:szCs w:val="32"/>
          <w:lang w:bidi="de-DE"/>
        </w:rPr>
      </w:pPr>
    </w:p>
    <w:p w:rsidR="00B02EEF" w:rsidRPr="00B94AFC" w:rsidRDefault="00C642A8" w:rsidP="00B02EEF">
      <w:pPr>
        <w:widowControl w:val="0"/>
        <w:suppressLineNumbers/>
        <w:autoSpaceDE w:val="0"/>
        <w:autoSpaceDN w:val="0"/>
        <w:adjustRightInd w:val="0"/>
        <w:spacing w:after="320"/>
        <w:jc w:val="center"/>
        <w:rPr>
          <w:rFonts w:ascii="Alkaios" w:hAnsi="Alkaios" w:cs="Times-Roman"/>
          <w:b/>
          <w:sz w:val="32"/>
          <w:szCs w:val="32"/>
          <w:lang w:bidi="de-DE"/>
        </w:rPr>
      </w:pPr>
      <w:r w:rsidRPr="00996F3E">
        <w:rPr>
          <w:rFonts w:ascii="Alkaios" w:hAnsi="Alkaios" w:cs="Times-Roman"/>
          <w:b/>
          <w:sz w:val="32"/>
          <w:szCs w:val="32"/>
          <w:lang w:bidi="de-DE"/>
        </w:rPr>
        <w:br w:type="page"/>
      </w:r>
      <w:r w:rsidRPr="00B94AFC">
        <w:rPr>
          <w:rFonts w:ascii="Alkaios" w:hAnsi="Alkaios" w:cs="Times-Roman"/>
          <w:b/>
          <w:sz w:val="32"/>
          <w:szCs w:val="32"/>
          <w:lang w:bidi="de-DE"/>
        </w:rPr>
        <w:t>ΠΑΥΣΑΝΙΟΥ ΕΛΛΑΔΟΣ ΠΕΡΙΗΓΗΣΙΣ</w:t>
      </w:r>
    </w:p>
    <w:p w:rsidR="00B02EEF" w:rsidRPr="00B94AFC" w:rsidRDefault="00C642A8" w:rsidP="00B02EEF">
      <w:pPr>
        <w:widowControl w:val="0"/>
        <w:suppressLineNumbers/>
        <w:autoSpaceDE w:val="0"/>
        <w:autoSpaceDN w:val="0"/>
        <w:adjustRightInd w:val="0"/>
        <w:spacing w:line="360" w:lineRule="auto"/>
        <w:jc w:val="both"/>
        <w:rPr>
          <w:rFonts w:ascii="Times" w:hAnsi="Times" w:cs="Times-Roman"/>
          <w:b/>
          <w:sz w:val="28"/>
          <w:szCs w:val="32"/>
          <w:lang w:bidi="de-DE"/>
        </w:rPr>
      </w:pPr>
      <w:r w:rsidRPr="00B94AFC">
        <w:rPr>
          <w:rFonts w:ascii="Times" w:hAnsi="Times" w:cs="Times-Roman"/>
          <w:b/>
          <w:sz w:val="28"/>
          <w:szCs w:val="32"/>
          <w:lang w:bidi="de-DE"/>
        </w:rPr>
        <w:t>Athen</w:t>
      </w:r>
    </w:p>
    <w:p w:rsidR="00B02EEF" w:rsidRPr="00B94AFC" w:rsidRDefault="00C642A8" w:rsidP="00B02EEF">
      <w:pPr>
        <w:widowControl w:val="0"/>
        <w:suppressLineNumbers/>
        <w:autoSpaceDE w:val="0"/>
        <w:autoSpaceDN w:val="0"/>
        <w:adjustRightInd w:val="0"/>
        <w:spacing w:line="360" w:lineRule="auto"/>
        <w:jc w:val="both"/>
        <w:rPr>
          <w:rFonts w:ascii="Times" w:hAnsi="Times" w:cs="Times-Roman"/>
          <w:b/>
          <w:szCs w:val="32"/>
          <w:lang w:bidi="de-DE"/>
        </w:rPr>
      </w:pPr>
      <w:r w:rsidRPr="00B94AFC">
        <w:rPr>
          <w:rFonts w:ascii="Times" w:hAnsi="Times" w:cs="Times-Roman"/>
          <w:b/>
          <w:szCs w:val="32"/>
          <w:lang w:bidi="de-DE"/>
        </w:rPr>
        <w:t>Akropolis: Theseus und Aigeus</w:t>
      </w:r>
    </w:p>
    <w:p w:rsidR="00B02EEF" w:rsidRPr="00B94AFC" w:rsidRDefault="00C642A8" w:rsidP="00B02EEF">
      <w:pPr>
        <w:widowControl w:val="0"/>
        <w:autoSpaceDE w:val="0"/>
        <w:autoSpaceDN w:val="0"/>
        <w:adjustRightInd w:val="0"/>
        <w:spacing w:line="360" w:lineRule="auto"/>
        <w:jc w:val="both"/>
        <w:rPr>
          <w:rFonts w:ascii="Alkaios" w:hAnsi="Alkaios" w:cs="Times-Roman"/>
          <w:szCs w:val="32"/>
          <w:lang w:bidi="de-DE"/>
        </w:rPr>
      </w:pPr>
      <w:r w:rsidRPr="00B94AFC">
        <w:rPr>
          <w:rFonts w:ascii="Times-Roman" w:hAnsi="Times-Roman" w:cs="Times-Roman"/>
          <w:szCs w:val="32"/>
          <w:lang w:bidi="de-DE"/>
        </w:rPr>
        <w:t xml:space="preserve">1.22.4] </w:t>
      </w:r>
      <w:r w:rsidRPr="00B94AFC">
        <w:rPr>
          <w:rFonts w:ascii="Alkaios" w:hAnsi="Alkaios" w:cs="Times-Roman"/>
          <w:szCs w:val="32"/>
          <w:lang w:bidi="de-DE"/>
        </w:rPr>
        <w:t>ἐς δὲ τὴν ἀκρόπολίν ἐστιν ἔσοδος μία: ἑτέραν δὲ οὐ παρέχεται, πᾶσα ἀπότομος οὖσα</w:t>
      </w:r>
      <w:r w:rsidRPr="00B94AFC">
        <w:rPr>
          <w:rFonts w:ascii="Alkaios" w:hAnsi="Alkaios" w:cs="Times-Roman"/>
          <w:szCs w:val="32"/>
          <w:lang w:bidi="de-DE"/>
        </w:rPr>
        <w:t xml:space="preserve"> καὶ τεῖχος ἔχουσα ἐχυρόν. τὰ δὲ προπύλαια λίθου λευκοῦ τὴν ὀροφὴν ἔχει καὶ κόσμῳ καὶ μεγέθει τῶν λίθων μέχρι γε καὶ ἐμοῦ προεῖχε. τὰς μὲν οὖν εἰκόνας τῶν ἱππέων οὐκ ἔχω σαφῶς εἰπεῖν, εἴτε οἱ παῖδές εἰσιν οἱ Ξενοφῶντος εἴτε ἄλλως ἐς εὐπρέπειαν πεποιημέναι:</w:t>
      </w:r>
      <w:r w:rsidRPr="00B94AFC">
        <w:rPr>
          <w:rFonts w:ascii="Alkaios" w:hAnsi="Alkaios" w:cs="Times-Roman"/>
          <w:szCs w:val="32"/>
          <w:lang w:bidi="de-DE"/>
        </w:rPr>
        <w:t xml:space="preserve"> τῶν δὲ προπυλαίων ἐν δεξιᾷ Νίκης ἐστὶν Ἀπτέρου ναός. ἐντεῦθεν ἡ θάλασσά ἐστι σύνοπτος, καὶ ταύτῃ ῥίψας Αἰγεὺς ἑαυτὸν ὡς λέγουσιν ἐτελεύτησεν. [5] ἀνήγετο μὲν γὰρ ἡ ναῦς μέλασιν ἱστίοις ἡ τοὺς παῖδας φέρουσα ἐς Κρήτην, Θησεὺς δὲ – ἔπλει γὰρ τόλμης τι ἔχων </w:t>
      </w:r>
      <w:r w:rsidRPr="00B94AFC">
        <w:rPr>
          <w:rFonts w:ascii="Alkaios" w:hAnsi="Alkaios" w:cs="Times-Roman"/>
          <w:szCs w:val="32"/>
          <w:lang w:bidi="de-DE"/>
        </w:rPr>
        <w:t>ἐς τὸν Μίνω καλούμενον ταῦρον – πρὸς τὸν πατέρα προεῖπε χρήσεσθαι τοῖς ἱστίοις λευκοῖς, ἢν ὀπίσω πλέῃ τοῦ ταύρου κρατήσας: τούτων λήθην ἔσχεν Ἀριάδνην ἀφῃρημένος: ἐνταῦθα Αἰγεὺς ὡς εἶδεν ἱστίοις μέλασι τὴν ναῦν κομιζομένην, οἷα τὸν παῖδα τεθνάναι δοκῶν, ἀφ</w:t>
      </w:r>
      <w:r w:rsidRPr="00B94AFC">
        <w:rPr>
          <w:rFonts w:ascii="Alkaios" w:hAnsi="Alkaios" w:cs="Times-Roman"/>
          <w:szCs w:val="32"/>
          <w:lang w:bidi="de-DE"/>
        </w:rPr>
        <w:t>εὶς αὑτὸν διαφθείρεται: καί οἱ παρὰ Ἀθηναίοις ἐστὶ καλούμενον ἡρῷον Αἰγέως.</w:t>
      </w:r>
    </w:p>
    <w:p w:rsidR="00B02EEF" w:rsidRPr="00B94AFC" w:rsidRDefault="00C642A8" w:rsidP="00B02EEF">
      <w:pPr>
        <w:widowControl w:val="0"/>
        <w:suppressLineNumbers/>
        <w:autoSpaceDE w:val="0"/>
        <w:autoSpaceDN w:val="0"/>
        <w:adjustRightInd w:val="0"/>
        <w:spacing w:line="360" w:lineRule="auto"/>
        <w:jc w:val="both"/>
        <w:rPr>
          <w:rFonts w:ascii="Alkaios" w:hAnsi="Alkaios" w:cs="Times-Roman"/>
          <w:szCs w:val="32"/>
          <w:lang w:bidi="de-DE"/>
        </w:rPr>
      </w:pP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cs="Times-Roman"/>
          <w:sz w:val="20"/>
          <w:szCs w:val="32"/>
          <w:lang w:bidi="de-DE"/>
        </w:rPr>
        <w:t>1</w:t>
      </w:r>
      <w:r w:rsidRPr="00815C0F">
        <w:rPr>
          <w:rFonts w:ascii="Alkaios" w:hAnsi="Alkaios" w:cs="Times-Roman"/>
          <w:sz w:val="20"/>
          <w:szCs w:val="32"/>
          <w:lang w:bidi="de-DE"/>
        </w:rPr>
        <w:tab/>
      </w:r>
      <w:r w:rsidRPr="00815C0F">
        <w:rPr>
          <w:rFonts w:ascii="Alkaios" w:hAnsi="Alkaios"/>
          <w:sz w:val="20"/>
        </w:rPr>
        <w:t>ἡ ἔσοδος: Eingang; ἀπότομος, -ον: steil</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cs="Times-Roman"/>
          <w:sz w:val="20"/>
          <w:szCs w:val="32"/>
          <w:lang w:bidi="de-DE"/>
        </w:rPr>
        <w:t>2</w:t>
      </w:r>
      <w:r w:rsidRPr="00815C0F">
        <w:rPr>
          <w:rFonts w:ascii="Alkaios" w:hAnsi="Alkaios" w:cs="Times-Roman"/>
          <w:sz w:val="20"/>
          <w:szCs w:val="32"/>
          <w:lang w:bidi="de-DE"/>
        </w:rPr>
        <w:tab/>
      </w:r>
      <w:r w:rsidRPr="00815C0F">
        <w:rPr>
          <w:rFonts w:ascii="Alkaios" w:hAnsi="Alkaios"/>
          <w:sz w:val="20"/>
        </w:rPr>
        <w:t>τὸ τεῖχος: Mauer; ἐχυρός: stark; λευκός: weiss; ἡ ὀροφή: Dach</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sz w:val="20"/>
        </w:rPr>
        <w:t>3</w:t>
      </w:r>
      <w:r w:rsidRPr="00815C0F">
        <w:rPr>
          <w:rFonts w:ascii="Alkaios" w:hAnsi="Alkaios"/>
          <w:sz w:val="20"/>
        </w:rPr>
        <w:tab/>
        <w:t>τὸ μέγεθος: Grösse; μέχρι ἐμοῦ: bis in meine Zeit; ἡ εἰκών, -ονος: Bild</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sz w:val="20"/>
        </w:rPr>
        <w:t>4</w:t>
      </w:r>
      <w:r w:rsidRPr="00815C0F">
        <w:rPr>
          <w:rFonts w:ascii="Alkaios" w:hAnsi="Alkaios"/>
          <w:sz w:val="20"/>
        </w:rPr>
        <w:tab/>
        <w:t>ὁ ἱππεύς, -έως: Reiter</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sz w:val="20"/>
        </w:rPr>
        <w:t>5</w:t>
      </w:r>
      <w:r w:rsidRPr="00815C0F">
        <w:rPr>
          <w:rFonts w:ascii="Alkaios" w:hAnsi="Alkaios"/>
          <w:sz w:val="20"/>
        </w:rPr>
        <w:tab/>
        <w:t>ἡ εὐπρέπεια: Schönheit; ὁ ναός: Tempel</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sz w:val="20"/>
        </w:rPr>
        <w:t>6</w:t>
      </w:r>
      <w:r w:rsidRPr="00815C0F">
        <w:rPr>
          <w:rFonts w:ascii="Alkaios" w:hAnsi="Alkaios"/>
          <w:sz w:val="20"/>
        </w:rPr>
        <w:tab/>
        <w:t>ἡ θάλασσα: Meer; σύνοπτος: sichtbar; ταύτῃ: dort</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sz w:val="20"/>
        </w:rPr>
        <w:t>7</w:t>
      </w:r>
      <w:r w:rsidRPr="00815C0F">
        <w:rPr>
          <w:rFonts w:ascii="Alkaios" w:hAnsi="Alkaios"/>
          <w:sz w:val="20"/>
        </w:rPr>
        <w:tab/>
        <w:t>τελευτάω: sterben; ἀνάγομαι: segeln; μέλας: schwarz; τὸ ἱστίον: Segel</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sz w:val="20"/>
        </w:rPr>
        <w:t>8</w:t>
      </w:r>
      <w:r w:rsidRPr="00815C0F">
        <w:rPr>
          <w:rFonts w:ascii="Alkaios" w:hAnsi="Alkaios"/>
          <w:sz w:val="20"/>
        </w:rPr>
        <w:tab/>
        <w:t xml:space="preserve">πλέω: segeln; ἡ τόλμη: Kühnheit; </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sz w:val="20"/>
        </w:rPr>
        <w:t>9</w:t>
      </w:r>
      <w:r w:rsidRPr="00815C0F">
        <w:rPr>
          <w:rFonts w:ascii="Alkaios" w:hAnsi="Alkaios"/>
          <w:sz w:val="20"/>
        </w:rPr>
        <w:tab/>
        <w:t>ὀπίσω: zurück; κράτεω: siege</w:t>
      </w:r>
      <w:r w:rsidRPr="00815C0F">
        <w:rPr>
          <w:rFonts w:ascii="Alkaios" w:hAnsi="Alkaios"/>
          <w:sz w:val="20"/>
        </w:rPr>
        <w:t>n über; ἡ λήθη: Vergessen</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sz w:val="20"/>
        </w:rPr>
        <w:t>11</w:t>
      </w:r>
      <w:r w:rsidRPr="00815C0F">
        <w:rPr>
          <w:rFonts w:ascii="Alkaios" w:hAnsi="Alkaios"/>
          <w:sz w:val="20"/>
        </w:rPr>
        <w:tab/>
        <w:t>οἷα: da ja; οἱ = αὐτῷ</w:t>
      </w:r>
    </w:p>
    <w:p w:rsidR="00B02EEF" w:rsidRPr="00815C0F" w:rsidRDefault="00C642A8" w:rsidP="00B02EEF">
      <w:pPr>
        <w:widowControl w:val="0"/>
        <w:suppressLineNumbers/>
        <w:autoSpaceDE w:val="0"/>
        <w:autoSpaceDN w:val="0"/>
        <w:adjustRightInd w:val="0"/>
        <w:jc w:val="both"/>
        <w:rPr>
          <w:rFonts w:ascii="Alkaios" w:hAnsi="Alkaios"/>
          <w:sz w:val="20"/>
        </w:rPr>
      </w:pPr>
      <w:r w:rsidRPr="00815C0F">
        <w:rPr>
          <w:rFonts w:ascii="Alkaios" w:hAnsi="Alkaios"/>
          <w:sz w:val="20"/>
        </w:rPr>
        <w:t>12</w:t>
      </w:r>
      <w:r w:rsidRPr="00815C0F">
        <w:rPr>
          <w:rFonts w:ascii="Alkaios" w:hAnsi="Alkaios"/>
          <w:sz w:val="20"/>
        </w:rPr>
        <w:tab/>
        <w:t>τὸ ἡρῷον: Heroentempel</w:t>
      </w:r>
    </w:p>
    <w:p w:rsidR="00B02EEF" w:rsidRPr="00DD5BDC" w:rsidRDefault="00C642A8" w:rsidP="00B02EEF">
      <w:pPr>
        <w:widowControl w:val="0"/>
        <w:suppressLineNumbers/>
        <w:autoSpaceDE w:val="0"/>
        <w:autoSpaceDN w:val="0"/>
        <w:adjustRightInd w:val="0"/>
        <w:jc w:val="both"/>
        <w:rPr>
          <w:rFonts w:ascii="Times" w:hAnsi="Times"/>
        </w:rPr>
      </w:pPr>
      <w:r w:rsidRPr="00815C0F">
        <w:rPr>
          <w:rFonts w:ascii="Alkaios" w:hAnsi="Alkaios"/>
          <w:sz w:val="20"/>
        </w:rPr>
        <w:br w:type="page"/>
      </w:r>
      <w:r w:rsidRPr="00DD5BDC">
        <w:rPr>
          <w:rFonts w:ascii="Times" w:hAnsi="Times"/>
        </w:rPr>
        <w:t>Modell der Akropolis</w:t>
      </w: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r>
        <w:rPr>
          <w:rFonts w:ascii="Alkaios" w:hAnsi="Alkaios"/>
          <w:sz w:val="20"/>
          <w:szCs w:val="20"/>
          <w:lang w:val="de-DE" w:eastAsia="de-DE"/>
        </w:rPr>
        <w:pict>
          <v:shapetype id="_x0000_t202" coordsize="21600,21600" o:spt="202" path="m0,0l0,21600,21600,21600,21600,0xe">
            <v:stroke joinstyle="miter"/>
            <v:path gradientshapeok="t" o:connecttype="rect"/>
          </v:shapetype>
          <v:shape id="_x0000_s1026" type="#_x0000_t202" style="position:absolute;left:0;text-align:left;margin-left:-3.85pt;margin-top:2.5pt;width:410.05pt;height:327.9pt;z-index:251657216" stroked="f">
            <v:textbox style="mso-next-textbox:#_x0000_s1026">
              <w:txbxContent>
                <w:p w:rsidR="00B02EEF" w:rsidRDefault="00C642A8">
                  <w:r>
                    <w:rPr>
                      <w:noProof/>
                    </w:rPr>
                    <w:drawing>
                      <wp:inline distT="0" distB="0" distL="0" distR="0">
                        <wp:extent cx="5029200" cy="4076700"/>
                        <wp:effectExtent l="25400" t="0" r="0" b="0"/>
                        <wp:docPr id="1" name="Bild 1" descr="img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18"/>
                                <pic:cNvPicPr>
                                  <a:picLocks noChangeAspect="1" noChangeArrowheads="1"/>
                                </pic:cNvPicPr>
                              </pic:nvPicPr>
                              <pic:blipFill>
                                <a:blip r:embed="rId4"/>
                                <a:srcRect/>
                                <a:stretch>
                                  <a:fillRect/>
                                </a:stretch>
                              </pic:blipFill>
                              <pic:spPr bwMode="auto">
                                <a:xfrm>
                                  <a:off x="0" y="0"/>
                                  <a:ext cx="5029200" cy="4076700"/>
                                </a:xfrm>
                                <a:prstGeom prst="rect">
                                  <a:avLst/>
                                </a:prstGeom>
                                <a:noFill/>
                                <a:ln w="9525">
                                  <a:noFill/>
                                  <a:miter lim="800000"/>
                                  <a:headEnd/>
                                  <a:tailEnd/>
                                </a:ln>
                              </pic:spPr>
                            </pic:pic>
                          </a:graphicData>
                        </a:graphic>
                      </wp:inline>
                    </w:drawing>
                  </w:r>
                </w:p>
              </w:txbxContent>
            </v:textbox>
          </v:shape>
        </w:pict>
      </w: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sz w:val="20"/>
        </w:rPr>
      </w:pPr>
    </w:p>
    <w:p w:rsidR="00B02EEF" w:rsidRPr="00815C0F" w:rsidRDefault="00C642A8" w:rsidP="00B02EEF">
      <w:pPr>
        <w:widowControl w:val="0"/>
        <w:suppressLineNumbers/>
        <w:autoSpaceDE w:val="0"/>
        <w:autoSpaceDN w:val="0"/>
        <w:adjustRightInd w:val="0"/>
        <w:jc w:val="both"/>
        <w:rPr>
          <w:rFonts w:ascii="Alkaios" w:hAnsi="Alkaios" w:cs="Times-Roman"/>
          <w:sz w:val="20"/>
          <w:szCs w:val="32"/>
          <w:lang w:bidi="de-DE"/>
        </w:rPr>
      </w:pPr>
    </w:p>
    <w:p w:rsidR="00B02EEF" w:rsidRPr="00815C0F" w:rsidRDefault="00C642A8" w:rsidP="00B02EEF">
      <w:pPr>
        <w:widowControl w:val="0"/>
        <w:suppressLineNumbers/>
        <w:autoSpaceDE w:val="0"/>
        <w:autoSpaceDN w:val="0"/>
        <w:adjustRightInd w:val="0"/>
        <w:spacing w:line="360" w:lineRule="auto"/>
        <w:jc w:val="both"/>
        <w:rPr>
          <w:rFonts w:ascii="Alkaios" w:hAnsi="Alkaios" w:cs="Times-Roman"/>
          <w:b/>
          <w:szCs w:val="32"/>
          <w:lang w:bidi="de-DE"/>
        </w:rPr>
        <w:sectPr w:rsidR="00B02EEF" w:rsidRPr="00815C0F" w:rsidSect="00B02EEF">
          <w:footerReference w:type="even" r:id="rId5"/>
          <w:footerReference w:type="default" r:id="rId6"/>
          <w:pgSz w:w="11900" w:h="16840"/>
          <w:pgMar w:top="1134" w:right="1418" w:bottom="1134" w:left="1418" w:header="709" w:footer="709" w:gutter="0"/>
          <w:lnNumType w:countBy="1" w:restart="newSection"/>
          <w:cols w:space="708"/>
          <w:titlePg/>
        </w:sectPr>
      </w:pPr>
      <w:r w:rsidRPr="00815C0F">
        <w:rPr>
          <w:rFonts w:ascii="Alkaios" w:hAnsi="Alkaios" w:cs="Times-Roman"/>
          <w:b/>
          <w:szCs w:val="32"/>
          <w:lang w:bidi="de-DE"/>
        </w:rPr>
        <w:br w:type="page"/>
      </w:r>
    </w:p>
    <w:p w:rsidR="00B02EEF" w:rsidRPr="00B94AFC" w:rsidRDefault="00C642A8" w:rsidP="00B02EEF">
      <w:pPr>
        <w:widowControl w:val="0"/>
        <w:suppressLineNumbers/>
        <w:autoSpaceDE w:val="0"/>
        <w:autoSpaceDN w:val="0"/>
        <w:adjustRightInd w:val="0"/>
        <w:spacing w:line="360" w:lineRule="auto"/>
        <w:jc w:val="both"/>
        <w:rPr>
          <w:rFonts w:ascii="Times" w:hAnsi="Times" w:cs="Times-Roman"/>
          <w:b/>
          <w:szCs w:val="32"/>
          <w:lang w:bidi="de-DE"/>
        </w:rPr>
      </w:pPr>
      <w:r w:rsidRPr="00B94AFC">
        <w:rPr>
          <w:rFonts w:ascii="Alkaios" w:hAnsi="Alkaios" w:cs="Times-Roman"/>
          <w:b/>
          <w:szCs w:val="32"/>
          <w:lang w:bidi="de-DE"/>
        </w:rPr>
        <w:t>Parthenon</w:t>
      </w:r>
    </w:p>
    <w:p w:rsidR="00B02EEF" w:rsidRPr="00B94AFC" w:rsidRDefault="00C642A8" w:rsidP="00B02EEF">
      <w:pPr>
        <w:widowControl w:val="0"/>
        <w:autoSpaceDE w:val="0"/>
        <w:autoSpaceDN w:val="0"/>
        <w:adjustRightInd w:val="0"/>
        <w:spacing w:line="360" w:lineRule="auto"/>
        <w:jc w:val="both"/>
        <w:rPr>
          <w:rFonts w:ascii="Alkaios" w:hAnsi="Alkaios" w:cs="Times-Roman"/>
          <w:szCs w:val="32"/>
          <w:lang w:bidi="de-DE"/>
        </w:rPr>
      </w:pPr>
      <w:r w:rsidRPr="00B94AFC">
        <w:rPr>
          <w:rFonts w:ascii="Times-Roman" w:hAnsi="Times-Roman" w:cs="Times-Roman"/>
          <w:szCs w:val="32"/>
          <w:lang w:bidi="de-DE"/>
        </w:rPr>
        <w:t>1.24.5</w:t>
      </w:r>
      <w:r w:rsidRPr="00B94AFC">
        <w:rPr>
          <w:rFonts w:ascii="Alkaios" w:hAnsi="Alkaios" w:cs="Times-Roman"/>
          <w:szCs w:val="32"/>
          <w:lang w:bidi="de-DE"/>
        </w:rPr>
        <w:t>] ἐς δὲ τὸν ναὸν ὃν Παρθενῶνα ὀνομάζουσιν, ἐς τοῦτον ἐσιοῦσιν ὁπόσα ἐν τοῖς καλουμένοις ἀετοῖς κεῖται, πάντ</w:t>
      </w:r>
      <w:r w:rsidRPr="00B94AFC">
        <w:rPr>
          <w:rFonts w:ascii="Alkaios" w:hAnsi="Alkaios" w:cs="Times-Roman"/>
          <w:szCs w:val="32"/>
          <w:lang w:bidi="de-DE"/>
        </w:rPr>
        <w:t>α ἐς τὴν Ἀθηνᾶς ἔχει γένεσιν, τὰ δὲ ὄπισθεν ἡ Ποσειδῶνος πρὸς Ἀθηνᾶν ἐστιν ἔρις ὑπὲρ τῆς γῆς: αὐτὸ δὲ ἔκ τε ἐλέφαντος τὸ ἄγαλμα καὶ χρυσοῦ πεποίηται. μέσῳ μὲν οὖν ἐπίκειταί οἱ τῷ κράνει Σφιγγὸς εἰκών (...), καθ' ἑκάτερον δὲ τοῦ κράνους γρῦπές εἰσιν ἐπειργα</w:t>
      </w:r>
      <w:r w:rsidRPr="00B94AFC">
        <w:rPr>
          <w:rFonts w:ascii="Alkaios" w:hAnsi="Alkaios" w:cs="Times-Roman"/>
          <w:szCs w:val="32"/>
          <w:lang w:bidi="de-DE"/>
        </w:rPr>
        <w:t>σμένοι. [6] τούτους τοὺς γρῦπας ἐν τοῖς ἔπεσιν Ἀριστέας ὁ Προκοννήσιος μάχεσθαι περὶ τοῦ χρυσοῦ φησιν Ἀριμασποῖς ὑπὲρ Ἰσσηδόνων: τὸν δὲ χρυσόν, ὃν φυλάσσουσιν οἱ γρῦπες, ἀνιέναι τὴν γῆν: εἶναι δὲ Ἀριμασποὺς μὲν ἄνδρας μονοφθάλμους πάντας ἐκ γενετῆς, γρῦπας</w:t>
      </w:r>
      <w:r w:rsidRPr="00B94AFC">
        <w:rPr>
          <w:rFonts w:ascii="Alkaios" w:hAnsi="Alkaios" w:cs="Times-Roman"/>
          <w:szCs w:val="32"/>
          <w:lang w:bidi="de-DE"/>
        </w:rPr>
        <w:t xml:space="preserve"> δὲ θηρία λέουσιν εἰκασμένα, πτερὰ δὲ ἔχειν καὶ στόμα ἀετοῦ. καὶ γρυπῶν μὲν πέρι τοσαῦτα εἰρήσθω: [7] τὸ δὲ ἄγαλμα τῆς Ἀθηνᾶς ὀρθόν ἐστιν ἐν χιτῶνι ποδήρει καί οἱ κατὰ τὸ στέρνον ἡ κεφαλὴ Μεδούσης ἐλέφαντός ἐστιν ἐμπεποιημένη: καὶ Νίκην τε ὅσον τεσσάρων πη</w:t>
      </w:r>
      <w:r w:rsidRPr="00B94AFC">
        <w:rPr>
          <w:rFonts w:ascii="Alkaios" w:hAnsi="Alkaios" w:cs="Times-Roman"/>
          <w:szCs w:val="32"/>
          <w:lang w:bidi="de-DE"/>
        </w:rPr>
        <w:t>χῶν, ἐν δὲ τῇ χειρί δόρυ ἔχει, καί οἱ πρὸς τοῖς ποσὶν ἀσπίς τε κεῖται καὶ πλησίον τοῦ δόρατος δράκων ἐστίν: εἴη δ' ἂν Ἐριχθόνιος οὗτος ὁ δράκων. ἔστι δὲ τῷ βάθρῳ τοῦ ἀγάλματος ἐπειργασμένη Πανδώρας γένεσις.</w:t>
      </w:r>
    </w:p>
    <w:p w:rsidR="00B02EEF" w:rsidRPr="00B94AFC" w:rsidRDefault="00C642A8" w:rsidP="00B02EEF">
      <w:pPr>
        <w:widowControl w:val="0"/>
        <w:suppressLineNumbers/>
        <w:autoSpaceDE w:val="0"/>
        <w:autoSpaceDN w:val="0"/>
        <w:adjustRightInd w:val="0"/>
        <w:spacing w:line="360" w:lineRule="auto"/>
        <w:jc w:val="both"/>
        <w:rPr>
          <w:rFonts w:ascii="Times" w:hAnsi="Times" w:cs="Times-Roman"/>
          <w:szCs w:val="32"/>
          <w:lang w:bidi="de-DE"/>
        </w:rPr>
      </w:pPr>
    </w:p>
    <w:p w:rsidR="00B02EEF" w:rsidRPr="003C2960" w:rsidRDefault="00C642A8" w:rsidP="00B02EEF">
      <w:pPr>
        <w:widowControl w:val="0"/>
        <w:suppressLineNumbers/>
        <w:autoSpaceDE w:val="0"/>
        <w:autoSpaceDN w:val="0"/>
        <w:adjustRightInd w:val="0"/>
        <w:ind w:left="567" w:hanging="567"/>
        <w:jc w:val="both"/>
        <w:rPr>
          <w:rFonts w:ascii="Times" w:hAnsi="Times" w:cs="Times-Roman"/>
          <w:sz w:val="20"/>
          <w:szCs w:val="32"/>
          <w:lang w:bidi="de-DE"/>
        </w:rPr>
      </w:pPr>
      <w:r w:rsidRPr="003C2960">
        <w:rPr>
          <w:rFonts w:ascii="Times" w:hAnsi="Times" w:cs="Times-Roman"/>
          <w:sz w:val="20"/>
          <w:szCs w:val="32"/>
          <w:lang w:bidi="de-DE"/>
        </w:rPr>
        <w:t>1</w:t>
      </w:r>
      <w:r w:rsidRPr="003C2960">
        <w:rPr>
          <w:rFonts w:ascii="Times" w:hAnsi="Times" w:cs="Times-Roman"/>
          <w:sz w:val="20"/>
          <w:szCs w:val="32"/>
          <w:lang w:bidi="de-DE"/>
        </w:rPr>
        <w:tab/>
      </w:r>
      <w:r w:rsidRPr="003C2960">
        <w:rPr>
          <w:rFonts w:ascii="Alkaios" w:hAnsi="Alkaios" w:cs="Times-Roman"/>
          <w:sz w:val="20"/>
          <w:szCs w:val="32"/>
          <w:lang w:bidi="de-DE"/>
        </w:rPr>
        <w:t>ὁ ναός</w:t>
      </w:r>
      <w:r w:rsidRPr="003C2960">
        <w:rPr>
          <w:rFonts w:ascii="Times" w:hAnsi="Times" w:cs="Times-Roman"/>
          <w:sz w:val="20"/>
          <w:szCs w:val="32"/>
          <w:lang w:bidi="de-DE"/>
        </w:rPr>
        <w:t xml:space="preserve">: Tempel, </w:t>
      </w:r>
      <w:r w:rsidRPr="00DD5BDC">
        <w:rPr>
          <w:rFonts w:ascii="Alkaios" w:hAnsi="Alkaios" w:cs="Times-Roman"/>
          <w:sz w:val="20"/>
          <w:szCs w:val="32"/>
          <w:lang w:bidi="de-DE"/>
        </w:rPr>
        <w:t>ἐσιοῦσιν</w:t>
      </w:r>
      <w:r w:rsidRPr="003C2960">
        <w:rPr>
          <w:rFonts w:ascii="Times" w:hAnsi="Times" w:cs="Times-Roman"/>
          <w:sz w:val="20"/>
          <w:szCs w:val="32"/>
          <w:lang w:bidi="de-DE"/>
        </w:rPr>
        <w:t>: wörtl. für diejenige</w:t>
      </w:r>
      <w:r w:rsidRPr="003C2960">
        <w:rPr>
          <w:rFonts w:ascii="Times" w:hAnsi="Times" w:cs="Times-Roman"/>
          <w:sz w:val="20"/>
          <w:szCs w:val="32"/>
          <w:lang w:bidi="de-DE"/>
        </w:rPr>
        <w:t xml:space="preserve">n, die hineinkommen </w:t>
      </w:r>
      <w:r w:rsidRPr="003C2960">
        <w:rPr>
          <w:rFonts w:ascii="Times" w:hAnsi="Times" w:cs="Times-Roman"/>
          <w:sz w:val="20"/>
          <w:szCs w:val="32"/>
          <w:lang w:bidi="de-DE"/>
        </w:rPr>
        <w:sym w:font="Symbol" w:char="F0AE"/>
      </w:r>
      <w:r w:rsidRPr="003C2960">
        <w:rPr>
          <w:rFonts w:ascii="Times" w:hAnsi="Times" w:cs="Times-Roman"/>
          <w:sz w:val="20"/>
          <w:szCs w:val="32"/>
          <w:lang w:bidi="de-DE"/>
        </w:rPr>
        <w:t xml:space="preserve"> wenn man hineinkommt</w:t>
      </w:r>
    </w:p>
    <w:p w:rsidR="00B02EEF" w:rsidRPr="003C2960" w:rsidRDefault="00C642A8" w:rsidP="00B02EEF">
      <w:pPr>
        <w:widowControl w:val="0"/>
        <w:suppressLineNumbers/>
        <w:autoSpaceDE w:val="0"/>
        <w:autoSpaceDN w:val="0"/>
        <w:adjustRightInd w:val="0"/>
        <w:jc w:val="both"/>
        <w:rPr>
          <w:rFonts w:ascii="Times" w:hAnsi="Times" w:cs="Times-Roman"/>
          <w:sz w:val="20"/>
          <w:szCs w:val="32"/>
          <w:lang w:bidi="de-DE"/>
        </w:rPr>
      </w:pPr>
      <w:r w:rsidRPr="003C2960">
        <w:rPr>
          <w:rFonts w:ascii="Times" w:hAnsi="Times" w:cs="Times-Roman"/>
          <w:sz w:val="20"/>
          <w:szCs w:val="32"/>
          <w:lang w:bidi="de-DE"/>
        </w:rPr>
        <w:t>2</w:t>
      </w:r>
      <w:r w:rsidRPr="003C2960">
        <w:rPr>
          <w:rFonts w:ascii="Times" w:hAnsi="Times" w:cs="Times-Roman"/>
          <w:sz w:val="20"/>
          <w:szCs w:val="32"/>
          <w:lang w:bidi="de-DE"/>
        </w:rPr>
        <w:tab/>
      </w:r>
      <w:r w:rsidRPr="003C2960">
        <w:rPr>
          <w:rFonts w:ascii="Alkaios" w:hAnsi="Alkaios" w:cs="Times-Roman"/>
          <w:sz w:val="20"/>
          <w:szCs w:val="32"/>
          <w:lang w:bidi="de-DE"/>
        </w:rPr>
        <w:t>ὁ ἀετός</w:t>
      </w:r>
      <w:r w:rsidRPr="003C2960">
        <w:rPr>
          <w:rFonts w:ascii="Times" w:hAnsi="Times" w:cs="Times-Roman"/>
          <w:sz w:val="20"/>
          <w:szCs w:val="32"/>
          <w:lang w:bidi="de-DE"/>
        </w:rPr>
        <w:t xml:space="preserve">: hier: Giebel; </w:t>
      </w:r>
      <w:r w:rsidRPr="00DD5BDC">
        <w:rPr>
          <w:rFonts w:ascii="Alkaios" w:hAnsi="Alkaios" w:cs="Times-Roman"/>
          <w:sz w:val="20"/>
          <w:szCs w:val="32"/>
          <w:lang w:bidi="de-DE"/>
        </w:rPr>
        <w:t>ὄπισθεν</w:t>
      </w:r>
      <w:r w:rsidRPr="003C2960">
        <w:rPr>
          <w:rFonts w:ascii="Times" w:hAnsi="Times" w:cs="Times-Roman"/>
          <w:sz w:val="20"/>
          <w:szCs w:val="32"/>
          <w:lang w:bidi="de-DE"/>
        </w:rPr>
        <w:t>: hinten, auf der Rückseite</w:t>
      </w:r>
    </w:p>
    <w:p w:rsidR="00B02EEF" w:rsidRPr="003C2960" w:rsidRDefault="00C642A8" w:rsidP="00B02EEF">
      <w:pPr>
        <w:widowControl w:val="0"/>
        <w:suppressLineNumbers/>
        <w:autoSpaceDE w:val="0"/>
        <w:autoSpaceDN w:val="0"/>
        <w:adjustRightInd w:val="0"/>
        <w:jc w:val="both"/>
        <w:rPr>
          <w:rFonts w:ascii="Times" w:hAnsi="Times" w:cs="Times-Roman"/>
          <w:sz w:val="20"/>
          <w:szCs w:val="32"/>
          <w:lang w:bidi="de-DE"/>
        </w:rPr>
      </w:pPr>
      <w:r w:rsidRPr="003C2960">
        <w:rPr>
          <w:rFonts w:ascii="Times" w:hAnsi="Times" w:cs="Times-Roman"/>
          <w:sz w:val="20"/>
          <w:szCs w:val="32"/>
          <w:lang w:bidi="de-DE"/>
        </w:rPr>
        <w:t>3</w:t>
      </w:r>
      <w:r w:rsidRPr="003C2960">
        <w:rPr>
          <w:rFonts w:ascii="Times" w:hAnsi="Times" w:cs="Times-Roman"/>
          <w:sz w:val="20"/>
          <w:szCs w:val="32"/>
          <w:lang w:bidi="de-DE"/>
        </w:rPr>
        <w:tab/>
      </w:r>
      <w:r w:rsidRPr="003C2960">
        <w:rPr>
          <w:rFonts w:ascii="Alkaios" w:hAnsi="Alkaios" w:cs="Times-Roman"/>
          <w:sz w:val="20"/>
          <w:szCs w:val="32"/>
          <w:lang w:bidi="de-DE"/>
        </w:rPr>
        <w:t>ἡ ἔρις</w:t>
      </w:r>
      <w:r w:rsidRPr="003C2960">
        <w:rPr>
          <w:rFonts w:ascii="Times" w:hAnsi="Times" w:cs="Times-Roman"/>
          <w:sz w:val="20"/>
          <w:szCs w:val="32"/>
          <w:lang w:bidi="de-DE"/>
        </w:rPr>
        <w:t>: Streit</w:t>
      </w:r>
    </w:p>
    <w:p w:rsidR="00B02EEF" w:rsidRPr="003C2960" w:rsidRDefault="00C642A8" w:rsidP="00B02EEF">
      <w:pPr>
        <w:widowControl w:val="0"/>
        <w:suppressLineNumbers/>
        <w:autoSpaceDE w:val="0"/>
        <w:autoSpaceDN w:val="0"/>
        <w:adjustRightInd w:val="0"/>
        <w:jc w:val="both"/>
        <w:rPr>
          <w:rFonts w:ascii="Times" w:hAnsi="Times" w:cs="Times-Roman"/>
          <w:sz w:val="20"/>
          <w:szCs w:val="32"/>
          <w:lang w:bidi="de-DE"/>
        </w:rPr>
      </w:pPr>
      <w:r w:rsidRPr="003C2960">
        <w:rPr>
          <w:rFonts w:ascii="Times" w:hAnsi="Times" w:cs="Times-Roman"/>
          <w:sz w:val="20"/>
          <w:szCs w:val="32"/>
          <w:lang w:bidi="de-DE"/>
        </w:rPr>
        <w:t>4</w:t>
      </w:r>
      <w:r w:rsidRPr="003C2960">
        <w:rPr>
          <w:rFonts w:ascii="Times" w:hAnsi="Times" w:cs="Times-Roman"/>
          <w:sz w:val="20"/>
          <w:szCs w:val="32"/>
          <w:lang w:bidi="de-DE"/>
        </w:rPr>
        <w:tab/>
      </w:r>
      <w:r w:rsidRPr="003C2960">
        <w:rPr>
          <w:rFonts w:ascii="Alkaios" w:hAnsi="Alkaios" w:cs="Times-Roman"/>
          <w:sz w:val="20"/>
          <w:szCs w:val="32"/>
          <w:lang w:bidi="de-DE"/>
        </w:rPr>
        <w:t>οἱ</w:t>
      </w:r>
      <w:r w:rsidRPr="003C2960">
        <w:rPr>
          <w:rFonts w:ascii="Times" w:hAnsi="Times" w:cs="Times-Roman"/>
          <w:sz w:val="20"/>
          <w:szCs w:val="32"/>
          <w:lang w:bidi="de-DE"/>
        </w:rPr>
        <w:t xml:space="preserve"> = </w:t>
      </w:r>
      <w:r w:rsidRPr="003C2960">
        <w:rPr>
          <w:rFonts w:ascii="Alkaios" w:hAnsi="Alkaios" w:cs="Times-Roman"/>
          <w:sz w:val="20"/>
          <w:szCs w:val="32"/>
          <w:lang w:bidi="de-DE"/>
        </w:rPr>
        <w:t>αὐτῷ</w:t>
      </w:r>
      <w:r w:rsidRPr="003C2960">
        <w:rPr>
          <w:rFonts w:ascii="Times" w:hAnsi="Times" w:cs="Times-Roman"/>
          <w:sz w:val="20"/>
          <w:szCs w:val="32"/>
          <w:lang w:bidi="de-DE"/>
        </w:rPr>
        <w:t xml:space="preserve">; </w:t>
      </w:r>
      <w:r w:rsidRPr="003C2960">
        <w:rPr>
          <w:rFonts w:ascii="Alkaios" w:hAnsi="Alkaios" w:cs="Times-Roman"/>
          <w:sz w:val="20"/>
          <w:szCs w:val="32"/>
          <w:lang w:bidi="de-DE"/>
        </w:rPr>
        <w:t>τὸ κράνος, -ους</w:t>
      </w:r>
      <w:r w:rsidRPr="003C2960">
        <w:rPr>
          <w:rFonts w:ascii="Times" w:hAnsi="Times" w:cs="Times-Roman"/>
          <w:sz w:val="20"/>
          <w:szCs w:val="32"/>
          <w:lang w:bidi="de-DE"/>
        </w:rPr>
        <w:t xml:space="preserve">: Helm; </w:t>
      </w:r>
      <w:r w:rsidRPr="003C2960">
        <w:rPr>
          <w:rFonts w:ascii="Alkaios" w:hAnsi="Alkaios" w:cs="Times-Roman"/>
          <w:sz w:val="20"/>
          <w:szCs w:val="32"/>
          <w:lang w:bidi="de-DE"/>
        </w:rPr>
        <w:t>ἡ εἰκών, -όνος</w:t>
      </w:r>
      <w:r w:rsidRPr="003C2960">
        <w:rPr>
          <w:rFonts w:ascii="Times" w:hAnsi="Times" w:cs="Times-Roman"/>
          <w:sz w:val="20"/>
          <w:szCs w:val="32"/>
          <w:lang w:bidi="de-DE"/>
        </w:rPr>
        <w:t xml:space="preserve">: Bild; </w:t>
      </w:r>
      <w:r w:rsidRPr="003C2960">
        <w:rPr>
          <w:rFonts w:ascii="Alkaios" w:hAnsi="Alkaios" w:cs="Times-Roman"/>
          <w:sz w:val="20"/>
          <w:szCs w:val="32"/>
          <w:lang w:bidi="de-DE"/>
        </w:rPr>
        <w:t>καθ’ ἑκάτερον</w:t>
      </w:r>
      <w:r w:rsidRPr="003C2960">
        <w:rPr>
          <w:rFonts w:ascii="Times" w:hAnsi="Times" w:cs="Times-Roman"/>
          <w:sz w:val="20"/>
          <w:szCs w:val="32"/>
          <w:lang w:bidi="de-DE"/>
        </w:rPr>
        <w:t>: auf beiden Seiten</w:t>
      </w:r>
    </w:p>
    <w:p w:rsidR="00B02EEF" w:rsidRPr="003C2960" w:rsidRDefault="00C642A8" w:rsidP="00B02EEF">
      <w:pPr>
        <w:widowControl w:val="0"/>
        <w:suppressLineNumbers/>
        <w:autoSpaceDE w:val="0"/>
        <w:autoSpaceDN w:val="0"/>
        <w:adjustRightInd w:val="0"/>
        <w:jc w:val="both"/>
        <w:rPr>
          <w:rFonts w:ascii="Alkaios" w:hAnsi="Alkaios" w:cs="Times-Roman"/>
          <w:sz w:val="20"/>
          <w:szCs w:val="32"/>
          <w:lang w:bidi="de-DE"/>
        </w:rPr>
      </w:pPr>
      <w:r w:rsidRPr="003C2960">
        <w:rPr>
          <w:rFonts w:ascii="Times" w:hAnsi="Times" w:cs="Times-Roman"/>
          <w:sz w:val="20"/>
          <w:szCs w:val="32"/>
          <w:lang w:bidi="de-DE"/>
        </w:rPr>
        <w:t>5</w:t>
      </w:r>
      <w:r w:rsidRPr="003C2960">
        <w:rPr>
          <w:rFonts w:ascii="Times" w:hAnsi="Times" w:cs="Times-Roman"/>
          <w:sz w:val="20"/>
          <w:szCs w:val="32"/>
          <w:lang w:bidi="de-DE"/>
        </w:rPr>
        <w:tab/>
      </w:r>
      <w:r w:rsidRPr="003C2960">
        <w:rPr>
          <w:rFonts w:ascii="Alkaios" w:hAnsi="Alkaios" w:cs="Times-Roman"/>
          <w:sz w:val="20"/>
          <w:szCs w:val="32"/>
          <w:lang w:bidi="de-DE"/>
        </w:rPr>
        <w:t>ὁ γρύψ, -πός: Greif (geflügeltes Wundertier</w:t>
      </w:r>
      <w:r w:rsidRPr="003C2960">
        <w:rPr>
          <w:rFonts w:ascii="Alkaios" w:hAnsi="Alkaios" w:cs="Times-Roman"/>
          <w:sz w:val="20"/>
          <w:szCs w:val="32"/>
          <w:lang w:bidi="de-DE"/>
        </w:rPr>
        <w:t>)</w:t>
      </w:r>
    </w:p>
    <w:p w:rsidR="00B02EEF" w:rsidRPr="003C2960" w:rsidRDefault="00C642A8" w:rsidP="00B02EEF">
      <w:pPr>
        <w:widowControl w:val="0"/>
        <w:suppressLineNumbers/>
        <w:autoSpaceDE w:val="0"/>
        <w:autoSpaceDN w:val="0"/>
        <w:adjustRightInd w:val="0"/>
        <w:jc w:val="both"/>
        <w:rPr>
          <w:rFonts w:ascii="Alkaios" w:hAnsi="Alkaios" w:cs="Times-Roman"/>
          <w:sz w:val="20"/>
          <w:szCs w:val="32"/>
          <w:lang w:bidi="de-DE"/>
        </w:rPr>
      </w:pPr>
      <w:r w:rsidRPr="003C2960">
        <w:rPr>
          <w:rFonts w:ascii="Alkaios" w:hAnsi="Alkaios" w:cs="Times-Roman"/>
          <w:sz w:val="20"/>
          <w:szCs w:val="32"/>
          <w:lang w:bidi="de-DE"/>
        </w:rPr>
        <w:t>6</w:t>
      </w:r>
      <w:r w:rsidRPr="003C2960">
        <w:rPr>
          <w:rFonts w:ascii="Alkaios" w:hAnsi="Alkaios" w:cs="Times-Roman"/>
          <w:sz w:val="20"/>
          <w:szCs w:val="32"/>
          <w:lang w:bidi="de-DE"/>
        </w:rPr>
        <w:tab/>
        <w:t>τὸ ἔπος, -ους: Epos; οἱ Ἀριμασποί: Volk im südl. Sibirien; οἱ Ἰσσηδόνες: skythischer Volksstamm</w:t>
      </w:r>
    </w:p>
    <w:p w:rsidR="00B02EEF" w:rsidRPr="003C2960" w:rsidRDefault="00C642A8" w:rsidP="00B02EEF">
      <w:pPr>
        <w:widowControl w:val="0"/>
        <w:suppressLineNumbers/>
        <w:autoSpaceDE w:val="0"/>
        <w:autoSpaceDN w:val="0"/>
        <w:adjustRightInd w:val="0"/>
        <w:jc w:val="both"/>
        <w:rPr>
          <w:rFonts w:ascii="Alkaios" w:hAnsi="Alkaios" w:cs="Times-Roman"/>
          <w:sz w:val="20"/>
          <w:szCs w:val="32"/>
          <w:lang w:bidi="de-DE"/>
        </w:rPr>
      </w:pPr>
      <w:r w:rsidRPr="003C2960">
        <w:rPr>
          <w:rFonts w:ascii="Alkaios" w:hAnsi="Alkaios" w:cs="Times-Roman"/>
          <w:sz w:val="20"/>
          <w:szCs w:val="32"/>
          <w:lang w:bidi="de-DE"/>
        </w:rPr>
        <w:t>7</w:t>
      </w:r>
      <w:r w:rsidRPr="003C2960">
        <w:rPr>
          <w:rFonts w:ascii="Alkaios" w:hAnsi="Alkaios" w:cs="Times-Roman"/>
          <w:sz w:val="20"/>
          <w:szCs w:val="32"/>
          <w:lang w:bidi="de-DE"/>
        </w:rPr>
        <w:tab/>
        <w:t>ἀνίημι: herauslassen</w:t>
      </w:r>
    </w:p>
    <w:p w:rsidR="00B02EEF" w:rsidRPr="003C2960" w:rsidRDefault="00C642A8" w:rsidP="00B02EEF">
      <w:pPr>
        <w:widowControl w:val="0"/>
        <w:suppressLineNumbers/>
        <w:autoSpaceDE w:val="0"/>
        <w:autoSpaceDN w:val="0"/>
        <w:adjustRightInd w:val="0"/>
        <w:jc w:val="both"/>
        <w:rPr>
          <w:rFonts w:ascii="Alkaios" w:hAnsi="Alkaios" w:cs="Times-Roman"/>
          <w:sz w:val="20"/>
          <w:szCs w:val="32"/>
          <w:lang w:bidi="de-DE"/>
        </w:rPr>
      </w:pPr>
      <w:r w:rsidRPr="003C2960">
        <w:rPr>
          <w:rFonts w:ascii="Alkaios" w:hAnsi="Alkaios" w:cs="Times-Roman"/>
          <w:sz w:val="20"/>
          <w:szCs w:val="32"/>
          <w:lang w:bidi="de-DE"/>
        </w:rPr>
        <w:t>8</w:t>
      </w:r>
      <w:r w:rsidRPr="003C2960">
        <w:rPr>
          <w:rFonts w:ascii="Alkaios" w:hAnsi="Alkaios" w:cs="Times-Roman"/>
          <w:sz w:val="20"/>
          <w:szCs w:val="32"/>
          <w:lang w:bidi="de-DE"/>
        </w:rPr>
        <w:tab/>
        <w:t>μονόφθαλμος: einäugig; ἡ γενετή: Geburt</w:t>
      </w:r>
    </w:p>
    <w:p w:rsidR="00B02EEF" w:rsidRPr="003C2960" w:rsidRDefault="00C642A8" w:rsidP="00B02EEF">
      <w:pPr>
        <w:widowControl w:val="0"/>
        <w:suppressLineNumbers/>
        <w:autoSpaceDE w:val="0"/>
        <w:autoSpaceDN w:val="0"/>
        <w:adjustRightInd w:val="0"/>
        <w:ind w:left="560" w:hanging="560"/>
        <w:jc w:val="both"/>
        <w:rPr>
          <w:rFonts w:ascii="Alkaios" w:hAnsi="Alkaios" w:cs="Times-Roman"/>
          <w:sz w:val="20"/>
          <w:szCs w:val="32"/>
          <w:lang w:bidi="de-DE"/>
        </w:rPr>
      </w:pPr>
      <w:r w:rsidRPr="003C2960">
        <w:rPr>
          <w:rFonts w:ascii="Alkaios" w:hAnsi="Alkaios" w:cs="Times-Roman"/>
          <w:sz w:val="20"/>
          <w:szCs w:val="32"/>
          <w:lang w:bidi="de-DE"/>
        </w:rPr>
        <w:t>9</w:t>
      </w:r>
      <w:r w:rsidRPr="003C2960">
        <w:rPr>
          <w:rFonts w:ascii="Alkaios" w:hAnsi="Alkaios" w:cs="Times-Roman"/>
          <w:sz w:val="20"/>
          <w:szCs w:val="32"/>
          <w:lang w:bidi="de-DE"/>
        </w:rPr>
        <w:tab/>
        <w:t xml:space="preserve">εἰκάζω: gleichen; τὸ πτερόν: Flügel; τὸ στόμα: Mund, </w:t>
      </w:r>
      <w:r w:rsidRPr="00DD5BDC">
        <w:rPr>
          <w:rFonts w:ascii="Alkaios" w:hAnsi="Alkaios" w:cs="Times-Roman"/>
          <w:i/>
          <w:sz w:val="20"/>
          <w:szCs w:val="32"/>
          <w:lang w:bidi="de-DE"/>
        </w:rPr>
        <w:t>hier</w:t>
      </w:r>
      <w:r w:rsidRPr="003C2960">
        <w:rPr>
          <w:rFonts w:ascii="Alkaios" w:hAnsi="Alkaios" w:cs="Times-Roman"/>
          <w:sz w:val="20"/>
          <w:szCs w:val="32"/>
          <w:lang w:bidi="de-DE"/>
        </w:rPr>
        <w:t>: Schnabel; γρυπῶν πέρι = περὶ γ</w:t>
      </w:r>
      <w:r w:rsidRPr="003C2960">
        <w:rPr>
          <w:rFonts w:ascii="Alkaios" w:hAnsi="Alkaios" w:cs="Times-Roman"/>
          <w:sz w:val="20"/>
          <w:szCs w:val="32"/>
          <w:lang w:bidi="de-DE"/>
        </w:rPr>
        <w:t>ρυπῶν; εἰρήσθω: es soll gesagt sein</w:t>
      </w:r>
    </w:p>
    <w:p w:rsidR="00B02EEF" w:rsidRPr="003C2960" w:rsidRDefault="00C642A8" w:rsidP="00B02EEF">
      <w:pPr>
        <w:widowControl w:val="0"/>
        <w:suppressLineNumbers/>
        <w:autoSpaceDE w:val="0"/>
        <w:autoSpaceDN w:val="0"/>
        <w:adjustRightInd w:val="0"/>
        <w:jc w:val="both"/>
        <w:rPr>
          <w:rFonts w:ascii="Alkaios" w:hAnsi="Alkaios" w:cs="Times-Roman"/>
          <w:sz w:val="20"/>
          <w:szCs w:val="32"/>
          <w:lang w:bidi="de-DE"/>
        </w:rPr>
      </w:pPr>
      <w:r w:rsidRPr="003C2960">
        <w:rPr>
          <w:rFonts w:ascii="Alkaios" w:hAnsi="Alkaios" w:cs="Times-Roman"/>
          <w:sz w:val="20"/>
          <w:szCs w:val="32"/>
          <w:lang w:bidi="de-DE"/>
        </w:rPr>
        <w:t>10</w:t>
      </w:r>
      <w:r w:rsidRPr="003C2960">
        <w:rPr>
          <w:rFonts w:ascii="Alkaios" w:hAnsi="Alkaios" w:cs="Times-Roman"/>
          <w:sz w:val="20"/>
          <w:szCs w:val="32"/>
          <w:lang w:bidi="de-DE"/>
        </w:rPr>
        <w:tab/>
        <w:t>ποδήρης: bis auf die Füsse reichend; οἱ = αὐτῷ; τὸ στέρνον: Brust</w:t>
      </w:r>
    </w:p>
    <w:p w:rsidR="00B02EEF" w:rsidRPr="003C2960" w:rsidRDefault="00C642A8" w:rsidP="00B02EEF">
      <w:pPr>
        <w:widowControl w:val="0"/>
        <w:suppressLineNumbers/>
        <w:autoSpaceDE w:val="0"/>
        <w:autoSpaceDN w:val="0"/>
        <w:adjustRightInd w:val="0"/>
        <w:jc w:val="both"/>
        <w:rPr>
          <w:rFonts w:ascii="Alkaios" w:hAnsi="Alkaios" w:cs="Times-Roman"/>
          <w:sz w:val="20"/>
          <w:szCs w:val="32"/>
          <w:lang w:bidi="de-DE"/>
        </w:rPr>
      </w:pPr>
      <w:r w:rsidRPr="003C2960">
        <w:rPr>
          <w:rFonts w:ascii="Alkaios" w:hAnsi="Alkaios" w:cs="Times-Roman"/>
          <w:sz w:val="20"/>
          <w:szCs w:val="32"/>
          <w:lang w:bidi="de-DE"/>
        </w:rPr>
        <w:t>11</w:t>
      </w:r>
      <w:r w:rsidRPr="003C2960">
        <w:rPr>
          <w:rFonts w:ascii="Alkaios" w:hAnsi="Alkaios" w:cs="Times-Roman"/>
          <w:sz w:val="20"/>
          <w:szCs w:val="32"/>
          <w:lang w:bidi="de-DE"/>
        </w:rPr>
        <w:tab/>
        <w:t>ὅσον: ungefähr; τέσσαρες: vier; ὁ πῆχυς: Elle</w:t>
      </w:r>
    </w:p>
    <w:p w:rsidR="00B02EEF" w:rsidRPr="003C2960" w:rsidRDefault="00C642A8" w:rsidP="00B02EEF">
      <w:pPr>
        <w:widowControl w:val="0"/>
        <w:suppressLineNumbers/>
        <w:autoSpaceDE w:val="0"/>
        <w:autoSpaceDN w:val="0"/>
        <w:adjustRightInd w:val="0"/>
        <w:jc w:val="both"/>
        <w:rPr>
          <w:rFonts w:ascii="Alkaios" w:hAnsi="Alkaios" w:cs="Times-Roman"/>
          <w:sz w:val="20"/>
          <w:szCs w:val="32"/>
          <w:lang w:bidi="de-DE"/>
        </w:rPr>
      </w:pPr>
      <w:r w:rsidRPr="003C2960">
        <w:rPr>
          <w:rFonts w:ascii="Alkaios" w:hAnsi="Alkaios" w:cs="Times-Roman"/>
          <w:sz w:val="20"/>
          <w:szCs w:val="32"/>
          <w:lang w:bidi="de-DE"/>
        </w:rPr>
        <w:t>12</w:t>
      </w:r>
      <w:r w:rsidRPr="003C2960">
        <w:rPr>
          <w:rFonts w:ascii="Alkaios" w:hAnsi="Alkaios" w:cs="Times-Roman"/>
          <w:sz w:val="20"/>
          <w:szCs w:val="32"/>
          <w:lang w:bidi="de-DE"/>
        </w:rPr>
        <w:tab/>
        <w:t xml:space="preserve">τὸ δόρυ, -ατος: Lanze; πλησίον: neben </w:t>
      </w:r>
    </w:p>
    <w:p w:rsidR="00B02EEF" w:rsidRPr="003C2960" w:rsidRDefault="00C642A8" w:rsidP="00B02EEF">
      <w:pPr>
        <w:widowControl w:val="0"/>
        <w:suppressLineNumbers/>
        <w:autoSpaceDE w:val="0"/>
        <w:autoSpaceDN w:val="0"/>
        <w:adjustRightInd w:val="0"/>
        <w:ind w:left="560" w:hanging="560"/>
        <w:jc w:val="both"/>
        <w:rPr>
          <w:rFonts w:ascii="Alkaios" w:hAnsi="Alkaios" w:cs="Times-Roman"/>
          <w:sz w:val="20"/>
          <w:szCs w:val="32"/>
          <w:lang w:bidi="de-DE"/>
        </w:rPr>
      </w:pPr>
      <w:r w:rsidRPr="003C2960">
        <w:rPr>
          <w:rFonts w:ascii="Alkaios" w:hAnsi="Alkaios" w:cs="Times-Roman"/>
          <w:sz w:val="20"/>
          <w:szCs w:val="32"/>
          <w:lang w:bidi="de-DE"/>
        </w:rPr>
        <w:t>13</w:t>
      </w:r>
      <w:r w:rsidRPr="003C2960">
        <w:rPr>
          <w:rFonts w:ascii="Alkaios" w:hAnsi="Alkaios" w:cs="Times-Roman"/>
          <w:sz w:val="20"/>
          <w:szCs w:val="32"/>
          <w:lang w:bidi="de-DE"/>
        </w:rPr>
        <w:tab/>
        <w:t>ὁ δράκων: Schlange (Erichthonios war ein früher attischer</w:t>
      </w:r>
      <w:r w:rsidRPr="003C2960">
        <w:rPr>
          <w:rFonts w:ascii="Alkaios" w:hAnsi="Alkaios" w:cs="Times-Roman"/>
          <w:sz w:val="20"/>
          <w:szCs w:val="32"/>
          <w:lang w:bidi="de-DE"/>
        </w:rPr>
        <w:t xml:space="preserve"> Heros und König von Athen, nach seinem Tod wurde er in der Gestalt einer Schlange verehrt); τὸ βάθρος: Fuss (einer Statue)</w:t>
      </w:r>
    </w:p>
    <w:p w:rsidR="00B02EEF" w:rsidRPr="00DD5BDC" w:rsidRDefault="00C642A8" w:rsidP="00B02EEF">
      <w:pPr>
        <w:widowControl w:val="0"/>
        <w:suppressLineNumbers/>
        <w:autoSpaceDE w:val="0"/>
        <w:autoSpaceDN w:val="0"/>
        <w:adjustRightInd w:val="0"/>
        <w:ind w:left="560" w:hanging="560"/>
        <w:jc w:val="both"/>
        <w:rPr>
          <w:rFonts w:ascii="Alkaios" w:hAnsi="Alkaios" w:cs="Times-Roman"/>
          <w:szCs w:val="32"/>
          <w:lang w:bidi="de-DE"/>
        </w:rPr>
      </w:pPr>
      <w:r w:rsidRPr="003C2960">
        <w:rPr>
          <w:rFonts w:ascii="Alkaios" w:hAnsi="Alkaios" w:cs="Times-Roman"/>
          <w:sz w:val="20"/>
          <w:szCs w:val="32"/>
          <w:lang w:bidi="de-DE"/>
        </w:rPr>
        <w:br w:type="page"/>
      </w:r>
      <w:r w:rsidRPr="00DD5BDC">
        <w:rPr>
          <w:rFonts w:ascii="Alkaios" w:hAnsi="Alkaios" w:cs="Times-Roman"/>
          <w:szCs w:val="32"/>
          <w:lang w:bidi="de-DE"/>
        </w:rPr>
        <w:t>Zwei Rekonstruktionen der Athene des Pheidias</w:t>
      </w:r>
    </w:p>
    <w:p w:rsidR="00B02EEF" w:rsidRPr="00DD5BDC" w:rsidRDefault="00C642A8" w:rsidP="00B02EEF">
      <w:pPr>
        <w:widowControl w:val="0"/>
        <w:suppressLineNumbers/>
        <w:autoSpaceDE w:val="0"/>
        <w:autoSpaceDN w:val="0"/>
        <w:adjustRightInd w:val="0"/>
        <w:ind w:left="560" w:hanging="560"/>
        <w:jc w:val="both"/>
        <w:rPr>
          <w:rFonts w:ascii="Alkaios" w:hAnsi="Alkaios" w:cs="Times-Roman"/>
          <w:szCs w:val="32"/>
          <w:lang w:bidi="de-DE"/>
        </w:rPr>
      </w:pPr>
    </w:p>
    <w:p w:rsidR="00B02EEF" w:rsidRPr="00B94AFC" w:rsidRDefault="00C642A8" w:rsidP="00B02EEF">
      <w:pPr>
        <w:widowControl w:val="0"/>
        <w:suppressLineNumbers/>
        <w:autoSpaceDE w:val="0"/>
        <w:autoSpaceDN w:val="0"/>
        <w:adjustRightInd w:val="0"/>
        <w:spacing w:after="200" w:line="360" w:lineRule="auto"/>
        <w:jc w:val="center"/>
        <w:rPr>
          <w:rFonts w:ascii="Times" w:hAnsi="Times" w:cs="Times-Roman"/>
          <w:b/>
          <w:sz w:val="28"/>
          <w:szCs w:val="32"/>
          <w:lang w:bidi="de-DE"/>
        </w:rPr>
      </w:pPr>
      <w:r>
        <w:rPr>
          <w:rFonts w:ascii="Alkaios" w:hAnsi="Alkaios" w:cs="Times-Roman"/>
          <w:sz w:val="20"/>
          <w:szCs w:val="20"/>
          <w:lang w:val="de-DE" w:eastAsia="de-DE"/>
        </w:rPr>
        <w:pict>
          <v:shape id="_x0000_s1029" type="#_x0000_t202" style="position:absolute;left:0;text-align:left;margin-left:104.15pt;margin-top:392.65pt;width:252pt;height:324pt;z-index:251658240" stroked="f">
            <v:textbox style="mso-next-textbox:#_x0000_s1029">
              <w:txbxContent>
                <w:p w:rsidR="00B02EEF" w:rsidRDefault="00C642A8" w:rsidP="00B02EEF">
                  <w:r>
                    <w:rPr>
                      <w:noProof/>
                    </w:rPr>
                    <w:drawing>
                      <wp:inline distT="0" distB="0" distL="0" distR="0">
                        <wp:extent cx="2895600" cy="3848100"/>
                        <wp:effectExtent l="25400" t="0" r="0" b="0"/>
                        <wp:docPr id="3" name="Bild 3" descr="im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21"/>
                                <pic:cNvPicPr>
                                  <a:picLocks noChangeAspect="1" noChangeArrowheads="1"/>
                                </pic:cNvPicPr>
                              </pic:nvPicPr>
                              <pic:blipFill>
                                <a:blip r:embed="rId7"/>
                                <a:srcRect b="14294"/>
                                <a:stretch>
                                  <a:fillRect/>
                                </a:stretch>
                              </pic:blipFill>
                              <pic:spPr bwMode="auto">
                                <a:xfrm>
                                  <a:off x="0" y="0"/>
                                  <a:ext cx="2895600" cy="3848100"/>
                                </a:xfrm>
                                <a:prstGeom prst="rect">
                                  <a:avLst/>
                                </a:prstGeom>
                                <a:noFill/>
                                <a:ln w="9525">
                                  <a:noFill/>
                                  <a:miter lim="800000"/>
                                  <a:headEnd/>
                                  <a:tailEnd/>
                                </a:ln>
                              </pic:spPr>
                            </pic:pic>
                          </a:graphicData>
                        </a:graphic>
                      </wp:inline>
                    </w:drawing>
                  </w:r>
                </w:p>
              </w:txbxContent>
            </v:textbox>
          </v:shape>
        </w:pict>
      </w:r>
      <w:r>
        <w:rPr>
          <w:rFonts w:ascii="Alkaios" w:hAnsi="Alkaios" w:cs="Times-Roman"/>
          <w:noProof/>
          <w:sz w:val="20"/>
          <w:szCs w:val="32"/>
        </w:rPr>
        <w:drawing>
          <wp:inline distT="0" distB="0" distL="0" distR="0">
            <wp:extent cx="2552700" cy="4876800"/>
            <wp:effectExtent l="25400" t="0" r="0" b="0"/>
            <wp:docPr id="2" name="Bild 2" descr="180px-NAMA_Athéna_Varvake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0px-NAMA_Athéna_Varvakeion"/>
                    <pic:cNvPicPr>
                      <a:picLocks noChangeAspect="1" noChangeArrowheads="1"/>
                    </pic:cNvPicPr>
                  </pic:nvPicPr>
                  <pic:blipFill>
                    <a:blip r:embed="rId8"/>
                    <a:srcRect/>
                    <a:stretch>
                      <a:fillRect/>
                    </a:stretch>
                  </pic:blipFill>
                  <pic:spPr bwMode="auto">
                    <a:xfrm>
                      <a:off x="0" y="0"/>
                      <a:ext cx="2552700" cy="4876800"/>
                    </a:xfrm>
                    <a:prstGeom prst="rect">
                      <a:avLst/>
                    </a:prstGeom>
                    <a:noFill/>
                    <a:ln w="9525">
                      <a:noFill/>
                      <a:miter lim="800000"/>
                      <a:headEnd/>
                      <a:tailEnd/>
                    </a:ln>
                  </pic:spPr>
                </pic:pic>
              </a:graphicData>
            </a:graphic>
          </wp:inline>
        </w:drawing>
      </w: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pP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pP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pP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pP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pP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pP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pP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pP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sectPr w:rsidR="00B02EEF" w:rsidRPr="00B94AFC" w:rsidSect="00B02EEF">
          <w:type w:val="continuous"/>
          <w:pgSz w:w="11900" w:h="16840"/>
          <w:pgMar w:top="851" w:right="1418" w:bottom="567" w:left="1418" w:header="709" w:footer="709" w:gutter="0"/>
          <w:lnNumType w:countBy="1" w:restart="newSection"/>
          <w:cols w:space="708"/>
        </w:sectPr>
      </w:pPr>
    </w:p>
    <w:p w:rsidR="00B02EEF" w:rsidRPr="00B94AFC" w:rsidRDefault="00C642A8" w:rsidP="00B02EEF">
      <w:pPr>
        <w:widowControl w:val="0"/>
        <w:suppressLineNumbers/>
        <w:autoSpaceDE w:val="0"/>
        <w:autoSpaceDN w:val="0"/>
        <w:adjustRightInd w:val="0"/>
        <w:spacing w:after="200" w:line="360" w:lineRule="auto"/>
        <w:jc w:val="both"/>
        <w:rPr>
          <w:rFonts w:ascii="Times" w:hAnsi="Times" w:cs="Times-Roman"/>
          <w:b/>
          <w:sz w:val="28"/>
          <w:szCs w:val="32"/>
          <w:lang w:bidi="de-DE"/>
        </w:rPr>
      </w:pPr>
      <w:r w:rsidRPr="00B94AFC">
        <w:rPr>
          <w:rFonts w:ascii="Times" w:hAnsi="Times" w:cs="Times-Roman"/>
          <w:b/>
          <w:sz w:val="28"/>
          <w:szCs w:val="32"/>
          <w:lang w:bidi="de-DE"/>
        </w:rPr>
        <w:t>Korinth</w:t>
      </w:r>
    </w:p>
    <w:p w:rsidR="00B02EEF" w:rsidRPr="00B94AFC" w:rsidRDefault="00C642A8" w:rsidP="00B02EEF">
      <w:pPr>
        <w:widowControl w:val="0"/>
        <w:suppressLineNumbers/>
        <w:autoSpaceDE w:val="0"/>
        <w:autoSpaceDN w:val="0"/>
        <w:adjustRightInd w:val="0"/>
        <w:spacing w:line="360" w:lineRule="auto"/>
        <w:jc w:val="both"/>
        <w:rPr>
          <w:rFonts w:ascii="Alkaios" w:hAnsi="Alkaios" w:cs="Times-Roman"/>
          <w:b/>
          <w:szCs w:val="32"/>
          <w:lang w:bidi="de-DE"/>
        </w:rPr>
      </w:pPr>
      <w:r w:rsidRPr="00B94AFC">
        <w:rPr>
          <w:rFonts w:ascii="Times" w:hAnsi="Times" w:cs="Times-Roman"/>
          <w:b/>
          <w:szCs w:val="32"/>
          <w:lang w:bidi="de-DE"/>
        </w:rPr>
        <w:t>Römische Herrschaft</w:t>
      </w:r>
    </w:p>
    <w:p w:rsidR="00B02EEF" w:rsidRPr="00B94AFC" w:rsidRDefault="00C642A8" w:rsidP="00B02EEF">
      <w:pPr>
        <w:widowControl w:val="0"/>
        <w:autoSpaceDE w:val="0"/>
        <w:autoSpaceDN w:val="0"/>
        <w:adjustRightInd w:val="0"/>
        <w:spacing w:line="360" w:lineRule="auto"/>
        <w:jc w:val="both"/>
        <w:rPr>
          <w:rFonts w:ascii="Alkaios" w:hAnsi="Alkaios" w:cs="Times-Roman"/>
          <w:szCs w:val="32"/>
          <w:lang w:bidi="de-DE"/>
        </w:rPr>
      </w:pPr>
      <w:r w:rsidRPr="00B94AFC">
        <w:rPr>
          <w:rFonts w:ascii="Alkaios" w:hAnsi="Alkaios" w:cs="Times-Roman"/>
          <w:szCs w:val="32"/>
          <w:lang w:bidi="de-DE"/>
        </w:rPr>
        <w:t>2.1.2] Κόρινθον δὲ οἰκοῦσι Κορινθίων μὲν οὐδ</w:t>
      </w:r>
      <w:r w:rsidRPr="00B94AFC">
        <w:rPr>
          <w:rFonts w:ascii="Alkaios" w:hAnsi="Alkaios" w:cs="Times-Roman"/>
          <w:szCs w:val="32"/>
          <w:lang w:bidi="de-DE"/>
        </w:rPr>
        <w:t>εὶς ἔτι τῶν ἀρχαίων, ἔποικοι δὲ ἀποσταλέντες ὑπὸ Ῥωμαίων. αἴτιον δὲ τὸ συνέδριον τὸ Ἀχαιῶν: συντελοῦντες γὰρ ἐς αὐτὸ καὶ οἱ Κορίνθιοι μετέσχον τοῦ πολέμου τοῦ πρὸς Ῥωμαίους, ὃν Κριτόλαος στρατηγεῖν Ἀχαιῶν ἀποδειχθεὶς παρεσκεύασε γενέσθαι τούς τε Ἀχαιοὺς ἀν</w:t>
      </w:r>
      <w:r w:rsidRPr="00B94AFC">
        <w:rPr>
          <w:rFonts w:ascii="Alkaios" w:hAnsi="Alkaios" w:cs="Times-Roman"/>
          <w:szCs w:val="32"/>
          <w:lang w:bidi="de-DE"/>
        </w:rPr>
        <w:t>απείσας ἀποστῆναι καὶ τῶν ἔξω Πελοποννήσου τοὺς πολλούς. Ῥωμαῖοι δὲ ὡς ἐκράτησαν τῷ πολέμῳ, παρείλοντο μὲν καὶ τῶν ἄλλων Ἑλλήνων τὰ ὅπλα καὶ τείχη περιεῖλον ὅσαι τετειχισμέναι πόλεις ἦσαν: Κόρινθον δὲ ἀνάστατον Μομμίου ποιήσαντος τοῦ τότε ἡγουμένου τῶν ἐπὶ</w:t>
      </w:r>
      <w:r w:rsidRPr="00B94AFC">
        <w:rPr>
          <w:rFonts w:ascii="Alkaios" w:hAnsi="Alkaios" w:cs="Times-Roman"/>
          <w:szCs w:val="32"/>
          <w:lang w:bidi="de-DE"/>
        </w:rPr>
        <w:t xml:space="preserve"> στρατοπέδου Ῥωμαίων, ὕστερον λέγουσιν ἀνοικίσαι Καίσαρα, ὃς πολιτείαν ἐν Ῥώμῃ πρῶτος τὴν ἐφ’ ἡμῶν κατεστήσατο: ἀνοικίσαι δὲ καὶ Καρχηδόνα ἐπὶ τῆς ἀρχῆς τῆς αὐτοῦ.</w:t>
      </w:r>
    </w:p>
    <w:p w:rsidR="00B02EEF" w:rsidRPr="00B94AFC" w:rsidRDefault="00C642A8" w:rsidP="00B02EEF">
      <w:pPr>
        <w:widowControl w:val="0"/>
        <w:suppressLineNumbers/>
        <w:autoSpaceDE w:val="0"/>
        <w:autoSpaceDN w:val="0"/>
        <w:adjustRightInd w:val="0"/>
        <w:spacing w:line="360" w:lineRule="auto"/>
        <w:jc w:val="both"/>
        <w:rPr>
          <w:rFonts w:ascii="Alkaios" w:hAnsi="Alkaios" w:cs="Times-Roman"/>
          <w:szCs w:val="32"/>
          <w:lang w:bidi="de-DE"/>
        </w:rPr>
      </w:pP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1</w:t>
      </w:r>
      <w:r w:rsidRPr="006A22D5">
        <w:rPr>
          <w:rFonts w:ascii="Alkaios" w:hAnsi="Alkaios" w:cs="Times-Roman"/>
          <w:sz w:val="20"/>
          <w:szCs w:val="32"/>
          <w:lang w:bidi="de-DE"/>
        </w:rPr>
        <w:tab/>
        <w:t>οἰκέω: bewohnen; ὁ ἔποικος: Neuansiedler</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2</w:t>
      </w:r>
      <w:r w:rsidRPr="006A22D5">
        <w:rPr>
          <w:rFonts w:ascii="Alkaios" w:hAnsi="Alkaios" w:cs="Times-Roman"/>
          <w:sz w:val="20"/>
          <w:szCs w:val="32"/>
          <w:lang w:bidi="de-DE"/>
        </w:rPr>
        <w:tab/>
        <w:t>αἴτιος: schuld; τὸ συνέδριον τὸ Ἀχαιῶν: der ac</w:t>
      </w:r>
      <w:r w:rsidRPr="006A22D5">
        <w:rPr>
          <w:rFonts w:ascii="Alkaios" w:hAnsi="Alkaios" w:cs="Times-Roman"/>
          <w:sz w:val="20"/>
          <w:szCs w:val="32"/>
          <w:lang w:bidi="de-DE"/>
        </w:rPr>
        <w:t>häische Bund (Städtebund in der nördlichen Peloponnes); συντελέω: dazugehören</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3</w:t>
      </w:r>
      <w:r w:rsidRPr="006A22D5">
        <w:rPr>
          <w:rFonts w:ascii="Alkaios" w:hAnsi="Alkaios" w:cs="Times-Roman"/>
          <w:sz w:val="20"/>
          <w:szCs w:val="32"/>
          <w:lang w:bidi="de-DE"/>
        </w:rPr>
        <w:tab/>
        <w:t>μετέχω τινός: Anteil haben an etwas; Kritolaos trieb 146 v. Chr. den achäischen Bund in die Katastrophe des achäischen Krieges durch seine antirömische Demagogie. 146 v. Chr. w</w:t>
      </w:r>
      <w:r w:rsidRPr="006A22D5">
        <w:rPr>
          <w:rFonts w:ascii="Alkaios" w:hAnsi="Alkaios" w:cs="Times-Roman"/>
          <w:sz w:val="20"/>
          <w:szCs w:val="32"/>
          <w:lang w:bidi="de-DE"/>
        </w:rPr>
        <w:t>urde Korinth von L. Mum</w:t>
      </w:r>
      <w:r w:rsidRPr="006A22D5">
        <w:rPr>
          <w:rFonts w:ascii="Alkaios" w:hAnsi="Alkaios" w:cs="Times-Roman"/>
          <w:sz w:val="20"/>
          <w:szCs w:val="32"/>
          <w:lang w:bidi="de-DE"/>
        </w:rPr>
        <w:softHyphen/>
        <w:t>mius erobert. Ein Strafgericht über die Römerfeinde wurde abgehalten. Dies bedeutete das Ende des achäischen Bundes.</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4</w:t>
      </w:r>
      <w:r w:rsidRPr="006A22D5">
        <w:rPr>
          <w:rFonts w:ascii="Alkaios" w:hAnsi="Alkaios" w:cs="Times-Roman"/>
          <w:sz w:val="20"/>
          <w:szCs w:val="32"/>
          <w:lang w:bidi="de-DE"/>
        </w:rPr>
        <w:tab/>
        <w:t>ἀποδείκνυμι: wählen; ἀναπείθω = πείθω</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5</w:t>
      </w:r>
      <w:r w:rsidRPr="006A22D5">
        <w:rPr>
          <w:rFonts w:ascii="Alkaios" w:hAnsi="Alkaios" w:cs="Times-Roman"/>
          <w:sz w:val="20"/>
          <w:szCs w:val="32"/>
          <w:lang w:bidi="de-DE"/>
        </w:rPr>
        <w:tab/>
        <w:t>ἀφίστημι, Aor. ἀπέστην: abfallen; κρατέω: siegen</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6</w:t>
      </w:r>
      <w:r w:rsidRPr="006A22D5">
        <w:rPr>
          <w:rFonts w:ascii="Alkaios" w:hAnsi="Alkaios" w:cs="Times-Roman"/>
          <w:sz w:val="20"/>
          <w:szCs w:val="32"/>
          <w:lang w:bidi="de-DE"/>
        </w:rPr>
        <w:tab/>
        <w:t>παραιρέω: wegnehmen; π</w:t>
      </w:r>
      <w:r w:rsidRPr="006A22D5">
        <w:rPr>
          <w:rFonts w:ascii="Alkaios" w:hAnsi="Alkaios" w:cs="Times-Roman"/>
          <w:sz w:val="20"/>
          <w:szCs w:val="32"/>
          <w:lang w:bidi="de-DE"/>
        </w:rPr>
        <w:t>εριαιρέω: niederreissen; τὸ ὃπλον: Waffe; τὸ τεῖχος: Mauer</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7</w:t>
      </w:r>
      <w:r w:rsidRPr="006A22D5">
        <w:rPr>
          <w:rFonts w:ascii="Alkaios" w:hAnsi="Alkaios" w:cs="Times-Roman"/>
          <w:sz w:val="20"/>
          <w:szCs w:val="32"/>
          <w:lang w:bidi="de-DE"/>
        </w:rPr>
        <w:tab/>
        <w:t>τειχίζω: befestigen; ἀνάστατος: verwüstet</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8</w:t>
      </w:r>
      <w:r w:rsidRPr="006A22D5">
        <w:rPr>
          <w:rFonts w:ascii="Alkaios" w:hAnsi="Alkaios" w:cs="Times-Roman"/>
          <w:sz w:val="20"/>
          <w:szCs w:val="32"/>
          <w:lang w:bidi="de-DE"/>
        </w:rPr>
        <w:tab/>
        <w:t>ὕστερον: später; ἀνοικίζω: wiederbesiedeln</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9</w:t>
      </w:r>
      <w:r w:rsidRPr="006A22D5">
        <w:rPr>
          <w:rFonts w:ascii="Alkaios" w:hAnsi="Alkaios" w:cs="Times-Roman"/>
          <w:sz w:val="20"/>
          <w:szCs w:val="32"/>
          <w:lang w:bidi="de-DE"/>
        </w:rPr>
        <w:tab/>
        <w:t>ἡ πολιτεία: Verfassung; ἡ ἐφ’ ἡμῶν: die heute gültige; κατίστημι: aufstellen; Καρχηδών: Karthago. Cä</w:t>
      </w:r>
      <w:r w:rsidRPr="006A22D5">
        <w:rPr>
          <w:rFonts w:ascii="Alkaios" w:hAnsi="Alkaios" w:cs="Times-Roman"/>
          <w:sz w:val="20"/>
          <w:szCs w:val="32"/>
          <w:lang w:bidi="de-DE"/>
        </w:rPr>
        <w:softHyphen/>
        <w:t>sar w</w:t>
      </w:r>
      <w:r w:rsidRPr="006A22D5">
        <w:rPr>
          <w:rFonts w:ascii="Alkaios" w:hAnsi="Alkaios" w:cs="Times-Roman"/>
          <w:sz w:val="20"/>
          <w:szCs w:val="32"/>
          <w:lang w:bidi="de-DE"/>
        </w:rPr>
        <w:t xml:space="preserve">ar Initiator der Kolonie </w:t>
      </w:r>
      <w:r w:rsidRPr="006A22D5">
        <w:rPr>
          <w:rFonts w:ascii="Alkaios" w:hAnsi="Alkaios" w:cs="Times-Roman"/>
          <w:i/>
          <w:sz w:val="20"/>
          <w:szCs w:val="32"/>
          <w:lang w:bidi="de-DE"/>
        </w:rPr>
        <w:t>Laus Iulia Corinthiensis</w:t>
      </w:r>
      <w:r w:rsidRPr="006A22D5">
        <w:rPr>
          <w:rFonts w:ascii="Alkaios" w:hAnsi="Alkaios" w:cs="Times-Roman"/>
          <w:sz w:val="20"/>
          <w:szCs w:val="32"/>
          <w:lang w:bidi="de-DE"/>
        </w:rPr>
        <w:t>. Ausgeführt hat die Neubesiedelung erst Augustus.</w:t>
      </w:r>
    </w:p>
    <w:p w:rsidR="00B02EEF" w:rsidRPr="006A22D5" w:rsidRDefault="00C642A8" w:rsidP="00B02EEF">
      <w:pPr>
        <w:widowControl w:val="0"/>
        <w:suppressLineNumbers/>
        <w:autoSpaceDE w:val="0"/>
        <w:autoSpaceDN w:val="0"/>
        <w:adjustRightInd w:val="0"/>
        <w:jc w:val="both"/>
        <w:rPr>
          <w:rFonts w:ascii="Alkaios" w:hAnsi="Alkaios" w:cs="Times-Roman"/>
          <w:sz w:val="20"/>
          <w:szCs w:val="32"/>
          <w:lang w:bidi="de-DE"/>
        </w:rPr>
        <w:sectPr w:rsidR="00B02EEF" w:rsidRPr="006A22D5">
          <w:pgSz w:w="11900" w:h="16840"/>
          <w:pgMar w:top="1134" w:right="1418" w:bottom="1134" w:left="1418" w:header="709" w:footer="709" w:gutter="0"/>
          <w:lnNumType w:countBy="1" w:restart="newSection"/>
          <w:cols w:space="708"/>
        </w:sectPr>
      </w:pPr>
    </w:p>
    <w:p w:rsidR="00B02EEF" w:rsidRPr="006A22D5" w:rsidRDefault="00C642A8" w:rsidP="00B02EEF">
      <w:pPr>
        <w:widowControl w:val="0"/>
        <w:suppressLineNumbers/>
        <w:autoSpaceDE w:val="0"/>
        <w:autoSpaceDN w:val="0"/>
        <w:adjustRightInd w:val="0"/>
        <w:jc w:val="both"/>
        <w:rPr>
          <w:rFonts w:ascii="Alkaios" w:hAnsi="Alkaios" w:cs="Times-Roman"/>
          <w:sz w:val="20"/>
          <w:szCs w:val="32"/>
          <w:lang w:bidi="de-DE"/>
        </w:rPr>
      </w:pPr>
    </w:p>
    <w:p w:rsidR="00B02EEF" w:rsidRPr="00B94AFC" w:rsidRDefault="00C642A8" w:rsidP="00B02EEF">
      <w:pPr>
        <w:suppressLineNumbers/>
        <w:spacing w:line="360" w:lineRule="auto"/>
        <w:jc w:val="both"/>
        <w:rPr>
          <w:rFonts w:ascii="Alkaios" w:hAnsi="Alkaios" w:cs="Times-Roman"/>
          <w:b/>
          <w:szCs w:val="32"/>
          <w:lang w:bidi="de-DE"/>
        </w:rPr>
      </w:pPr>
    </w:p>
    <w:p w:rsidR="00B02EEF" w:rsidRPr="00B94AFC" w:rsidRDefault="00C642A8" w:rsidP="00B02EEF">
      <w:pPr>
        <w:suppressLineNumbers/>
        <w:spacing w:line="360" w:lineRule="auto"/>
        <w:jc w:val="both"/>
        <w:rPr>
          <w:rFonts w:ascii="Alkaios" w:hAnsi="Alkaios" w:cs="Times-Roman"/>
          <w:b/>
          <w:szCs w:val="32"/>
          <w:lang w:bidi="de-DE"/>
        </w:rPr>
      </w:pPr>
      <w:r w:rsidRPr="00B94AFC">
        <w:rPr>
          <w:rFonts w:ascii="Alkaios" w:hAnsi="Alkaios" w:cs="Times-Roman"/>
          <w:b/>
          <w:szCs w:val="32"/>
          <w:lang w:bidi="de-DE"/>
        </w:rPr>
        <w:t>Isthmos</w:t>
      </w:r>
    </w:p>
    <w:p w:rsidR="00B02EEF" w:rsidRPr="00B94AFC" w:rsidRDefault="00C642A8" w:rsidP="00B02EEF">
      <w:pPr>
        <w:spacing w:line="360" w:lineRule="auto"/>
        <w:jc w:val="both"/>
        <w:rPr>
          <w:rFonts w:ascii="Alkaios" w:hAnsi="Alkaios" w:cs="Times-Roman"/>
          <w:szCs w:val="32"/>
          <w:lang w:bidi="de-DE"/>
        </w:rPr>
      </w:pPr>
      <w:r w:rsidRPr="00B94AFC">
        <w:rPr>
          <w:rFonts w:ascii="Alkaios" w:hAnsi="Alkaios" w:cs="Times-Roman"/>
          <w:szCs w:val="32"/>
          <w:lang w:bidi="de-DE"/>
        </w:rPr>
        <w:t xml:space="preserve">2.1.5] καθήκει δὲ ὁ τῶν Κορινθίων ἰσθμὸς τῇ μὲν ἐς τὴν ἐπὶ Κεγχρέαις, τῇ δὲ ἐς τὴν ἐπὶ Λεχαίῳ θάλασσαν: τοῦτο γὰρ ἤπειρον ποιεῖ τὴν ἐντὸς χώραν. </w:t>
      </w:r>
      <w:r w:rsidRPr="00B94AFC">
        <w:rPr>
          <w:rFonts w:ascii="Alkaios" w:hAnsi="Alkaios" w:cs="Times-Roman"/>
          <w:szCs w:val="32"/>
          <w:lang w:bidi="de-DE"/>
        </w:rPr>
        <w:t xml:space="preserve">ὃς δὲ ἐπεχείρησε Πελοπόννησον ἐργάσασθαι νῆσον, προαπέλιπε διορύσσων ἰσθμόν: καὶ ὅθεν μὲν διορύσσειν ἤρξαντο δῆλόν ἐστιν, ἐς δὲ τὸ πετρῶδες οὐ προεχώρησαν ἀρχήν: μένει δὲ ὡς πεφύκει καὶ νῦν ἤπειρος ὤν. Ἀλεξάνδρῳ τε τῷ Φιλίππου διασκάψαι Μίμαντα ἐθελήσαντι </w:t>
      </w:r>
      <w:r w:rsidRPr="00B94AFC">
        <w:rPr>
          <w:rFonts w:ascii="Alkaios" w:hAnsi="Alkaios" w:cs="Times-Roman"/>
          <w:szCs w:val="32"/>
          <w:lang w:bidi="de-DE"/>
        </w:rPr>
        <w:t xml:space="preserve">μόνον τοῦτο οὐ προεχώρησε ἔργον: Κνιδίους δὲ ἡ Πυθία τὸν ἰσθμὸν ὀρύσσοντας ἔπαυσεν. οὕτω χαλεπὸν ἀνθρώπῳ τὰ θεῖα βιάσασθαι. </w:t>
      </w:r>
    </w:p>
    <w:p w:rsidR="00B02EEF" w:rsidRPr="00B94AFC" w:rsidRDefault="00C642A8" w:rsidP="00B02EEF">
      <w:pPr>
        <w:suppressLineNumbers/>
        <w:spacing w:line="360" w:lineRule="auto"/>
        <w:jc w:val="both"/>
        <w:rPr>
          <w:rFonts w:ascii="Alkaios" w:hAnsi="Alkaios" w:cs="Times-Roman"/>
          <w:szCs w:val="32"/>
          <w:lang w:bidi="de-DE"/>
        </w:rPr>
      </w:pP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1</w:t>
      </w:r>
      <w:r w:rsidRPr="00B94AFC">
        <w:rPr>
          <w:rFonts w:ascii="Alkaios" w:hAnsi="Alkaios" w:cs="Times-Roman"/>
          <w:sz w:val="20"/>
          <w:szCs w:val="32"/>
          <w:lang w:bidi="de-DE"/>
        </w:rPr>
        <w:tab/>
        <w:t>τῇ μὲν – τῇ δέ: auf der einen Seite – auf der anderen Seite</w:t>
      </w: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2</w:t>
      </w:r>
      <w:r w:rsidRPr="00B94AFC">
        <w:rPr>
          <w:rFonts w:ascii="Alkaios" w:hAnsi="Alkaios" w:cs="Times-Roman"/>
          <w:sz w:val="20"/>
          <w:szCs w:val="32"/>
          <w:lang w:bidi="de-DE"/>
        </w:rPr>
        <w:tab/>
        <w:t>ἡ θάλασσα: Meer; ἡ ἤπειρος: Festland; ἐντός: innen</w:t>
      </w: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3</w:t>
      </w:r>
      <w:r w:rsidRPr="00B94AFC">
        <w:rPr>
          <w:rFonts w:ascii="Alkaios" w:hAnsi="Alkaios" w:cs="Times-Roman"/>
          <w:sz w:val="20"/>
          <w:szCs w:val="32"/>
          <w:lang w:bidi="de-DE"/>
        </w:rPr>
        <w:tab/>
        <w:t>ἡ νῆσος: Inse</w:t>
      </w:r>
      <w:r w:rsidRPr="00B94AFC">
        <w:rPr>
          <w:rFonts w:ascii="Alkaios" w:hAnsi="Alkaios" w:cs="Times-Roman"/>
          <w:sz w:val="20"/>
          <w:szCs w:val="32"/>
          <w:lang w:bidi="de-DE"/>
        </w:rPr>
        <w:t>l; προαπολείπω: vorher aufhören; διορύσσω: graben. Nero versuchte im Jahr 67 n. Chr. einen Kanal durch den Isthmos zu graben. Das Unternehmen blieb unvollendet. Vor ihm versuchten es bereits Periandros (Herrscher von Korinth 7. Jh. v. Chr.), Demetrios Poli</w:t>
      </w:r>
      <w:r w:rsidRPr="00B94AFC">
        <w:rPr>
          <w:rFonts w:ascii="Alkaios" w:hAnsi="Alkaios" w:cs="Times-Roman"/>
          <w:sz w:val="20"/>
          <w:szCs w:val="32"/>
          <w:lang w:bidi="de-DE"/>
        </w:rPr>
        <w:t>orketes (griech. Feldherr 4. Jh. v. Chr.), Cäsar und Caligula (37–41 n. Chr.). Der moderne Kanal wurde 1881-93 gebaut. In der Antike benutzte man zur Überleitung von Schiffen vom westlichen in den östlichen Golf den Anfang 6. Jh. v. Chr. angelegten Diolkos</w:t>
      </w:r>
      <w:r w:rsidRPr="00B94AFC">
        <w:rPr>
          <w:rFonts w:ascii="Alkaios" w:hAnsi="Alkaios" w:cs="Times-Roman"/>
          <w:sz w:val="20"/>
          <w:szCs w:val="32"/>
          <w:lang w:bidi="de-DE"/>
        </w:rPr>
        <w:t>, eine Rillenschleifbahn, auf der man kleinere Schiffe über den Isthmos ziehen konnte. Er war bis 883 n. Chr. in Benutzung.</w:t>
      </w: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4</w:t>
      </w:r>
      <w:r w:rsidRPr="00B94AFC">
        <w:rPr>
          <w:rFonts w:ascii="Alkaios" w:hAnsi="Alkaios" w:cs="Times-Roman"/>
          <w:sz w:val="20"/>
          <w:szCs w:val="32"/>
          <w:lang w:bidi="de-DE"/>
        </w:rPr>
        <w:tab/>
        <w:t>τὸ πετρῶδες: der felsige Teil; προχωρέω + Akk.: Fortschritte machen mit</w:t>
      </w: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5</w:t>
      </w:r>
      <w:r w:rsidRPr="00B94AFC">
        <w:rPr>
          <w:rFonts w:ascii="Alkaios" w:hAnsi="Alkaios" w:cs="Times-Roman"/>
          <w:sz w:val="20"/>
          <w:szCs w:val="32"/>
          <w:lang w:bidi="de-DE"/>
        </w:rPr>
        <w:tab/>
        <w:t>φύω: wachsen; διασκάπτω: durchgraben; ὁ Μίμας: gebirgige Halbinsel an der ionischen Küste zwischen Klazomenai und Teos</w:t>
      </w: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6</w:t>
      </w:r>
      <w:r w:rsidRPr="00B94AFC">
        <w:rPr>
          <w:rFonts w:ascii="Alkaios" w:hAnsi="Alkaios" w:cs="Times-Roman"/>
          <w:sz w:val="20"/>
          <w:szCs w:val="32"/>
          <w:lang w:bidi="de-DE"/>
        </w:rPr>
        <w:tab/>
        <w:t>Κνίδιοι: Knider. Knidos ist ebenfalls eine Halbinsel an der</w:t>
      </w:r>
      <w:r w:rsidRPr="00B94AFC">
        <w:rPr>
          <w:rFonts w:ascii="Alkaios" w:hAnsi="Alkaios" w:cs="Times-Roman"/>
          <w:sz w:val="20"/>
          <w:szCs w:val="32"/>
          <w:lang w:bidi="de-DE"/>
        </w:rPr>
        <w:t xml:space="preserve"> ionischen Küste</w:t>
      </w: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7</w:t>
      </w:r>
      <w:r w:rsidRPr="00B94AFC">
        <w:rPr>
          <w:rFonts w:ascii="Alkaios" w:hAnsi="Alkaios" w:cs="Times-Roman"/>
          <w:sz w:val="20"/>
          <w:szCs w:val="32"/>
          <w:lang w:bidi="de-DE"/>
        </w:rPr>
        <w:tab/>
        <w:t>ὀρύσσω: graben; βιάζομαι: zwingen</w:t>
      </w:r>
    </w:p>
    <w:p w:rsidR="00B02EEF" w:rsidRPr="003963ED" w:rsidRDefault="00C642A8" w:rsidP="00B02EEF">
      <w:pPr>
        <w:suppressLineNumbers/>
        <w:jc w:val="center"/>
        <w:rPr>
          <w:rFonts w:ascii="Alkaios" w:hAnsi="Alkaios" w:cs="Times-Roman"/>
          <w:sz w:val="20"/>
          <w:szCs w:val="32"/>
          <w:lang w:bidi="de-DE"/>
        </w:rPr>
      </w:pPr>
      <w:r>
        <w:rPr>
          <w:rFonts w:ascii="Alkaios" w:hAnsi="Alkaios" w:cs="Times-Roman"/>
          <w:noProof/>
          <w:sz w:val="20"/>
          <w:szCs w:val="32"/>
        </w:rPr>
        <w:drawing>
          <wp:inline distT="0" distB="0" distL="0" distR="0">
            <wp:extent cx="5372100" cy="4826000"/>
            <wp:effectExtent l="25400" t="0" r="0" b="0"/>
            <wp:docPr id="4" name="Bild 4" descr="670px-Korinth_Isthmus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0px-Korinth_Isthmus_de"/>
                    <pic:cNvPicPr>
                      <a:picLocks noChangeAspect="1" noChangeArrowheads="1"/>
                    </pic:cNvPicPr>
                  </pic:nvPicPr>
                  <pic:blipFill>
                    <a:blip r:embed="rId9"/>
                    <a:srcRect/>
                    <a:stretch>
                      <a:fillRect/>
                    </a:stretch>
                  </pic:blipFill>
                  <pic:spPr bwMode="auto">
                    <a:xfrm>
                      <a:off x="0" y="0"/>
                      <a:ext cx="5372100" cy="4826000"/>
                    </a:xfrm>
                    <a:prstGeom prst="rect">
                      <a:avLst/>
                    </a:prstGeom>
                    <a:noFill/>
                    <a:ln w="9525">
                      <a:noFill/>
                      <a:miter lim="800000"/>
                      <a:headEnd/>
                      <a:tailEnd/>
                    </a:ln>
                  </pic:spPr>
                </pic:pic>
              </a:graphicData>
            </a:graphic>
          </wp:inline>
        </w:drawing>
      </w:r>
    </w:p>
    <w:p w:rsidR="00B02EEF" w:rsidRPr="003963ED" w:rsidRDefault="00C642A8" w:rsidP="00B02EEF">
      <w:pPr>
        <w:suppressLineNumbers/>
        <w:jc w:val="center"/>
        <w:rPr>
          <w:rFonts w:ascii="Alkaios" w:hAnsi="Alkaios" w:cs="Times-Roman"/>
          <w:sz w:val="20"/>
          <w:szCs w:val="32"/>
          <w:lang w:bidi="de-DE"/>
        </w:rPr>
      </w:pPr>
    </w:p>
    <w:p w:rsidR="00B02EEF" w:rsidRPr="003963ED" w:rsidRDefault="00C642A8" w:rsidP="00B02EEF">
      <w:pPr>
        <w:suppressLineNumbers/>
        <w:jc w:val="center"/>
        <w:rPr>
          <w:rFonts w:ascii="Alkaios" w:hAnsi="Alkaios" w:cs="Times-Roman"/>
          <w:sz w:val="20"/>
          <w:szCs w:val="32"/>
          <w:lang w:bidi="de-DE"/>
        </w:rPr>
      </w:pPr>
    </w:p>
    <w:p w:rsidR="00B02EEF" w:rsidRPr="003963ED" w:rsidRDefault="00C642A8" w:rsidP="00B02EEF">
      <w:pPr>
        <w:suppressLineNumbers/>
        <w:jc w:val="center"/>
        <w:rPr>
          <w:rFonts w:ascii="Alkaios" w:hAnsi="Alkaios" w:cs="Times-Roman"/>
          <w:sz w:val="20"/>
          <w:szCs w:val="32"/>
          <w:lang w:bidi="de-DE"/>
        </w:rPr>
      </w:pPr>
    </w:p>
    <w:p w:rsidR="00B02EEF" w:rsidRPr="003963ED" w:rsidRDefault="00C642A8" w:rsidP="00B02EEF">
      <w:pPr>
        <w:suppressLineNumbers/>
        <w:jc w:val="center"/>
        <w:rPr>
          <w:rFonts w:ascii="Alkaios" w:hAnsi="Alkaios" w:cs="Times-Roman"/>
          <w:sz w:val="20"/>
          <w:szCs w:val="32"/>
          <w:lang w:bidi="de-DE"/>
        </w:rPr>
      </w:pPr>
    </w:p>
    <w:p w:rsidR="00B02EEF" w:rsidRPr="00B94AFC" w:rsidRDefault="00C642A8" w:rsidP="00B02EEF">
      <w:pPr>
        <w:suppressLineNumbers/>
        <w:jc w:val="center"/>
        <w:rPr>
          <w:rFonts w:ascii="Alkaios" w:hAnsi="Alkaios" w:cs="Times-Roman"/>
          <w:sz w:val="20"/>
          <w:szCs w:val="32"/>
          <w:lang w:bidi="de-DE"/>
        </w:rPr>
      </w:pPr>
    </w:p>
    <w:p w:rsidR="00B02EEF" w:rsidRPr="006A22D5" w:rsidRDefault="00C642A8" w:rsidP="00B02EEF">
      <w:pPr>
        <w:suppressLineNumbers/>
        <w:spacing w:after="200" w:line="360" w:lineRule="auto"/>
        <w:jc w:val="both"/>
        <w:rPr>
          <w:rFonts w:ascii="Alkaios" w:hAnsi="Alkaios" w:cs="Times-Roman"/>
          <w:sz w:val="20"/>
          <w:szCs w:val="32"/>
          <w:lang w:bidi="de-DE"/>
        </w:rPr>
        <w:sectPr w:rsidR="00B02EEF" w:rsidRPr="006A22D5">
          <w:type w:val="continuous"/>
          <w:pgSz w:w="11900" w:h="16840"/>
          <w:pgMar w:top="1134" w:right="1418" w:bottom="1134" w:left="1418" w:header="709" w:footer="709" w:gutter="0"/>
          <w:lnNumType w:countBy="1" w:restart="newSection"/>
          <w:cols w:space="708"/>
        </w:sectPr>
      </w:pPr>
    </w:p>
    <w:p w:rsidR="00B02EEF" w:rsidRPr="00B94AFC" w:rsidRDefault="00C642A8" w:rsidP="00B02EEF">
      <w:pPr>
        <w:suppressLineNumbers/>
        <w:spacing w:after="200" w:line="360" w:lineRule="auto"/>
        <w:jc w:val="both"/>
        <w:rPr>
          <w:rFonts w:ascii="Times" w:hAnsi="Times" w:cs="Times-Roman"/>
          <w:b/>
          <w:sz w:val="28"/>
          <w:szCs w:val="32"/>
          <w:lang w:bidi="de-DE"/>
        </w:rPr>
      </w:pPr>
      <w:r w:rsidRPr="00B94AFC">
        <w:rPr>
          <w:rFonts w:ascii="Times" w:hAnsi="Times" w:cs="Times-Roman"/>
          <w:b/>
          <w:sz w:val="28"/>
          <w:szCs w:val="32"/>
          <w:lang w:bidi="de-DE"/>
        </w:rPr>
        <w:t>Mykene</w:t>
      </w:r>
    </w:p>
    <w:p w:rsidR="00B02EEF" w:rsidRPr="00B94AFC" w:rsidRDefault="00C642A8" w:rsidP="00B02EEF">
      <w:pPr>
        <w:widowControl w:val="0"/>
        <w:autoSpaceDE w:val="0"/>
        <w:autoSpaceDN w:val="0"/>
        <w:adjustRightInd w:val="0"/>
        <w:spacing w:line="360" w:lineRule="auto"/>
        <w:jc w:val="both"/>
        <w:rPr>
          <w:rFonts w:ascii="Times-Roman" w:hAnsi="Times-Roman" w:cs="Times-Roman"/>
          <w:szCs w:val="32"/>
          <w:lang w:bidi="de-DE"/>
        </w:rPr>
      </w:pPr>
      <w:r w:rsidRPr="00B94AFC">
        <w:rPr>
          <w:rFonts w:ascii="Times-Roman" w:hAnsi="Times-Roman" w:cs="Times-Roman"/>
          <w:szCs w:val="32"/>
          <w:lang w:bidi="de-DE"/>
        </w:rPr>
        <w:t xml:space="preserve">2.16.5] </w:t>
      </w:r>
      <w:r w:rsidRPr="00B94AFC">
        <w:rPr>
          <w:rFonts w:ascii="Alkaios" w:hAnsi="Alkaios" w:cs="Times-Roman"/>
          <w:szCs w:val="32"/>
          <w:lang w:bidi="de-DE"/>
        </w:rPr>
        <w:t>Μυκήνας δὲ Ἀργεῖοι καθεῖλον ὑπὸ ζηλοτυπίας. ἡσυχαζόντων γὰρ τῶν Ἀργείων κατὰ τὴν ἐπιστρατείαν τοῦ Μήδου, Μυκηναῖοι πέμπουσιν ἐς Θερμοπύλας ὀγδοήκοντα ἄνδρας, οἳ Λακεδαιμονίοις μετέ</w:t>
      </w:r>
      <w:r w:rsidRPr="00B94AFC">
        <w:rPr>
          <w:rFonts w:ascii="Alkaios" w:hAnsi="Alkaios" w:cs="Times-Roman"/>
          <w:szCs w:val="32"/>
          <w:lang w:bidi="de-DE"/>
        </w:rPr>
        <w:t xml:space="preserve">σχον τοῦ ἔργου: τοῦτο ἤνεγκεν ὄλεθρόν σφισι τὸ φιλοτίμημα παροξῦναν Ἀργείους. λείπεται δὲ ὅμως ἔτι καὶ ἄλλα τοῦ περιβόλου καὶ ἡ πύλη, λέοντες δὲ ἐφεστήκασιν αὐτῇ: </w:t>
      </w:r>
      <w:r w:rsidRPr="00B94AFC">
        <w:rPr>
          <w:rFonts w:ascii="Alkaios" w:hAnsi="Alkaios" w:cs="Times-Bold"/>
          <w:bCs/>
          <w:szCs w:val="32"/>
          <w:lang w:bidi="de-DE"/>
        </w:rPr>
        <w:t>Κυκλώπων</w:t>
      </w:r>
      <w:r w:rsidRPr="00B94AFC">
        <w:rPr>
          <w:rFonts w:ascii="Alkaios" w:hAnsi="Alkaios" w:cs="Times-Roman"/>
          <w:szCs w:val="32"/>
          <w:lang w:bidi="de-DE"/>
        </w:rPr>
        <w:t xml:space="preserve"> δὲ καὶ ταῦτα ἔργα εἶναι λέγουσιν, οἳ Προίτῳ τὸ τεῖχος ἐποίησαν ἐν Τίρυνθι. [6] Μυκην</w:t>
      </w:r>
      <w:r w:rsidRPr="00B94AFC">
        <w:rPr>
          <w:rFonts w:ascii="Alkaios" w:hAnsi="Alkaios" w:cs="Times-Roman"/>
          <w:szCs w:val="32"/>
          <w:lang w:bidi="de-DE"/>
        </w:rPr>
        <w:t>ῶν δὲ ἐν τοῖς ἐρειπίοις κρήνη τέ ἐστι καλουμένη Περσεία καὶ Ἀτρέως καὶ τῶν παίδων ὑπόγαια οἰκοδομήματα, ἔνθα οἱ θησαυροί σφισι τῶν χρημάτων ἦσαν. τάφος δὲ ἔστι μὲν Ἀτρέως, εἰσὶ δὲ καὶ ὅσους σὺν Ἀγαμέμνονι ἐπανήκοντας ἐξ Ἰλίου δειπνίσας κατεφόνευσεν Αἴγισθο</w:t>
      </w:r>
      <w:r w:rsidRPr="00B94AFC">
        <w:rPr>
          <w:rFonts w:ascii="Alkaios" w:hAnsi="Alkaios" w:cs="Times-Roman"/>
          <w:szCs w:val="32"/>
          <w:lang w:bidi="de-DE"/>
        </w:rPr>
        <w:t>ς.</w:t>
      </w:r>
      <w:r w:rsidRPr="00B94AFC">
        <w:rPr>
          <w:rFonts w:ascii="Times-Roman" w:hAnsi="Times-Roman" w:cs="Times-Roman"/>
          <w:szCs w:val="32"/>
          <w:lang w:bidi="de-DE"/>
        </w:rPr>
        <w:t xml:space="preserve"> </w:t>
      </w:r>
    </w:p>
    <w:p w:rsidR="00B02EEF" w:rsidRPr="00B94AFC" w:rsidRDefault="00C642A8" w:rsidP="00B02EEF">
      <w:pPr>
        <w:widowControl w:val="0"/>
        <w:suppressLineNumbers/>
        <w:autoSpaceDE w:val="0"/>
        <w:autoSpaceDN w:val="0"/>
        <w:adjustRightInd w:val="0"/>
        <w:spacing w:line="360" w:lineRule="auto"/>
        <w:jc w:val="both"/>
        <w:rPr>
          <w:rFonts w:ascii="Times-Roman" w:hAnsi="Times-Roman" w:cs="Times-Roman"/>
          <w:szCs w:val="32"/>
          <w:lang w:bidi="de-DE"/>
        </w:rPr>
      </w:pP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1</w:t>
      </w:r>
      <w:r w:rsidRPr="006A22D5">
        <w:rPr>
          <w:rFonts w:ascii="Alkaios" w:hAnsi="Alkaios" w:cs="Times-Roman"/>
          <w:sz w:val="20"/>
          <w:szCs w:val="32"/>
          <w:lang w:bidi="de-DE"/>
        </w:rPr>
        <w:tab/>
        <w:t>καθαιρέω: zerstören; ἡ ζηλοτυπία: Eifersucht; ἡσυχάζω: ruhig, unbeteiligt sein</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2</w:t>
      </w:r>
      <w:r w:rsidRPr="006A22D5">
        <w:rPr>
          <w:rFonts w:ascii="Alkaios" w:hAnsi="Alkaios" w:cs="Times-Roman"/>
          <w:sz w:val="20"/>
          <w:szCs w:val="32"/>
          <w:lang w:bidi="de-DE"/>
        </w:rPr>
        <w:tab/>
        <w:t>ἡ ἐπιστρατεία: Feldzug</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3</w:t>
      </w:r>
      <w:r w:rsidRPr="006A22D5">
        <w:rPr>
          <w:rFonts w:ascii="Alkaios" w:hAnsi="Alkaios" w:cs="Times-Roman"/>
          <w:sz w:val="20"/>
          <w:szCs w:val="32"/>
          <w:lang w:bidi="de-DE"/>
        </w:rPr>
        <w:tab/>
        <w:t>τοῦτο zu φιλοτίμημα (Eifer); ὁ ὄλεθρος: Verderben; σφισι = αὐτοῖς. Die Argeier zerstörten Mykene 468 v. Chr. Pausanias ignoriert die hellenisti</w:t>
      </w:r>
      <w:r w:rsidRPr="006A22D5">
        <w:rPr>
          <w:rFonts w:ascii="Alkaios" w:hAnsi="Alkaios" w:cs="Times-Roman"/>
          <w:sz w:val="20"/>
          <w:szCs w:val="32"/>
          <w:lang w:bidi="de-DE"/>
        </w:rPr>
        <w:t>sche Besiedlung der Stadt und fokussiert auf die alten Monumente aus dem 13. Jh. v. Chr.</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4</w:t>
      </w:r>
      <w:r w:rsidRPr="006A22D5">
        <w:rPr>
          <w:rFonts w:ascii="Alkaios" w:hAnsi="Alkaios" w:cs="Times-Roman"/>
          <w:sz w:val="20"/>
          <w:szCs w:val="32"/>
          <w:lang w:bidi="de-DE"/>
        </w:rPr>
        <w:tab/>
        <w:t>παροξύνω: reizen (παροξῦναν: Part. Aor. Nom. Sg. n.); ὁ περίβολος: Stadtmauer</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5</w:t>
      </w:r>
      <w:r w:rsidRPr="006A22D5">
        <w:rPr>
          <w:rFonts w:ascii="Alkaios" w:hAnsi="Alkaios" w:cs="Times-Roman"/>
          <w:sz w:val="20"/>
          <w:szCs w:val="32"/>
          <w:lang w:bidi="de-DE"/>
        </w:rPr>
        <w:tab/>
        <w:t>ἡ πύλη: Tor; ἐφίστημι: darauf stehen</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6</w:t>
      </w:r>
      <w:r w:rsidRPr="006A22D5">
        <w:rPr>
          <w:rFonts w:ascii="Alkaios" w:hAnsi="Alkaios" w:cs="Times-Roman"/>
          <w:sz w:val="20"/>
          <w:szCs w:val="32"/>
          <w:lang w:bidi="de-DE"/>
        </w:rPr>
        <w:tab/>
        <w:t>Προῖτος: mythischer König, Herrscher in Tiryns</w:t>
      </w:r>
      <w:r w:rsidRPr="006A22D5">
        <w:rPr>
          <w:rFonts w:ascii="Alkaios" w:hAnsi="Alkaios" w:cs="Times-Roman"/>
          <w:sz w:val="20"/>
          <w:szCs w:val="32"/>
          <w:lang w:bidi="de-DE"/>
        </w:rPr>
        <w:t>; τὰ ἐρείπια: Ruinen. Die erwähnte Quelle identifiziert man heute mit einer hellenistischen Brunnenanlage. Den 18m unter der Erde liegenden Schacht kann man besichtigen.</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7</w:t>
      </w:r>
      <w:r w:rsidRPr="006A22D5">
        <w:rPr>
          <w:rFonts w:ascii="Alkaios" w:hAnsi="Alkaios" w:cs="Times-Roman"/>
          <w:sz w:val="20"/>
          <w:szCs w:val="32"/>
          <w:lang w:bidi="de-DE"/>
        </w:rPr>
        <w:tab/>
        <w:t>ὑπόγαιος: unterirdisch</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8</w:t>
      </w:r>
      <w:r w:rsidRPr="006A22D5">
        <w:rPr>
          <w:rFonts w:ascii="Alkaios" w:hAnsi="Alkaios" w:cs="Times-Roman"/>
          <w:sz w:val="20"/>
          <w:szCs w:val="32"/>
          <w:lang w:bidi="de-DE"/>
        </w:rPr>
        <w:tab/>
        <w:t>σφισι = αὐτοῖς; ὁ τάφος: Grab; εἰσὶ δὲ καί &lt;Gräber von denj</w:t>
      </w:r>
      <w:r w:rsidRPr="006A22D5">
        <w:rPr>
          <w:rFonts w:ascii="Alkaios" w:hAnsi="Alkaios" w:cs="Times-Roman"/>
          <w:sz w:val="20"/>
          <w:szCs w:val="32"/>
          <w:lang w:bidi="de-DE"/>
        </w:rPr>
        <w:t>enigen&gt;, ὅσους ...</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6A22D5">
        <w:rPr>
          <w:rFonts w:ascii="Alkaios" w:hAnsi="Alkaios" w:cs="Times-Roman"/>
          <w:sz w:val="20"/>
          <w:szCs w:val="32"/>
          <w:lang w:bidi="de-DE"/>
        </w:rPr>
        <w:t>9</w:t>
      </w:r>
      <w:r w:rsidRPr="006A22D5">
        <w:rPr>
          <w:rFonts w:ascii="Alkaios" w:hAnsi="Alkaios" w:cs="Times-Roman"/>
          <w:sz w:val="20"/>
          <w:szCs w:val="32"/>
          <w:lang w:bidi="de-DE"/>
        </w:rPr>
        <w:tab/>
        <w:t>ἐπανήκω: zurückkehren; δειπνίζω: bewirten. Aigisthos und Klytaimestra töteten neben Agamemnon auch die trojanische Seherin Kassandra</w:t>
      </w:r>
    </w:p>
    <w:p w:rsidR="00B02EEF" w:rsidRPr="006A22D5"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sectPr w:rsidR="00B02EEF" w:rsidRPr="006A22D5">
          <w:pgSz w:w="11900" w:h="16840"/>
          <w:pgMar w:top="1134" w:right="1418" w:bottom="1134" w:left="1418" w:header="709" w:footer="709" w:gutter="0"/>
          <w:lnNumType w:countBy="1" w:restart="newSection"/>
          <w:cols w:space="708"/>
        </w:sectPr>
      </w:pPr>
      <w:r w:rsidRPr="006A22D5">
        <w:rPr>
          <w:rFonts w:ascii="Alkaios" w:hAnsi="Alkaios" w:cs="Times-Roman"/>
          <w:sz w:val="20"/>
          <w:szCs w:val="32"/>
          <w:lang w:bidi="de-DE"/>
        </w:rPr>
        <w:t>.</w:t>
      </w:r>
    </w:p>
    <w:p w:rsidR="00B02EEF" w:rsidRPr="00520361" w:rsidRDefault="00C642A8" w:rsidP="00B02EEF">
      <w:pPr>
        <w:widowControl w:val="0"/>
        <w:suppressLineNumbers/>
        <w:autoSpaceDE w:val="0"/>
        <w:autoSpaceDN w:val="0"/>
        <w:adjustRightInd w:val="0"/>
        <w:ind w:left="567" w:hanging="567"/>
        <w:jc w:val="both"/>
        <w:rPr>
          <w:rFonts w:ascii="Alkaios" w:hAnsi="Alkaios" w:cs="Times-Roman"/>
          <w:szCs w:val="32"/>
          <w:lang w:bidi="de-DE"/>
        </w:rPr>
      </w:pPr>
      <w:r w:rsidRPr="00520361">
        <w:rPr>
          <w:rFonts w:ascii="Alkaios" w:hAnsi="Alkaios" w:cs="Times-Roman"/>
          <w:szCs w:val="32"/>
          <w:lang w:bidi="de-DE"/>
        </w:rPr>
        <w:t>Mykene: Löwentor</w:t>
      </w:r>
    </w:p>
    <w:p w:rsidR="00B02EEF" w:rsidRPr="003963ED" w:rsidRDefault="00C642A8" w:rsidP="00B02EEF">
      <w:pPr>
        <w:widowControl w:val="0"/>
        <w:suppressLineNumbers/>
        <w:autoSpaceDE w:val="0"/>
        <w:autoSpaceDN w:val="0"/>
        <w:adjustRightInd w:val="0"/>
        <w:ind w:left="567" w:hanging="567"/>
        <w:jc w:val="center"/>
        <w:rPr>
          <w:rFonts w:ascii="Times-Roman" w:hAnsi="Times-Roman" w:cs="Times-Roman"/>
          <w:sz w:val="20"/>
          <w:szCs w:val="32"/>
          <w:lang w:bidi="de-DE"/>
        </w:rPr>
      </w:pPr>
      <w:r>
        <w:rPr>
          <w:rFonts w:ascii="Times-Roman" w:hAnsi="Times-Roman" w:cs="Times-Roman"/>
          <w:noProof/>
          <w:sz w:val="20"/>
          <w:szCs w:val="32"/>
        </w:rPr>
        <w:drawing>
          <wp:inline distT="0" distB="0" distL="0" distR="0">
            <wp:extent cx="3962400" cy="3213100"/>
            <wp:effectExtent l="25400" t="0" r="0" b="0"/>
            <wp:docPr id="5" name="Bild 5" descr="740px-Lions-Gate-Myce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40px-Lions-Gate-Mycenae"/>
                    <pic:cNvPicPr>
                      <a:picLocks noChangeAspect="1" noChangeArrowheads="1"/>
                    </pic:cNvPicPr>
                  </pic:nvPicPr>
                  <pic:blipFill>
                    <a:blip r:embed="rId10"/>
                    <a:srcRect/>
                    <a:stretch>
                      <a:fillRect/>
                    </a:stretch>
                  </pic:blipFill>
                  <pic:spPr bwMode="auto">
                    <a:xfrm>
                      <a:off x="0" y="0"/>
                      <a:ext cx="3962400" cy="3213100"/>
                    </a:xfrm>
                    <a:prstGeom prst="rect">
                      <a:avLst/>
                    </a:prstGeom>
                    <a:noFill/>
                    <a:ln w="9525">
                      <a:noFill/>
                      <a:miter lim="800000"/>
                      <a:headEnd/>
                      <a:tailEnd/>
                    </a:ln>
                  </pic:spPr>
                </pic:pic>
              </a:graphicData>
            </a:graphic>
          </wp:inline>
        </w:drawing>
      </w:r>
    </w:p>
    <w:p w:rsidR="00B02EEF" w:rsidRPr="003963ED" w:rsidRDefault="00C642A8" w:rsidP="00B02EEF">
      <w:pPr>
        <w:widowControl w:val="0"/>
        <w:suppressLineNumbers/>
        <w:autoSpaceDE w:val="0"/>
        <w:autoSpaceDN w:val="0"/>
        <w:adjustRightInd w:val="0"/>
        <w:ind w:left="567" w:hanging="567"/>
        <w:jc w:val="center"/>
        <w:rPr>
          <w:rFonts w:ascii="Times" w:hAnsi="Times"/>
          <w:b/>
          <w:sz w:val="20"/>
        </w:rPr>
        <w:sectPr w:rsidR="00B02EEF" w:rsidRPr="003963ED">
          <w:pgSz w:w="11900" w:h="16840"/>
          <w:pgMar w:top="1134" w:right="1418" w:bottom="1134" w:left="1418" w:header="709" w:footer="709" w:gutter="0"/>
          <w:lnNumType w:countBy="1" w:restart="newSection"/>
          <w:cols w:space="708"/>
        </w:sectPr>
      </w:pPr>
      <w:r>
        <w:rPr>
          <w:rFonts w:ascii="Times-Roman" w:hAnsi="Times-Roman" w:cs="Times-Roman"/>
          <w:noProof/>
          <w:sz w:val="20"/>
          <w:szCs w:val="32"/>
        </w:rPr>
        <w:drawing>
          <wp:inline distT="0" distB="0" distL="0" distR="0">
            <wp:extent cx="3429000" cy="5588000"/>
            <wp:effectExtent l="25400" t="0" r="0" b="0"/>
            <wp:docPr id="6" name="Bild 6" descr="img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24"/>
                    <pic:cNvPicPr>
                      <a:picLocks noChangeAspect="1" noChangeArrowheads="1"/>
                    </pic:cNvPicPr>
                  </pic:nvPicPr>
                  <pic:blipFill>
                    <a:blip r:embed="rId11"/>
                    <a:srcRect/>
                    <a:stretch>
                      <a:fillRect/>
                    </a:stretch>
                  </pic:blipFill>
                  <pic:spPr bwMode="auto">
                    <a:xfrm>
                      <a:off x="0" y="0"/>
                      <a:ext cx="3429000" cy="5588000"/>
                    </a:xfrm>
                    <a:prstGeom prst="rect">
                      <a:avLst/>
                    </a:prstGeom>
                    <a:noFill/>
                    <a:ln w="9525">
                      <a:noFill/>
                      <a:miter lim="800000"/>
                      <a:headEnd/>
                      <a:tailEnd/>
                    </a:ln>
                  </pic:spPr>
                </pic:pic>
              </a:graphicData>
            </a:graphic>
          </wp:inline>
        </w:drawing>
      </w:r>
    </w:p>
    <w:p w:rsidR="00B02EEF" w:rsidRPr="003963ED" w:rsidRDefault="00C642A8" w:rsidP="00B02EEF">
      <w:pPr>
        <w:suppressLineNumbers/>
        <w:jc w:val="both"/>
        <w:rPr>
          <w:rFonts w:ascii="Times" w:hAnsi="Times"/>
          <w:b/>
          <w:sz w:val="20"/>
        </w:rPr>
        <w:sectPr w:rsidR="00B02EEF" w:rsidRPr="003963ED" w:rsidSect="00B02EEF">
          <w:pgSz w:w="11900" w:h="16840"/>
          <w:pgMar w:top="1134" w:right="1418" w:bottom="1134" w:left="1418" w:header="709" w:footer="709" w:gutter="0"/>
          <w:lnNumType w:countBy="1" w:restart="newSection"/>
          <w:cols w:space="708"/>
        </w:sectPr>
      </w:pPr>
    </w:p>
    <w:p w:rsidR="00B02EEF" w:rsidRPr="00B94AFC" w:rsidRDefault="00C642A8" w:rsidP="00B02EEF">
      <w:pPr>
        <w:suppressLineNumbers/>
        <w:spacing w:after="200"/>
        <w:jc w:val="both"/>
        <w:rPr>
          <w:rFonts w:ascii="Times" w:hAnsi="Times"/>
          <w:b/>
          <w:sz w:val="28"/>
        </w:rPr>
      </w:pPr>
      <w:r w:rsidRPr="00B94AFC">
        <w:rPr>
          <w:rFonts w:ascii="Times" w:hAnsi="Times"/>
          <w:b/>
          <w:sz w:val="28"/>
        </w:rPr>
        <w:t>Tiryns</w:t>
      </w:r>
    </w:p>
    <w:p w:rsidR="00B02EEF" w:rsidRPr="00B94AFC" w:rsidRDefault="00C642A8" w:rsidP="00B02EEF">
      <w:pPr>
        <w:spacing w:line="360" w:lineRule="auto"/>
        <w:jc w:val="both"/>
        <w:rPr>
          <w:rFonts w:ascii="Alkaios" w:hAnsi="Alkaios" w:cs="Times-Roman"/>
          <w:szCs w:val="32"/>
          <w:lang w:bidi="de-DE"/>
        </w:rPr>
      </w:pPr>
      <w:r w:rsidRPr="00B94AFC">
        <w:rPr>
          <w:rFonts w:ascii="Times-Roman" w:hAnsi="Times-Roman" w:cs="Times-Roman"/>
          <w:szCs w:val="32"/>
          <w:lang w:bidi="de-DE"/>
        </w:rPr>
        <w:t xml:space="preserve">2.25.8] </w:t>
      </w:r>
      <w:r w:rsidRPr="00B94AFC">
        <w:rPr>
          <w:rFonts w:ascii="Alkaios" w:hAnsi="Alkaios" w:cs="Times-Roman"/>
          <w:szCs w:val="32"/>
          <w:lang w:bidi="de-DE"/>
        </w:rPr>
        <w:t>προϊοῦσι δὲ ἐντεῦθεν καὶ ἐκτραπεῖσιν ἐς δεξιὰν Τίρυνθός ἐστιν ἐ</w:t>
      </w:r>
      <w:r w:rsidRPr="00B94AFC">
        <w:rPr>
          <w:rFonts w:ascii="Alkaios" w:hAnsi="Alkaios" w:cs="Times-Roman"/>
          <w:szCs w:val="32"/>
          <w:lang w:bidi="de-DE"/>
        </w:rPr>
        <w:t>ρείπια. ἀνέστησαν δὲ καὶ Τιρυνθίους Ἀργεῖοι, συνοίκους προσλαβεῖν καὶ τὸ Ἄργος ἐπαυξῆσαι θελήσαντες. Τίρυνθα δὲ ἥρωα, ἀφ’ οὗ τῇ πόλει τὸ ὄνομα ἐγένετο, παῖδα Ἄργου τοῦ Διὸς εἶναι λέγουσι. τὸ δὲ τεῖχος, ὃ δὴ μόνον τῶν ἐρειπίων λείπεται, Κυκλώπων μέν ἐστιν ἔ</w:t>
      </w:r>
      <w:r w:rsidRPr="00B94AFC">
        <w:rPr>
          <w:rFonts w:ascii="Alkaios" w:hAnsi="Alkaios" w:cs="Times-Roman"/>
          <w:szCs w:val="32"/>
          <w:lang w:bidi="de-DE"/>
        </w:rPr>
        <w:t>ργον, πεποίηται δὲ ἀργῶν λίθων, μέγεθος ἔχων ἕκαστος λίθος ὡς ἀπ’ αὐτῶν μηδ’ ἂν ἀρχὴν κινηθῆναι τὸν μικρότατον ὑπὸ ζεύγους ἡμιόνων: λιθία δὲ ἐνήρμοσται πάλαι, ὡς μάλιστα αὐτῶν ἕκαστον ἁρμονίαν τοῖς μεγάλοις λίθοις εἶναι.</w:t>
      </w:r>
    </w:p>
    <w:p w:rsidR="00B02EEF" w:rsidRPr="00B94AFC" w:rsidRDefault="00C642A8" w:rsidP="00B02EEF">
      <w:pPr>
        <w:suppressLineNumbers/>
        <w:spacing w:line="360" w:lineRule="auto"/>
        <w:jc w:val="both"/>
        <w:rPr>
          <w:rFonts w:ascii="Alkaios" w:hAnsi="Alkaios" w:cs="Times-Roman"/>
          <w:szCs w:val="32"/>
          <w:lang w:bidi="de-DE"/>
        </w:rPr>
      </w:pP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w:t>
      </w:r>
      <w:r w:rsidRPr="006A22D5">
        <w:rPr>
          <w:rFonts w:ascii="Alkaios" w:hAnsi="Alkaios" w:cs="Times-Roman"/>
          <w:sz w:val="20"/>
          <w:szCs w:val="32"/>
          <w:lang w:bidi="de-DE"/>
        </w:rPr>
        <w:tab/>
        <w:t>προιοῦσι, ἐκτραπεῖσιν (Aor. Pass</w:t>
      </w:r>
      <w:r w:rsidRPr="006A22D5">
        <w:rPr>
          <w:rFonts w:ascii="Alkaios" w:hAnsi="Alkaios" w:cs="Times-Roman"/>
          <w:sz w:val="20"/>
          <w:szCs w:val="32"/>
          <w:lang w:bidi="de-DE"/>
        </w:rPr>
        <w:t>. zu ἐκτρέπω): Part. Dat. Pl.: für einen der...; ἐνθεῦθεν: von dort (Mykene); τὰ ἐρείπια: Ruinen</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2</w:t>
      </w:r>
      <w:r w:rsidRPr="006A22D5">
        <w:rPr>
          <w:rFonts w:ascii="Alkaios" w:hAnsi="Alkaios" w:cs="Times-Roman"/>
          <w:sz w:val="20"/>
          <w:szCs w:val="32"/>
          <w:lang w:bidi="de-DE"/>
        </w:rPr>
        <w:tab/>
        <w:t>ἀνίστημι: zerstören; ὁ σύνοικος: Mitbewohner (Sie wollten die Bewohner von Tiryns in ihre Stadt über</w:t>
      </w:r>
      <w:r w:rsidRPr="006A22D5">
        <w:rPr>
          <w:rFonts w:ascii="Alkaios" w:hAnsi="Alkaios" w:cs="Times-Roman"/>
          <w:sz w:val="20"/>
          <w:szCs w:val="32"/>
          <w:lang w:bidi="de-DE"/>
        </w:rPr>
        <w:softHyphen/>
        <w:t>führen); ἐπαυξάνω: vergrössern</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3</w:t>
      </w:r>
      <w:r w:rsidRPr="006A22D5">
        <w:rPr>
          <w:rFonts w:ascii="Alkaios" w:hAnsi="Alkaios" w:cs="Times-Roman"/>
          <w:sz w:val="20"/>
          <w:szCs w:val="32"/>
          <w:lang w:bidi="de-DE"/>
        </w:rPr>
        <w:tab/>
        <w:t>ὁ ἥρως: Heros</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4</w:t>
      </w:r>
      <w:r w:rsidRPr="006A22D5">
        <w:rPr>
          <w:rFonts w:ascii="Alkaios" w:hAnsi="Alkaios" w:cs="Times-Roman"/>
          <w:sz w:val="20"/>
          <w:szCs w:val="32"/>
          <w:lang w:bidi="de-DE"/>
        </w:rPr>
        <w:tab/>
        <w:t>τὸ τεῖχ</w:t>
      </w:r>
      <w:r w:rsidRPr="006A22D5">
        <w:rPr>
          <w:rFonts w:ascii="Alkaios" w:hAnsi="Alkaios" w:cs="Times-Roman"/>
          <w:sz w:val="20"/>
          <w:szCs w:val="32"/>
          <w:lang w:bidi="de-DE"/>
        </w:rPr>
        <w:t>ος: Mauer</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5</w:t>
      </w:r>
      <w:r w:rsidRPr="006A22D5">
        <w:rPr>
          <w:rFonts w:ascii="Alkaios" w:hAnsi="Alkaios" w:cs="Times-Roman"/>
          <w:sz w:val="20"/>
          <w:szCs w:val="32"/>
          <w:lang w:bidi="de-DE"/>
        </w:rPr>
        <w:tab/>
        <w:t>ἀργός: unbehauen</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6</w:t>
      </w:r>
      <w:r w:rsidRPr="006A22D5">
        <w:rPr>
          <w:rFonts w:ascii="Alkaios" w:hAnsi="Alkaios" w:cs="Times-Roman"/>
          <w:sz w:val="20"/>
          <w:szCs w:val="32"/>
          <w:lang w:bidi="de-DE"/>
        </w:rPr>
        <w:tab/>
        <w:t>ὡς: so dass (+ AcI); μηδ’ ἀρχήν: überhaupt nicht; κινέω: bewegen; τὸ ζεῦγος: Gespann; ὁ ἡμίονος: Maulesel; τὸ λίθιον: kleiner Stein; ἐναρμόζω: einfügen; πάλαι: von alters her</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7</w:t>
      </w:r>
      <w:r w:rsidRPr="006A22D5">
        <w:rPr>
          <w:rFonts w:ascii="Alkaios" w:hAnsi="Alkaios" w:cs="Times-Roman"/>
          <w:sz w:val="20"/>
          <w:szCs w:val="32"/>
          <w:lang w:bidi="de-DE"/>
        </w:rPr>
        <w:tab/>
        <w:t>ἡ ἁρμονία: Verbindung</w:t>
      </w:r>
    </w:p>
    <w:p w:rsidR="00B02EEF" w:rsidRPr="006A22D5" w:rsidRDefault="00C642A8" w:rsidP="00B02EEF">
      <w:pPr>
        <w:suppressLineNumbers/>
        <w:ind w:left="567" w:hanging="567"/>
        <w:jc w:val="both"/>
        <w:rPr>
          <w:rFonts w:ascii="Alkaios" w:hAnsi="Alkaios" w:cs="Times-Roman"/>
          <w:sz w:val="20"/>
          <w:szCs w:val="32"/>
          <w:lang w:bidi="de-DE"/>
        </w:rPr>
      </w:pPr>
    </w:p>
    <w:p w:rsidR="00B02EEF" w:rsidRPr="00520361" w:rsidRDefault="00C642A8" w:rsidP="00B02EEF">
      <w:pPr>
        <w:suppressLineNumbers/>
        <w:spacing w:after="200" w:line="360" w:lineRule="auto"/>
        <w:jc w:val="both"/>
        <w:rPr>
          <w:rFonts w:ascii="Times" w:hAnsi="Times" w:cs="Times-Roman"/>
          <w:szCs w:val="32"/>
          <w:lang w:bidi="de-DE"/>
        </w:rPr>
      </w:pPr>
      <w:r w:rsidRPr="0001069E">
        <w:rPr>
          <w:rFonts w:ascii="Times" w:hAnsi="Times" w:cs="Times-Roman"/>
          <w:i/>
          <w:sz w:val="20"/>
          <w:szCs w:val="32"/>
          <w:lang w:bidi="de-DE"/>
        </w:rPr>
        <w:br w:type="page"/>
      </w:r>
      <w:r w:rsidRPr="00520361">
        <w:rPr>
          <w:rFonts w:ascii="Times" w:hAnsi="Times" w:cs="Times-Roman"/>
          <w:szCs w:val="32"/>
          <w:lang w:bidi="de-DE"/>
        </w:rPr>
        <w:t>Tiryns: Galerie</w:t>
      </w:r>
    </w:p>
    <w:p w:rsidR="00B02EEF" w:rsidRPr="00B94AFC" w:rsidRDefault="00C642A8" w:rsidP="00B02EEF">
      <w:pPr>
        <w:suppressLineNumbers/>
        <w:spacing w:after="200" w:line="360" w:lineRule="auto"/>
        <w:jc w:val="center"/>
        <w:rPr>
          <w:rFonts w:ascii="Times" w:hAnsi="Times" w:cs="Times-Roman"/>
          <w:b/>
          <w:sz w:val="28"/>
          <w:szCs w:val="32"/>
          <w:lang w:bidi="de-DE"/>
        </w:rPr>
        <w:sectPr w:rsidR="00B02EEF" w:rsidRPr="00B94AFC">
          <w:type w:val="continuous"/>
          <w:pgSz w:w="11900" w:h="16840"/>
          <w:pgMar w:top="1134" w:right="1418" w:bottom="1134" w:left="1418" w:header="709" w:footer="709" w:gutter="0"/>
          <w:lnNumType w:countBy="1" w:restart="newSection"/>
          <w:cols w:space="708"/>
        </w:sectPr>
      </w:pPr>
      <w:r>
        <w:rPr>
          <w:rFonts w:ascii="Times" w:hAnsi="Times" w:cs="Times-Roman"/>
          <w:b/>
          <w:noProof/>
          <w:sz w:val="28"/>
          <w:szCs w:val="32"/>
        </w:rPr>
        <w:drawing>
          <wp:inline distT="0" distB="0" distL="0" distR="0">
            <wp:extent cx="4191000" cy="4559300"/>
            <wp:effectExtent l="25400" t="0" r="0" b="0"/>
            <wp:docPr id="7" name="Bild 7" descr="img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25"/>
                    <pic:cNvPicPr>
                      <a:picLocks noChangeAspect="1" noChangeArrowheads="1"/>
                    </pic:cNvPicPr>
                  </pic:nvPicPr>
                  <pic:blipFill>
                    <a:blip r:embed="rId12"/>
                    <a:srcRect/>
                    <a:stretch>
                      <a:fillRect/>
                    </a:stretch>
                  </pic:blipFill>
                  <pic:spPr bwMode="auto">
                    <a:xfrm>
                      <a:off x="0" y="0"/>
                      <a:ext cx="4191000" cy="4559300"/>
                    </a:xfrm>
                    <a:prstGeom prst="rect">
                      <a:avLst/>
                    </a:prstGeom>
                    <a:noFill/>
                    <a:ln w="9525">
                      <a:noFill/>
                      <a:miter lim="800000"/>
                      <a:headEnd/>
                      <a:tailEnd/>
                    </a:ln>
                  </pic:spPr>
                </pic:pic>
              </a:graphicData>
            </a:graphic>
          </wp:inline>
        </w:drawing>
      </w:r>
    </w:p>
    <w:p w:rsidR="00B02EEF" w:rsidRPr="00B94AFC" w:rsidRDefault="00C642A8" w:rsidP="00B02EEF">
      <w:pPr>
        <w:suppressLineNumbers/>
        <w:spacing w:after="200" w:line="360" w:lineRule="auto"/>
        <w:jc w:val="both"/>
        <w:rPr>
          <w:rFonts w:ascii="Times" w:hAnsi="Times" w:cs="Times-Roman"/>
          <w:b/>
          <w:sz w:val="28"/>
          <w:szCs w:val="32"/>
          <w:lang w:bidi="de-DE"/>
        </w:rPr>
      </w:pPr>
      <w:r w:rsidRPr="00B94AFC">
        <w:rPr>
          <w:rFonts w:ascii="Times" w:hAnsi="Times" w:cs="Times-Roman"/>
          <w:b/>
          <w:sz w:val="28"/>
          <w:szCs w:val="32"/>
          <w:lang w:bidi="de-DE"/>
        </w:rPr>
        <w:t>Epidau</w:t>
      </w:r>
      <w:r w:rsidRPr="00B94AFC">
        <w:rPr>
          <w:rFonts w:ascii="Times" w:hAnsi="Times" w:cs="Times-Roman"/>
          <w:b/>
          <w:sz w:val="28"/>
          <w:szCs w:val="32"/>
          <w:lang w:bidi="de-DE"/>
        </w:rPr>
        <w:t>ros</w:t>
      </w:r>
    </w:p>
    <w:p w:rsidR="00B02EEF" w:rsidRPr="00B94AFC" w:rsidRDefault="00C642A8" w:rsidP="00B02EEF">
      <w:pPr>
        <w:spacing w:line="360" w:lineRule="auto"/>
        <w:jc w:val="both"/>
        <w:rPr>
          <w:rFonts w:ascii="Alkaios" w:hAnsi="Alkaios" w:cs="Times-Roman"/>
          <w:szCs w:val="32"/>
          <w:lang w:bidi="de-DE"/>
        </w:rPr>
      </w:pPr>
      <w:r w:rsidRPr="00B94AFC">
        <w:rPr>
          <w:rFonts w:ascii="Times-Roman" w:hAnsi="Times-Roman" w:cs="Times-Roman"/>
          <w:szCs w:val="32"/>
          <w:lang w:bidi="de-DE"/>
        </w:rPr>
        <w:t xml:space="preserve">2.27.1]. </w:t>
      </w:r>
      <w:r w:rsidRPr="00B94AFC">
        <w:rPr>
          <w:rFonts w:ascii="Alkaios" w:hAnsi="Alkaios" w:cs="Times-Roman"/>
          <w:szCs w:val="32"/>
          <w:lang w:bidi="de-DE"/>
        </w:rPr>
        <w:t>τὸ δὲ ἱερὸν ἄλσος τοῦ Ἀσκληπιοῦ περιέχουσιν ὅροι πανταχόθεν: οὐδὲ ἀποθνήσκουσιν οὐδὲ τίκτουσιν αἱ γυναῖκές σφισιν ἐντὸς τοῦ περιβόλου, καθὰ καὶ ἐπὶ Δήλῳ τῇ νήσῳ τὸν αὐτὸν νόμον. τὰ δὲ θυόμενα, ἤν τέ τις Ἐπιδαυρίων αὐτῶν ἤν τε ξένος ὁ θύων ᾖ, κ</w:t>
      </w:r>
      <w:r w:rsidRPr="00B94AFC">
        <w:rPr>
          <w:rFonts w:ascii="Alkaios" w:hAnsi="Alkaios" w:cs="Times-Roman"/>
          <w:szCs w:val="32"/>
          <w:lang w:bidi="de-DE"/>
        </w:rPr>
        <w:t xml:space="preserve">αταναλίσκουσιν ἐντὸς τῶν ὅρων: τὸ δὲ αὐτὸ γινόμενον οἶδα καὶ ἐν Τιτάνῃ. [2] τοῦ δὲ Ἀσκληπιοῦ τὸ ἄγαλμα μεγέθει μὲν τοῦ Ἀθήνῃσιν Ὀλυμπίου Διὸς ἥμισυ ἀποδεῖ, πεποίηται δὲ ἐλέφαντος καὶ χρυσοῦ: μηνύει δὲ ἐπίγραμμα τὸν εἰργασμένον εἶναι </w:t>
      </w:r>
      <w:r w:rsidRPr="00B94AFC">
        <w:rPr>
          <w:rFonts w:ascii="Alkaios" w:hAnsi="Alkaios" w:cs="Times-Bold"/>
          <w:bCs/>
          <w:szCs w:val="32"/>
          <w:lang w:bidi="de-DE"/>
        </w:rPr>
        <w:t>Θρασυμήδην</w:t>
      </w:r>
      <w:r w:rsidRPr="00B94AFC">
        <w:rPr>
          <w:rFonts w:ascii="Alkaios" w:hAnsi="Alkaios" w:cs="Times-Roman"/>
          <w:szCs w:val="32"/>
          <w:lang w:bidi="de-DE"/>
        </w:rPr>
        <w:t xml:space="preserve"> Ἀριγνώτου Πά</w:t>
      </w:r>
      <w:r w:rsidRPr="00B94AFC">
        <w:rPr>
          <w:rFonts w:ascii="Alkaios" w:hAnsi="Alkaios" w:cs="Times-Roman"/>
          <w:szCs w:val="32"/>
          <w:lang w:bidi="de-DE"/>
        </w:rPr>
        <w:t>ριον. κάθηται δὲ ἐπὶ θρόνου βακτηρίαν κρατῶν, τὴν δὲ ἑτέραν τῶν χειρῶν ὑπὲρ κεφαλῆς ἔχει τοῦ δράκοντος, καί οἱ καὶ κύων παρακατακείμενος πεποίηται. (...) [3] στῆλαι δὲ εἱστήκεσαν ἐντὸς τοῦ περιβόλου τὸ μὲν ἀρχαῖον καὶ πλέονες, ἐπ’ ἐμοῦ δὲ ἓξ λοιπαί: ταύται</w:t>
      </w:r>
      <w:r w:rsidRPr="00B94AFC">
        <w:rPr>
          <w:rFonts w:ascii="Alkaios" w:hAnsi="Alkaios" w:cs="Times-Roman"/>
          <w:szCs w:val="32"/>
          <w:lang w:bidi="de-DE"/>
        </w:rPr>
        <w:t>ς ἐγγεγραμμένα καὶ ἀνδρῶν καὶ γυναικῶν ἐστιν ὀνόματα ἀκεσθέντων ὑπὸ τοῦ Ἀσκληπιοῦ, προσέτι δὲ καὶ νόσημα ὅ τι ἕκαστος ἐνόσησε καὶ ὅπως ἰάθη: [4] γέγραπται δὲ φωνῇ τῇ Δωρίδι. (...) [5] Ἐπιδαυρίοις δέ ἐστι θέατρον ἐν τῷ ἱερῷ μάλιστα ἐμοὶ δοκεῖν θέας ἄξιον: τ</w:t>
      </w:r>
      <w:r w:rsidRPr="00B94AFC">
        <w:rPr>
          <w:rFonts w:ascii="Alkaios" w:hAnsi="Alkaios" w:cs="Times-Roman"/>
          <w:szCs w:val="32"/>
          <w:lang w:bidi="de-DE"/>
        </w:rPr>
        <w:t xml:space="preserve">ὰ μὲν γὰρ Ῥωμαίων πολὺ δή τι [καὶ] ὑπερῆρε τῶν πανταχοῦ τῷ κόσμῳ, μεγέθει δὲ Ἀρκάδων τὸ ἐν Μεγάλῃ πόλει: ἁρμονίας δὲ ἢ κάλλους ἕνεκα ἀρχιτέκτων ποῖος ἐς ἅμιλλαν Πολυκλείτῳ γένοιτ’ ἂν ἀξιόχρεως; </w:t>
      </w:r>
      <w:r w:rsidRPr="00B94AFC">
        <w:rPr>
          <w:rFonts w:ascii="Alkaios" w:hAnsi="Alkaios" w:cs="Times-Bold"/>
          <w:bCs/>
          <w:szCs w:val="32"/>
          <w:lang w:bidi="de-DE"/>
        </w:rPr>
        <w:t>Πολύκλειτος</w:t>
      </w:r>
      <w:r w:rsidRPr="00B94AFC">
        <w:rPr>
          <w:rFonts w:ascii="Alkaios" w:hAnsi="Alkaios" w:cs="Times-Roman"/>
          <w:szCs w:val="32"/>
          <w:lang w:bidi="de-DE"/>
        </w:rPr>
        <w:t xml:space="preserve"> γὰρ καὶ θέατρον τοῦτο καὶ οἴκημα τὸ περιφερὲς ὁ πο</w:t>
      </w:r>
      <w:r w:rsidRPr="00B94AFC">
        <w:rPr>
          <w:rFonts w:ascii="Alkaios" w:hAnsi="Alkaios" w:cs="Times-Roman"/>
          <w:szCs w:val="32"/>
          <w:lang w:bidi="de-DE"/>
        </w:rPr>
        <w:t xml:space="preserve">ιήσας ἦν. </w:t>
      </w:r>
    </w:p>
    <w:p w:rsidR="00B02EEF" w:rsidRPr="00B94AFC" w:rsidRDefault="00C642A8" w:rsidP="00B02EEF">
      <w:pPr>
        <w:suppressLineNumbers/>
        <w:spacing w:line="360" w:lineRule="auto"/>
        <w:jc w:val="both"/>
        <w:rPr>
          <w:rFonts w:ascii="Alkaios" w:hAnsi="Alkaios" w:cs="Times-Roman"/>
          <w:szCs w:val="32"/>
          <w:lang w:bidi="de-DE"/>
        </w:rPr>
      </w:pP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w:t>
      </w:r>
      <w:r w:rsidRPr="006A22D5">
        <w:rPr>
          <w:rFonts w:ascii="Alkaios" w:hAnsi="Alkaios" w:cs="Times-Roman"/>
          <w:sz w:val="20"/>
          <w:szCs w:val="32"/>
          <w:lang w:bidi="de-DE"/>
        </w:rPr>
        <w:tab/>
        <w:t xml:space="preserve">τὸ ἄλσος: der heilige Hain </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2</w:t>
      </w:r>
      <w:r w:rsidRPr="006A22D5">
        <w:rPr>
          <w:rFonts w:ascii="Alkaios" w:hAnsi="Alkaios" w:cs="Times-Roman"/>
          <w:sz w:val="20"/>
          <w:szCs w:val="32"/>
          <w:lang w:bidi="de-DE"/>
        </w:rPr>
        <w:tab/>
        <w:t>σφισι = αὐτοῖς (bei ihnen); ἐντός: innerhalb; ὁ περίβολος: Umfriedung; καθά: gleichwie</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3</w:t>
      </w:r>
      <w:r w:rsidRPr="006A22D5">
        <w:rPr>
          <w:rFonts w:ascii="Alkaios" w:hAnsi="Alkaios" w:cs="Times-Roman"/>
          <w:sz w:val="20"/>
          <w:szCs w:val="32"/>
          <w:lang w:bidi="de-DE"/>
        </w:rPr>
        <w:tab/>
        <w:t>ἡ νῆσος: Insel</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4</w:t>
      </w:r>
      <w:r w:rsidRPr="006A22D5">
        <w:rPr>
          <w:rFonts w:ascii="Alkaios" w:hAnsi="Alkaios" w:cs="Times-Roman"/>
          <w:sz w:val="20"/>
          <w:szCs w:val="32"/>
          <w:lang w:bidi="de-DE"/>
        </w:rPr>
        <w:tab/>
        <w:t>καταναλίσκω: verzehren; Τιτάνη: Ort auf der Peloponnes mit Asklepiosheiligtum</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5</w:t>
      </w:r>
      <w:r w:rsidRPr="006A22D5">
        <w:rPr>
          <w:rFonts w:ascii="Alkaios" w:hAnsi="Alkaios" w:cs="Times-Roman"/>
          <w:sz w:val="20"/>
          <w:szCs w:val="32"/>
          <w:lang w:bidi="de-DE"/>
        </w:rPr>
        <w:tab/>
        <w:t xml:space="preserve">ἡμισύς, -υ: halb; ἀποδέω: </w:t>
      </w:r>
      <w:r w:rsidRPr="006A22D5">
        <w:rPr>
          <w:rFonts w:ascii="Alkaios" w:hAnsi="Alkaios" w:cs="Times-Roman"/>
          <w:sz w:val="20"/>
          <w:szCs w:val="32"/>
          <w:lang w:bidi="de-DE"/>
        </w:rPr>
        <w:t>weniger sein, zurückstehen</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6</w:t>
      </w:r>
      <w:r w:rsidRPr="006A22D5">
        <w:rPr>
          <w:rFonts w:ascii="Alkaios" w:hAnsi="Alkaios" w:cs="Times-Roman"/>
          <w:sz w:val="20"/>
          <w:szCs w:val="32"/>
          <w:lang w:bidi="de-DE"/>
        </w:rPr>
        <w:tab/>
        <w:t>μηνύω: verkünden</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7</w:t>
      </w:r>
      <w:r w:rsidRPr="006A22D5">
        <w:rPr>
          <w:rFonts w:ascii="Alkaios" w:hAnsi="Alkaios" w:cs="Times-Roman"/>
          <w:sz w:val="20"/>
          <w:szCs w:val="32"/>
          <w:lang w:bidi="de-DE"/>
        </w:rPr>
        <w:tab/>
        <w:t>ἡ βακτρηρία: Stab; κρατέω: halten</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8</w:t>
      </w:r>
      <w:r w:rsidRPr="006A22D5">
        <w:rPr>
          <w:rFonts w:ascii="Alkaios" w:hAnsi="Alkaios" w:cs="Times-Roman"/>
          <w:sz w:val="20"/>
          <w:szCs w:val="32"/>
          <w:lang w:bidi="de-DE"/>
        </w:rPr>
        <w:tab/>
        <w:t>οἱ = αὐτῷ; παρακατάκειμαι: danebenliegen</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9</w:t>
      </w:r>
      <w:r w:rsidRPr="006A22D5">
        <w:rPr>
          <w:rFonts w:ascii="Alkaios" w:hAnsi="Alkaios" w:cs="Times-Roman"/>
          <w:sz w:val="20"/>
          <w:szCs w:val="32"/>
          <w:lang w:bidi="de-DE"/>
        </w:rPr>
        <w:tab/>
        <w:t>ὁ ναός: Tempel; πέραν + Gen.: gegenüber; ὁ ἱκέτης: Bittflehender; ἡ στήλη: Stele (Steinsäule)</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10</w:t>
      </w:r>
      <w:r w:rsidRPr="006A22D5">
        <w:rPr>
          <w:rFonts w:ascii="Alkaios" w:hAnsi="Alkaios" w:cs="Times-Roman"/>
          <w:sz w:val="20"/>
          <w:szCs w:val="32"/>
          <w:lang w:bidi="de-DE"/>
        </w:rPr>
        <w:tab/>
        <w:t>εἵστηκα: Perf. von ἵστημι: stehe</w:t>
      </w:r>
      <w:r w:rsidRPr="006A22D5">
        <w:rPr>
          <w:rFonts w:ascii="Alkaios" w:hAnsi="Alkaios" w:cs="Times-Roman"/>
          <w:sz w:val="20"/>
          <w:szCs w:val="32"/>
          <w:lang w:bidi="de-DE"/>
        </w:rPr>
        <w:t>n; τὸ ἀρχαῖον: von alters her</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11</w:t>
      </w:r>
      <w:r w:rsidRPr="006A22D5">
        <w:rPr>
          <w:rFonts w:ascii="Alkaios" w:hAnsi="Alkaios" w:cs="Times-Roman"/>
          <w:sz w:val="20"/>
          <w:szCs w:val="32"/>
          <w:lang w:bidi="de-DE"/>
        </w:rPr>
        <w:tab/>
        <w:t>ἀκέομαι: heilen</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12</w:t>
      </w:r>
      <w:r w:rsidRPr="006A22D5">
        <w:rPr>
          <w:rFonts w:ascii="Alkaios" w:hAnsi="Alkaios" w:cs="Times-Roman"/>
          <w:sz w:val="20"/>
          <w:szCs w:val="32"/>
          <w:lang w:bidi="de-DE"/>
        </w:rPr>
        <w:tab/>
        <w:t>τὸ νόσημα: Krankheit; νοσέω: krank sein; ἰάομαι: heilen</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13</w:t>
      </w:r>
      <w:r w:rsidRPr="006A22D5">
        <w:rPr>
          <w:rFonts w:ascii="Alkaios" w:hAnsi="Alkaios" w:cs="Times-Roman"/>
          <w:sz w:val="20"/>
          <w:szCs w:val="32"/>
          <w:lang w:bidi="de-DE"/>
        </w:rPr>
        <w:tab/>
        <w:t>ἡ φωνή: Sprache, Dialekt; ἐμοὶ δοκεῖν: wie mir scheint</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14</w:t>
      </w:r>
      <w:r w:rsidRPr="006A22D5">
        <w:rPr>
          <w:rFonts w:ascii="Alkaios" w:hAnsi="Alkaios" w:cs="Times-Roman"/>
          <w:sz w:val="20"/>
          <w:szCs w:val="32"/>
          <w:lang w:bidi="de-DE"/>
        </w:rPr>
        <w:tab/>
        <w:t>ἡ θέα: Anschauen; ὑπεραίρω: übertreffen; τῶν πανταχοῦ: &lt;die Theater&gt; von überall</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15</w:t>
      </w:r>
      <w:r w:rsidRPr="006A22D5">
        <w:rPr>
          <w:rFonts w:ascii="Alkaios" w:hAnsi="Alkaios" w:cs="Times-Roman"/>
          <w:sz w:val="20"/>
          <w:szCs w:val="32"/>
          <w:lang w:bidi="de-DE"/>
        </w:rPr>
        <w:tab/>
        <w:t>Μεγ</w:t>
      </w:r>
      <w:r w:rsidRPr="006A22D5">
        <w:rPr>
          <w:rFonts w:ascii="Alkaios" w:hAnsi="Alkaios" w:cs="Times-Roman"/>
          <w:sz w:val="20"/>
          <w:szCs w:val="32"/>
          <w:lang w:bidi="de-DE"/>
        </w:rPr>
        <w:t>άλη πόλις: Megalopolis (Stadt auf der Peloponnes); τὸ κάλλος: Schönheit</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16</w:t>
      </w:r>
      <w:r w:rsidRPr="006A22D5">
        <w:rPr>
          <w:rFonts w:ascii="Alkaios" w:hAnsi="Alkaios" w:cs="Times-Roman"/>
          <w:sz w:val="20"/>
          <w:szCs w:val="32"/>
          <w:lang w:bidi="de-DE"/>
        </w:rPr>
        <w:tab/>
        <w:t>ἡ ἅμιλλα: Wettstreit; ἀξιόχρεως, -εων: würdig</w:t>
      </w:r>
    </w:p>
    <w:p w:rsidR="00B02EEF" w:rsidRPr="006A22D5" w:rsidRDefault="00C642A8" w:rsidP="00B02EEF">
      <w:pPr>
        <w:suppressLineNumbers/>
        <w:ind w:left="567" w:hanging="567"/>
        <w:jc w:val="both"/>
        <w:rPr>
          <w:rFonts w:ascii="Alkaios" w:hAnsi="Alkaios" w:cs="Times-Roman"/>
          <w:sz w:val="20"/>
          <w:szCs w:val="32"/>
          <w:lang w:bidi="de-DE"/>
        </w:rPr>
      </w:pPr>
      <w:r w:rsidRPr="006A22D5">
        <w:rPr>
          <w:rFonts w:ascii="Alkaios" w:hAnsi="Alkaios" w:cs="Times-Roman"/>
          <w:sz w:val="20"/>
          <w:szCs w:val="32"/>
          <w:lang w:bidi="de-DE"/>
        </w:rPr>
        <w:t>17</w:t>
      </w:r>
      <w:r w:rsidRPr="006A22D5">
        <w:rPr>
          <w:rFonts w:ascii="Alkaios" w:hAnsi="Alkaios" w:cs="Times-Roman"/>
          <w:sz w:val="20"/>
          <w:szCs w:val="32"/>
          <w:lang w:bidi="de-DE"/>
        </w:rPr>
        <w:tab/>
        <w:t>οἴκημα τὸ περιφερές: Rundbau</w:t>
      </w:r>
    </w:p>
    <w:p w:rsidR="00B02EEF" w:rsidRPr="00520361" w:rsidRDefault="00C642A8" w:rsidP="00B02EEF">
      <w:pPr>
        <w:suppressLineNumbers/>
        <w:ind w:left="567" w:hanging="567"/>
        <w:jc w:val="both"/>
        <w:rPr>
          <w:rFonts w:ascii="Alkaios" w:hAnsi="Alkaios" w:cs="Times-Roman"/>
          <w:szCs w:val="32"/>
          <w:lang w:bidi="de-DE"/>
        </w:rPr>
      </w:pPr>
      <w:r w:rsidRPr="006A22D5">
        <w:rPr>
          <w:rFonts w:ascii="Alkaios" w:hAnsi="Alkaios" w:cs="Times-Roman"/>
          <w:sz w:val="20"/>
          <w:szCs w:val="32"/>
          <w:lang w:bidi="de-DE"/>
        </w:rPr>
        <w:br w:type="page"/>
      </w:r>
      <w:r w:rsidRPr="00520361">
        <w:rPr>
          <w:rFonts w:ascii="Alkaios" w:hAnsi="Alkaios" w:cs="Times-Roman"/>
          <w:szCs w:val="32"/>
          <w:lang w:bidi="de-DE"/>
        </w:rPr>
        <w:t>Epidauros: Theater</w:t>
      </w:r>
    </w:p>
    <w:p w:rsidR="00B02EEF" w:rsidRPr="006A22D5" w:rsidRDefault="00C642A8" w:rsidP="00B02EEF">
      <w:pPr>
        <w:suppressLineNumbers/>
        <w:ind w:left="567" w:hanging="567"/>
        <w:jc w:val="both"/>
        <w:rPr>
          <w:rFonts w:ascii="Alkaios" w:hAnsi="Alkaios" w:cs="Times-Roman"/>
          <w:sz w:val="20"/>
          <w:szCs w:val="32"/>
          <w:lang w:bidi="de-DE"/>
        </w:rPr>
      </w:pPr>
    </w:p>
    <w:p w:rsidR="00B02EEF" w:rsidRPr="006A22D5" w:rsidRDefault="00C642A8" w:rsidP="00B02EEF">
      <w:pPr>
        <w:suppressLineNumbers/>
        <w:ind w:left="567" w:hanging="567"/>
        <w:jc w:val="both"/>
        <w:rPr>
          <w:rFonts w:ascii="Alkaios" w:hAnsi="Alkaios" w:cs="Times-Roman"/>
          <w:sz w:val="20"/>
          <w:szCs w:val="32"/>
          <w:lang w:bidi="de-DE"/>
        </w:rPr>
      </w:pPr>
    </w:p>
    <w:p w:rsidR="00B02EEF" w:rsidRPr="00B94AFC" w:rsidRDefault="00C642A8" w:rsidP="00B02EEF">
      <w:pPr>
        <w:suppressLineNumbers/>
        <w:ind w:left="567" w:hanging="567"/>
        <w:jc w:val="center"/>
        <w:rPr>
          <w:rFonts w:ascii="Times" w:hAnsi="Times" w:cs="Times-Roman"/>
          <w:b/>
          <w:sz w:val="28"/>
          <w:szCs w:val="32"/>
          <w:lang w:bidi="de-DE"/>
        </w:rPr>
        <w:sectPr w:rsidR="00B02EEF" w:rsidRPr="00B94AFC">
          <w:pgSz w:w="11900" w:h="16840"/>
          <w:pgMar w:top="1134" w:right="1418" w:bottom="1134" w:left="1418" w:header="709" w:footer="709" w:gutter="0"/>
          <w:lnNumType w:countBy="1" w:restart="newSection"/>
          <w:cols w:space="708"/>
        </w:sectPr>
      </w:pPr>
      <w:r>
        <w:rPr>
          <w:rFonts w:ascii="Alkaios" w:hAnsi="Alkaios" w:cs="Times-Roman"/>
          <w:noProof/>
          <w:sz w:val="20"/>
          <w:szCs w:val="32"/>
        </w:rPr>
        <w:drawing>
          <wp:inline distT="0" distB="0" distL="0" distR="0">
            <wp:extent cx="4902200" cy="3683000"/>
            <wp:effectExtent l="25400" t="0" r="0" b="0"/>
            <wp:docPr id="8" name="Bild 8" descr="800px-Theater_Epida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0px-Theater_Epidauros"/>
                    <pic:cNvPicPr>
                      <a:picLocks noChangeAspect="1" noChangeArrowheads="1"/>
                    </pic:cNvPicPr>
                  </pic:nvPicPr>
                  <pic:blipFill>
                    <a:blip r:embed="rId13"/>
                    <a:srcRect/>
                    <a:stretch>
                      <a:fillRect/>
                    </a:stretch>
                  </pic:blipFill>
                  <pic:spPr bwMode="auto">
                    <a:xfrm>
                      <a:off x="0" y="0"/>
                      <a:ext cx="4902200" cy="3683000"/>
                    </a:xfrm>
                    <a:prstGeom prst="rect">
                      <a:avLst/>
                    </a:prstGeom>
                    <a:noFill/>
                    <a:ln w="9525">
                      <a:noFill/>
                      <a:miter lim="800000"/>
                      <a:headEnd/>
                      <a:tailEnd/>
                    </a:ln>
                  </pic:spPr>
                </pic:pic>
              </a:graphicData>
            </a:graphic>
          </wp:inline>
        </w:drawing>
      </w:r>
    </w:p>
    <w:p w:rsidR="00B02EEF" w:rsidRPr="00B94AFC" w:rsidRDefault="00C642A8" w:rsidP="00B02EEF">
      <w:pPr>
        <w:suppressLineNumbers/>
        <w:spacing w:after="200" w:line="360" w:lineRule="auto"/>
        <w:jc w:val="both"/>
        <w:rPr>
          <w:rFonts w:ascii="Times" w:hAnsi="Times" w:cs="Times-Roman"/>
          <w:b/>
          <w:sz w:val="28"/>
          <w:szCs w:val="32"/>
          <w:lang w:bidi="de-DE"/>
        </w:rPr>
      </w:pPr>
    </w:p>
    <w:p w:rsidR="00B02EEF" w:rsidRPr="00B94AFC" w:rsidRDefault="00C642A8" w:rsidP="00B02EEF">
      <w:pPr>
        <w:suppressLineNumbers/>
        <w:spacing w:after="200" w:line="360" w:lineRule="auto"/>
        <w:jc w:val="center"/>
        <w:rPr>
          <w:rFonts w:ascii="Times" w:hAnsi="Times" w:cs="Times-Roman"/>
          <w:b/>
          <w:sz w:val="28"/>
          <w:szCs w:val="32"/>
          <w:lang w:bidi="de-DE"/>
        </w:rPr>
      </w:pPr>
    </w:p>
    <w:p w:rsidR="00B02EEF" w:rsidRPr="00B94AFC" w:rsidRDefault="00C642A8" w:rsidP="00B02EEF">
      <w:pPr>
        <w:suppressLineNumbers/>
        <w:spacing w:after="200" w:line="360" w:lineRule="auto"/>
        <w:jc w:val="both"/>
        <w:rPr>
          <w:rFonts w:ascii="Times" w:hAnsi="Times" w:cs="Times-Roman"/>
          <w:b/>
          <w:sz w:val="28"/>
          <w:szCs w:val="32"/>
          <w:lang w:bidi="de-DE"/>
        </w:rPr>
      </w:pPr>
    </w:p>
    <w:p w:rsidR="00B02EEF" w:rsidRPr="00B94AFC" w:rsidRDefault="00C642A8" w:rsidP="00B02EEF">
      <w:pPr>
        <w:suppressLineNumbers/>
        <w:spacing w:after="200" w:line="360" w:lineRule="auto"/>
        <w:jc w:val="both"/>
        <w:rPr>
          <w:rFonts w:ascii="Times" w:hAnsi="Times" w:cs="Times-Roman"/>
          <w:b/>
          <w:sz w:val="28"/>
          <w:szCs w:val="32"/>
          <w:lang w:bidi="de-DE"/>
        </w:rPr>
        <w:sectPr w:rsidR="00B02EEF" w:rsidRPr="00B94AFC">
          <w:type w:val="continuous"/>
          <w:pgSz w:w="11900" w:h="16840"/>
          <w:pgMar w:top="851" w:right="1418" w:bottom="567" w:left="1418" w:header="709" w:footer="709" w:gutter="0"/>
          <w:lnNumType w:countBy="1" w:restart="newSection"/>
          <w:cols w:space="708"/>
        </w:sectPr>
      </w:pPr>
    </w:p>
    <w:p w:rsidR="00B02EEF" w:rsidRPr="00B94AFC" w:rsidRDefault="00C642A8" w:rsidP="00B02EEF">
      <w:pPr>
        <w:suppressLineNumbers/>
        <w:spacing w:after="200" w:line="360" w:lineRule="auto"/>
        <w:jc w:val="both"/>
        <w:rPr>
          <w:rFonts w:ascii="Times" w:hAnsi="Times" w:cs="Times-Roman"/>
          <w:b/>
          <w:sz w:val="28"/>
          <w:szCs w:val="32"/>
          <w:lang w:bidi="de-DE"/>
        </w:rPr>
      </w:pPr>
      <w:r w:rsidRPr="00B94AFC">
        <w:rPr>
          <w:rFonts w:ascii="Times" w:hAnsi="Times" w:cs="Times-Roman"/>
          <w:b/>
          <w:sz w:val="28"/>
          <w:szCs w:val="32"/>
          <w:lang w:bidi="de-DE"/>
        </w:rPr>
        <w:t>Olympia:</w:t>
      </w:r>
      <w:r w:rsidRPr="00B94AFC">
        <w:rPr>
          <w:rFonts w:ascii="Times" w:hAnsi="Times" w:cs="Times-Roman"/>
          <w:b/>
          <w:szCs w:val="32"/>
          <w:lang w:bidi="de-DE"/>
        </w:rPr>
        <w:t xml:space="preserve"> Αschenaltar des Zeus</w:t>
      </w:r>
    </w:p>
    <w:p w:rsidR="00B02EEF" w:rsidRPr="00B94AFC" w:rsidRDefault="00C642A8" w:rsidP="00B02EEF">
      <w:pPr>
        <w:widowControl w:val="0"/>
        <w:autoSpaceDE w:val="0"/>
        <w:autoSpaceDN w:val="0"/>
        <w:adjustRightInd w:val="0"/>
        <w:spacing w:line="360" w:lineRule="auto"/>
        <w:jc w:val="both"/>
        <w:rPr>
          <w:rFonts w:ascii="Alkaios" w:hAnsi="Alkaios" w:cs="Times-Roman"/>
          <w:szCs w:val="32"/>
          <w:lang w:bidi="de-DE"/>
        </w:rPr>
      </w:pPr>
      <w:r w:rsidRPr="00B94AFC">
        <w:rPr>
          <w:rFonts w:ascii="Times-Roman" w:hAnsi="Times-Roman" w:cs="Times-Roman"/>
          <w:szCs w:val="32"/>
          <w:lang w:bidi="de-DE"/>
        </w:rPr>
        <w:t xml:space="preserve">5.13.8] </w:t>
      </w:r>
      <w:r w:rsidRPr="0001069E">
        <w:rPr>
          <w:rFonts w:ascii="Alkaios" w:hAnsi="Alkaios" w:cs="Times-Roman"/>
          <w:szCs w:val="32"/>
          <w:lang w:bidi="de-DE"/>
        </w:rPr>
        <w:t>ὁ τοῦ</w:t>
      </w:r>
      <w:r w:rsidRPr="00B94AFC">
        <w:rPr>
          <w:rFonts w:ascii="Times-Roman" w:hAnsi="Times-Roman" w:cs="Times-Roman"/>
          <w:szCs w:val="32"/>
          <w:lang w:bidi="de-DE"/>
        </w:rPr>
        <w:t xml:space="preserve"> </w:t>
      </w:r>
      <w:r w:rsidRPr="00B94AFC">
        <w:rPr>
          <w:rFonts w:ascii="Alkaios" w:hAnsi="Alkaios" w:cs="Times-Roman"/>
          <w:szCs w:val="32"/>
          <w:lang w:bidi="de-DE"/>
        </w:rPr>
        <w:t>Διὸς τοῦ Ὀλυμπίου βωμὸς (...) π</w:t>
      </w:r>
      <w:r w:rsidRPr="00B94AFC">
        <w:rPr>
          <w:rFonts w:ascii="Alkaios" w:hAnsi="Alkaios" w:cs="Times-Roman"/>
          <w:szCs w:val="32"/>
          <w:lang w:bidi="de-DE"/>
        </w:rPr>
        <w:t>εποίηται ἱερείων τῶν θυομένων τῷ Διὶ ἀπὸ τῆς τέφρας τῶν μηρῶν, καθάπερ γε καὶ ἐν Περγάμῳ: τέφρας γὰρ δή ἐστι καὶ τῇ Ἥρᾳ τῇ Σαμίᾳ βωμὸς οὐδέν τι ἐπιφανέστερος ἢ ἐν τῇ χώρᾳ τῇ Ἀττικῇ ἃς αὐτοσχεδίας Ἀθηναῖοι καλοῦσιν ἐσχάρας. [9] τοῦ βωμοῦ δὲ τοῦ ἐν Ὀλυμπίᾳ κ</w:t>
      </w:r>
      <w:r w:rsidRPr="00B94AFC">
        <w:rPr>
          <w:rFonts w:ascii="Alkaios" w:hAnsi="Alkaios" w:cs="Times-Roman"/>
          <w:szCs w:val="32"/>
          <w:lang w:bidi="de-DE"/>
        </w:rPr>
        <w:t>ρηπῖδος μὲν τῆς πρώτης, προθύσεως καλουμένης, πόδες πέντε καὶ εἴκοσι καὶ ἑκατόν ἐστι περίοδος, τοῦ δὲ ἐπὶ τῇ προθύσει περίμετρος ἐπακτοῦ πόδες δύο καὶ τριάκοντα: τὸ δὲ ὕψος τοῦ βωμοῦ τὸ σύμπαν ἐς δύο καὶ εἴκοσιν ἀνήκει πόδας. αὐτὰ μὲν δὴ τὰ ἱερεῖα ἐν μέρει</w:t>
      </w:r>
      <w:r w:rsidRPr="00B94AFC">
        <w:rPr>
          <w:rFonts w:ascii="Alkaios" w:hAnsi="Alkaios" w:cs="Times-Roman"/>
          <w:szCs w:val="32"/>
          <w:lang w:bidi="de-DE"/>
        </w:rPr>
        <w:t xml:space="preserve"> τῷ κάτω, τῇ προθύσει, καθέστηκεν αὐτοῖς θύειν: τοὺς μηροὺς δὲ ἀναφέροντες τοῦ βωμοῦ τὸ ὑψηλέστατον καθαγίζουσιν ἐνταῦθα. [10] ἀναβασμοὶ δὲ ἐς μὲν τὴν πρόθυσιν ἀνάγουσιν ἐξ ἑκατέρας τῆς πλευρᾶς λίθου πεποιημένοι: τὸ δὲ ἀπὸ τῆς προθύσεως ἐς τὸ ἄνω τοῦ βωμοῦ</w:t>
      </w:r>
      <w:r w:rsidRPr="00B94AFC">
        <w:rPr>
          <w:rFonts w:ascii="Alkaios" w:hAnsi="Alkaios" w:cs="Times-Roman"/>
          <w:szCs w:val="32"/>
          <w:lang w:bidi="de-DE"/>
        </w:rPr>
        <w:t xml:space="preserve"> τέφρας παρέχεται ἀναβασμούς. ἄχρι μὲν δὴ τῆς προθύσεως ἔστιν ἀναβῆναι καὶ παρθένοις καὶ ὡσαύτως γυναιξίν, ἐπειδὰν τῆς Ὀλυμπίας μὴ ἐξείργωνται: ἀπὸ τούτου δὲ ἐς τὸ ἀνωτάτω τοῦ βωμοῦ μόνοις ἔστιν ἀνδράσιν ἀνελθεῖν. θύεται δὲ τῷ Διὶ καὶ ἄνευ τῆς πανηγύρεως ὑ</w:t>
      </w:r>
      <w:r w:rsidRPr="00B94AFC">
        <w:rPr>
          <w:rFonts w:ascii="Alkaios" w:hAnsi="Alkaios" w:cs="Times-Roman"/>
          <w:szCs w:val="32"/>
          <w:lang w:bidi="de-DE"/>
        </w:rPr>
        <w:t>πό τε ἰδιωτῶν καὶ ἀνὰ πᾶσαν ἡμέραν ὑπὸ Ἠλείων. [11] κατ’ ἔτος δὲ ἕκαστον φυλάξαντες οἱ μάντεις τὴν ἐνάτην ἐπὶ δέκα τοῦ Ἐλαφίου μηνὸς κομίζουσιν ἐκ τοῦ πρυτανείου τὴν τέφραν, φυράσαντες δὲ τῷ ὕδατι τοῦ Ἀλφειοῦ κονιῶσιν οὕτω τὸν βωμόν. ὑπὸ δὲ ἄλλου τὴν τέφρα</w:t>
      </w:r>
      <w:r w:rsidRPr="00B94AFC">
        <w:rPr>
          <w:rFonts w:ascii="Alkaios" w:hAnsi="Alkaios" w:cs="Times-Roman"/>
          <w:szCs w:val="32"/>
          <w:lang w:bidi="de-DE"/>
        </w:rPr>
        <w:t>ν ὕδατος ποιηθῆναι πηλὸν οὐ μή ποτε ἐγγένηται: καὶ τοῦδε ἕνεκα ὁ Ἀλφειὸς νενόμισται τῷ Ὀλυμπίῳ Διὶ ποταμῶν μάλιστα εἶναι φίλος.</w:t>
      </w:r>
    </w:p>
    <w:p w:rsidR="00B02EEF" w:rsidRPr="00B94AFC" w:rsidRDefault="00C642A8" w:rsidP="00B02EEF">
      <w:pPr>
        <w:widowControl w:val="0"/>
        <w:suppressLineNumbers/>
        <w:autoSpaceDE w:val="0"/>
        <w:autoSpaceDN w:val="0"/>
        <w:adjustRightInd w:val="0"/>
        <w:spacing w:line="360" w:lineRule="auto"/>
        <w:jc w:val="both"/>
        <w:rPr>
          <w:rFonts w:ascii="Alkaios" w:hAnsi="Alkaios" w:cs="Times-Roman"/>
          <w:szCs w:val="32"/>
          <w:lang w:bidi="de-DE"/>
        </w:rPr>
      </w:pP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1</w:t>
      </w:r>
      <w:r w:rsidRPr="0001069E">
        <w:rPr>
          <w:rFonts w:ascii="Alkaios" w:hAnsi="Alkaios" w:cs="Times-Roman"/>
          <w:sz w:val="20"/>
          <w:szCs w:val="32"/>
          <w:lang w:bidi="de-DE"/>
        </w:rPr>
        <w:tab/>
        <w:t xml:space="preserve">ὁ βωμός: Altar; τὸ ἱερεῖον: Opfertier; </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2</w:t>
      </w:r>
      <w:r w:rsidRPr="0001069E">
        <w:rPr>
          <w:rFonts w:ascii="Alkaios" w:hAnsi="Alkaios" w:cs="Times-Roman"/>
          <w:sz w:val="20"/>
          <w:szCs w:val="32"/>
          <w:lang w:bidi="de-DE"/>
        </w:rPr>
        <w:tab/>
        <w:t>ἡ τέφρα: Asche; ὁ μηρός: Schenkel; καθάπερ: wie</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3</w:t>
      </w:r>
      <w:r w:rsidRPr="0001069E">
        <w:rPr>
          <w:rFonts w:ascii="Alkaios" w:hAnsi="Alkaios" w:cs="Times-Roman"/>
          <w:sz w:val="20"/>
          <w:szCs w:val="32"/>
          <w:lang w:bidi="de-DE"/>
        </w:rPr>
        <w:tab/>
        <w:t>ἐπιφανής: berühmt; αὐτοσχέδιος: s</w:t>
      </w:r>
      <w:r w:rsidRPr="0001069E">
        <w:rPr>
          <w:rFonts w:ascii="Alkaios" w:hAnsi="Alkaios" w:cs="Times-Roman"/>
          <w:sz w:val="20"/>
          <w:szCs w:val="32"/>
          <w:lang w:bidi="de-DE"/>
        </w:rPr>
        <w:t>elbstentstanden</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4</w:t>
      </w:r>
      <w:r w:rsidRPr="0001069E">
        <w:rPr>
          <w:rFonts w:ascii="Alkaios" w:hAnsi="Alkaios" w:cs="Times-Roman"/>
          <w:sz w:val="20"/>
          <w:szCs w:val="32"/>
          <w:lang w:bidi="de-DE"/>
        </w:rPr>
        <w:tab/>
        <w:t>ἡ ἐσχάρα: Altar; ἡ κρηπίς: Stufe</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5</w:t>
      </w:r>
      <w:r w:rsidRPr="0001069E">
        <w:rPr>
          <w:rFonts w:ascii="Alkaios" w:hAnsi="Alkaios" w:cs="Times-Roman"/>
          <w:sz w:val="20"/>
          <w:szCs w:val="32"/>
          <w:lang w:bidi="de-DE"/>
        </w:rPr>
        <w:tab/>
        <w:t>εἴκοσι: 20; ἡ περίοδος: Umfang</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6</w:t>
      </w:r>
      <w:r w:rsidRPr="0001069E">
        <w:rPr>
          <w:rFonts w:ascii="Alkaios" w:hAnsi="Alkaios" w:cs="Times-Roman"/>
          <w:sz w:val="20"/>
          <w:szCs w:val="32"/>
          <w:lang w:bidi="de-DE"/>
        </w:rPr>
        <w:tab/>
        <w:t>ἡ περίμετρος: Umfang; τὸ ἐπακτόν: das Dazugekommene, der Teil auf der Prothysis, τὸ ὕψος: Höhe; σύμπας: ganz</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7</w:t>
      </w:r>
      <w:r w:rsidRPr="0001069E">
        <w:rPr>
          <w:rFonts w:ascii="Alkaios" w:hAnsi="Alkaios" w:cs="Times-Roman"/>
          <w:sz w:val="20"/>
          <w:szCs w:val="32"/>
          <w:lang w:bidi="de-DE"/>
        </w:rPr>
        <w:tab/>
        <w:t>τὸ ἱερεῖον: Opfertier; κάτω: unten</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8</w:t>
      </w:r>
      <w:r w:rsidRPr="0001069E">
        <w:rPr>
          <w:rFonts w:ascii="Alkaios" w:hAnsi="Alkaios" w:cs="Times-Roman"/>
          <w:sz w:val="20"/>
          <w:szCs w:val="32"/>
          <w:lang w:bidi="de-DE"/>
        </w:rPr>
        <w:tab/>
        <w:t xml:space="preserve">καθέστηκεν αὐτοῖς: es </w:t>
      </w:r>
      <w:r w:rsidRPr="0001069E">
        <w:rPr>
          <w:rFonts w:ascii="Alkaios" w:hAnsi="Alkaios" w:cs="Times-Roman"/>
          <w:sz w:val="20"/>
          <w:szCs w:val="32"/>
          <w:lang w:bidi="de-DE"/>
        </w:rPr>
        <w:t>ist bei ihnen Brauch; ὑψηλός: hoch</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9</w:t>
      </w:r>
      <w:r w:rsidRPr="0001069E">
        <w:rPr>
          <w:rFonts w:ascii="Alkaios" w:hAnsi="Alkaios" w:cs="Times-Roman"/>
          <w:sz w:val="20"/>
          <w:szCs w:val="32"/>
          <w:lang w:bidi="de-DE"/>
        </w:rPr>
        <w:tab/>
        <w:t>καθαγίζω: opfern; ὁ ἀναβασμός: Stufe</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10</w:t>
      </w:r>
      <w:r w:rsidRPr="0001069E">
        <w:rPr>
          <w:rFonts w:ascii="Alkaios" w:hAnsi="Alkaios" w:cs="Times-Roman"/>
          <w:sz w:val="20"/>
          <w:szCs w:val="32"/>
          <w:lang w:bidi="de-DE"/>
        </w:rPr>
        <w:tab/>
        <w:t>ἡ πλευρά: Seite; τὸ ἄνω: der obere Teil; τέφρας: aus Asche</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11</w:t>
      </w:r>
      <w:r w:rsidRPr="0001069E">
        <w:rPr>
          <w:rFonts w:ascii="Alkaios" w:hAnsi="Alkaios" w:cs="Times-Roman"/>
          <w:sz w:val="20"/>
          <w:szCs w:val="32"/>
          <w:lang w:bidi="de-DE"/>
        </w:rPr>
        <w:tab/>
        <w:t>ἄχρι + Gen.: bis; ἡ παρθένος: Mädchen, Jungfrau</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12</w:t>
      </w:r>
      <w:r w:rsidRPr="0001069E">
        <w:rPr>
          <w:rFonts w:ascii="Alkaios" w:hAnsi="Alkaios" w:cs="Times-Roman"/>
          <w:sz w:val="20"/>
          <w:szCs w:val="32"/>
          <w:lang w:bidi="de-DE"/>
        </w:rPr>
        <w:tab/>
        <w:t>ὡσαύτως: ebenso; ἐξείργω: ausschliessen</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13</w:t>
      </w:r>
      <w:r w:rsidRPr="0001069E">
        <w:rPr>
          <w:rFonts w:ascii="Alkaios" w:hAnsi="Alkaios" w:cs="Times-Roman"/>
          <w:sz w:val="20"/>
          <w:szCs w:val="32"/>
          <w:lang w:bidi="de-DE"/>
        </w:rPr>
        <w:tab/>
        <w:t>ἡ πανήγυρις: Fest</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14</w:t>
      </w:r>
      <w:r w:rsidRPr="0001069E">
        <w:rPr>
          <w:rFonts w:ascii="Alkaios" w:hAnsi="Alkaios" w:cs="Times-Roman"/>
          <w:sz w:val="20"/>
          <w:szCs w:val="32"/>
          <w:lang w:bidi="de-DE"/>
        </w:rPr>
        <w:tab/>
        <w:t xml:space="preserve">ὁ </w:t>
      </w:r>
      <w:r w:rsidRPr="0001069E">
        <w:rPr>
          <w:rFonts w:ascii="Alkaios" w:hAnsi="Alkaios" w:cs="Times-Roman"/>
          <w:sz w:val="20"/>
          <w:szCs w:val="32"/>
          <w:lang w:bidi="de-DE"/>
        </w:rPr>
        <w:t>ἰδιώτης: Privatmann; ἀνὰ πᾶσαν ἡμέραν: jeden Tag</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15</w:t>
      </w:r>
      <w:r w:rsidRPr="0001069E">
        <w:rPr>
          <w:rFonts w:ascii="Alkaios" w:hAnsi="Alkaios" w:cs="Times-Roman"/>
          <w:sz w:val="20"/>
          <w:szCs w:val="32"/>
          <w:lang w:bidi="de-DE"/>
        </w:rPr>
        <w:tab/>
        <w:t>φυλάττω: hier: erwarten; ὁ μάντις: Seher; ἡ ἐνάτη ἐπὶ δέκα τοῦ Ἐλαφίου μηνός: der 19. Tag des Monats Elaphios (März)</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16</w:t>
      </w:r>
      <w:r w:rsidRPr="0001069E">
        <w:rPr>
          <w:rFonts w:ascii="Alkaios" w:hAnsi="Alkaios" w:cs="Times-Roman"/>
          <w:sz w:val="20"/>
          <w:szCs w:val="32"/>
          <w:lang w:bidi="de-DE"/>
        </w:rPr>
        <w:tab/>
        <w:t>φυράω: vermischen; κονίω: bestäuben</w:t>
      </w:r>
    </w:p>
    <w:p w:rsidR="00B02EEF" w:rsidRPr="0001069E" w:rsidRDefault="00C642A8" w:rsidP="00B02EEF">
      <w:pPr>
        <w:widowControl w:val="0"/>
        <w:suppressLineNumbers/>
        <w:autoSpaceDE w:val="0"/>
        <w:autoSpaceDN w:val="0"/>
        <w:adjustRightInd w:val="0"/>
        <w:ind w:left="567" w:hanging="567"/>
        <w:jc w:val="both"/>
        <w:rPr>
          <w:rFonts w:ascii="Alkaios" w:hAnsi="Alkaios" w:cs="Times-Roman"/>
          <w:sz w:val="20"/>
          <w:szCs w:val="32"/>
          <w:lang w:bidi="de-DE"/>
        </w:rPr>
      </w:pPr>
      <w:r w:rsidRPr="0001069E">
        <w:rPr>
          <w:rFonts w:ascii="Alkaios" w:hAnsi="Alkaios" w:cs="Times-Roman"/>
          <w:sz w:val="20"/>
          <w:szCs w:val="32"/>
          <w:lang w:bidi="de-DE"/>
        </w:rPr>
        <w:t>17</w:t>
      </w:r>
      <w:r w:rsidRPr="0001069E">
        <w:rPr>
          <w:rFonts w:ascii="Alkaios" w:hAnsi="Alkaios" w:cs="Times-Roman"/>
          <w:sz w:val="20"/>
          <w:szCs w:val="32"/>
          <w:lang w:bidi="de-DE"/>
        </w:rPr>
        <w:tab/>
        <w:t>ὁ πηλός: Schlamm</w:t>
      </w:r>
    </w:p>
    <w:p w:rsidR="00B02EEF" w:rsidRPr="009B4245" w:rsidRDefault="00C642A8" w:rsidP="00B02EEF">
      <w:pPr>
        <w:widowControl w:val="0"/>
        <w:suppressLineNumbers/>
        <w:autoSpaceDE w:val="0"/>
        <w:autoSpaceDN w:val="0"/>
        <w:adjustRightInd w:val="0"/>
        <w:ind w:left="567" w:hanging="567"/>
        <w:jc w:val="both"/>
        <w:rPr>
          <w:rFonts w:ascii="Alkaios" w:hAnsi="Alkaios" w:cs="Times-Roman"/>
          <w:szCs w:val="32"/>
          <w:lang w:bidi="de-DE"/>
        </w:rPr>
      </w:pPr>
      <w:r w:rsidRPr="0001069E">
        <w:rPr>
          <w:rFonts w:ascii="Alkaios" w:hAnsi="Alkaios" w:cs="Times-Roman"/>
          <w:sz w:val="20"/>
          <w:szCs w:val="32"/>
          <w:lang w:bidi="de-DE"/>
        </w:rPr>
        <w:br w:type="page"/>
      </w:r>
      <w:r w:rsidRPr="009B4245">
        <w:rPr>
          <w:rFonts w:ascii="Alkaios" w:hAnsi="Alkaios" w:cs="Times-Roman"/>
          <w:szCs w:val="32"/>
          <w:lang w:bidi="de-DE"/>
        </w:rPr>
        <w:t>Rekonstruktion von F. Adler</w:t>
      </w:r>
      <w:r w:rsidRPr="009B4245">
        <w:rPr>
          <w:rFonts w:ascii="Alkaios" w:hAnsi="Alkaios" w:cs="Times-Roman"/>
          <w:szCs w:val="32"/>
          <w:lang w:bidi="de-DE"/>
        </w:rPr>
        <w:t>, ca. 1900: Zeustempel mit Aschenaltar</w:t>
      </w:r>
    </w:p>
    <w:p w:rsidR="00B02EEF" w:rsidRPr="009B4245" w:rsidRDefault="00C642A8" w:rsidP="00B02EEF">
      <w:pPr>
        <w:widowControl w:val="0"/>
        <w:suppressLineNumbers/>
        <w:autoSpaceDE w:val="0"/>
        <w:autoSpaceDN w:val="0"/>
        <w:adjustRightInd w:val="0"/>
        <w:ind w:left="567" w:hanging="567"/>
        <w:jc w:val="both"/>
        <w:rPr>
          <w:rFonts w:ascii="Alkaios" w:hAnsi="Alkaios" w:cs="Times-Roman"/>
          <w:szCs w:val="32"/>
          <w:lang w:bidi="de-DE"/>
        </w:rPr>
      </w:pPr>
    </w:p>
    <w:p w:rsidR="00B02EEF" w:rsidRPr="00B94AFC" w:rsidRDefault="00C642A8" w:rsidP="00B02EEF">
      <w:pPr>
        <w:widowControl w:val="0"/>
        <w:suppressLineNumbers/>
        <w:autoSpaceDE w:val="0"/>
        <w:autoSpaceDN w:val="0"/>
        <w:adjustRightInd w:val="0"/>
        <w:spacing w:after="320" w:line="360" w:lineRule="auto"/>
        <w:jc w:val="center"/>
        <w:rPr>
          <w:rFonts w:ascii="Alkaios" w:hAnsi="Alkaios" w:cs="Times-Roman"/>
          <w:szCs w:val="32"/>
          <w:lang w:bidi="de-DE"/>
        </w:rPr>
      </w:pPr>
      <w:r>
        <w:rPr>
          <w:rFonts w:ascii="Alkaios" w:hAnsi="Alkaios" w:cs="Times-Roman"/>
          <w:noProof/>
          <w:szCs w:val="32"/>
        </w:rPr>
        <w:drawing>
          <wp:inline distT="0" distB="0" distL="0" distR="0">
            <wp:extent cx="5854700" cy="3644900"/>
            <wp:effectExtent l="25400" t="0" r="0" b="0"/>
            <wp:docPr id="9" name="Bild 9" descr="zeu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ustem"/>
                    <pic:cNvPicPr>
                      <a:picLocks noChangeAspect="1" noChangeArrowheads="1"/>
                    </pic:cNvPicPr>
                  </pic:nvPicPr>
                  <pic:blipFill>
                    <a:blip r:embed="rId14"/>
                    <a:srcRect/>
                    <a:stretch>
                      <a:fillRect/>
                    </a:stretch>
                  </pic:blipFill>
                  <pic:spPr bwMode="auto">
                    <a:xfrm>
                      <a:off x="0" y="0"/>
                      <a:ext cx="5854700" cy="3644900"/>
                    </a:xfrm>
                    <a:prstGeom prst="rect">
                      <a:avLst/>
                    </a:prstGeom>
                    <a:solidFill>
                      <a:srgbClr val="C0C0C0"/>
                    </a:solidFill>
                    <a:ln w="9525">
                      <a:noFill/>
                      <a:miter lim="800000"/>
                      <a:headEnd/>
                      <a:tailEnd/>
                    </a:ln>
                  </pic:spPr>
                </pic:pic>
              </a:graphicData>
            </a:graphic>
          </wp:inline>
        </w:drawing>
      </w:r>
    </w:p>
    <w:p w:rsidR="00B02EEF" w:rsidRPr="00B94AFC" w:rsidRDefault="00C642A8" w:rsidP="00B02EEF">
      <w:pPr>
        <w:suppressLineNumbers/>
        <w:spacing w:after="200" w:line="360" w:lineRule="auto"/>
        <w:jc w:val="both"/>
        <w:rPr>
          <w:rFonts w:ascii="Times" w:hAnsi="Times" w:cs="Times-Roman"/>
          <w:b/>
          <w:sz w:val="28"/>
          <w:szCs w:val="32"/>
          <w:lang w:bidi="de-DE"/>
        </w:rPr>
        <w:sectPr w:rsidR="00B02EEF" w:rsidRPr="00B94AFC" w:rsidSect="00B02EEF">
          <w:pgSz w:w="11900" w:h="16840"/>
          <w:pgMar w:top="851" w:right="1418" w:bottom="567" w:left="1418" w:header="709" w:footer="709" w:gutter="0"/>
          <w:lnNumType w:countBy="1" w:restart="newSection"/>
          <w:cols w:space="708"/>
        </w:sectPr>
      </w:pPr>
    </w:p>
    <w:p w:rsidR="00B02EEF" w:rsidRPr="00B94AFC" w:rsidRDefault="00C642A8" w:rsidP="00B02EEF">
      <w:pPr>
        <w:suppressLineNumbers/>
        <w:spacing w:after="200" w:line="360" w:lineRule="auto"/>
        <w:jc w:val="both"/>
        <w:rPr>
          <w:rFonts w:ascii="Times" w:hAnsi="Times" w:cs="Times-Roman"/>
          <w:b/>
          <w:sz w:val="28"/>
          <w:szCs w:val="32"/>
          <w:lang w:bidi="de-DE"/>
        </w:rPr>
      </w:pPr>
      <w:r w:rsidRPr="00B94AFC">
        <w:rPr>
          <w:rFonts w:ascii="Times" w:hAnsi="Times" w:cs="Times-Roman"/>
          <w:b/>
          <w:sz w:val="28"/>
          <w:szCs w:val="32"/>
          <w:lang w:bidi="de-DE"/>
        </w:rPr>
        <w:t>Delphi</w:t>
      </w:r>
    </w:p>
    <w:p w:rsidR="00B02EEF" w:rsidRPr="00B94AFC" w:rsidRDefault="00C642A8" w:rsidP="00B02EEF">
      <w:pPr>
        <w:suppressLineNumbers/>
        <w:spacing w:line="360" w:lineRule="auto"/>
        <w:jc w:val="both"/>
        <w:rPr>
          <w:rFonts w:ascii="Times" w:hAnsi="Times" w:cs="Times-Roman"/>
          <w:b/>
          <w:szCs w:val="32"/>
          <w:lang w:bidi="de-DE"/>
        </w:rPr>
      </w:pPr>
      <w:r w:rsidRPr="00B94AFC">
        <w:rPr>
          <w:rFonts w:ascii="Times-Roman" w:hAnsi="Times-Roman" w:cs="Times-Roman"/>
          <w:b/>
          <w:szCs w:val="32"/>
          <w:lang w:bidi="de-DE"/>
        </w:rPr>
        <w:t>Apollontempel</w:t>
      </w:r>
    </w:p>
    <w:p w:rsidR="00B02EEF" w:rsidRPr="00B94AFC" w:rsidRDefault="00C642A8" w:rsidP="00B02EEF">
      <w:pPr>
        <w:spacing w:line="360" w:lineRule="auto"/>
        <w:jc w:val="both"/>
        <w:rPr>
          <w:rFonts w:ascii="Alkaios" w:hAnsi="Alkaios" w:cs="Times-Roman"/>
          <w:szCs w:val="32"/>
          <w:lang w:bidi="de-DE"/>
        </w:rPr>
      </w:pPr>
      <w:r w:rsidRPr="00B94AFC">
        <w:rPr>
          <w:rFonts w:ascii="Times-Roman" w:hAnsi="Times-Roman" w:cs="Times-Roman"/>
          <w:szCs w:val="32"/>
          <w:lang w:bidi="de-DE"/>
        </w:rPr>
        <w:t>10.5.9] </w:t>
      </w:r>
      <w:r w:rsidRPr="00B94AFC">
        <w:rPr>
          <w:rFonts w:ascii="Alkaios" w:hAnsi="Alkaios" w:cs="Times-Roman"/>
          <w:szCs w:val="32"/>
          <w:lang w:bidi="de-DE"/>
        </w:rPr>
        <w:t>ποιηθῆναι δὲ τὸν ναὸν τῷ Ἀπόλλωνι τὸ ἀρχαιότατον δάφνης φασί, κομισθῆναι δὲ τοὺς κλάδους ἀπὸ τῆς δάφνης τῆς ἐν τοῖς Τέμπεσι: καλύβης δ’ ἂν σχῆμα οὗτός γε ἂν εἴη παρεσχηματισμένος ὁ ναό</w:t>
      </w:r>
      <w:r w:rsidRPr="00B94AFC">
        <w:rPr>
          <w:rFonts w:ascii="Alkaios" w:hAnsi="Alkaios" w:cs="Times-Roman"/>
          <w:szCs w:val="32"/>
          <w:lang w:bidi="de-DE"/>
        </w:rPr>
        <w:t xml:space="preserve">ς. δεύτερα δὲ λέγουσιν οἱ Δελφοὶ γενέσθαι ὑπὸ μελισσῶν τὸν ναὸν ἀπό τε τοῦ κηροῦ τῶν μελισσῶν καὶ ἐκ πτερῶν. </w:t>
      </w:r>
    </w:p>
    <w:p w:rsidR="00B02EEF" w:rsidRPr="00B94AFC" w:rsidRDefault="00C642A8" w:rsidP="00B02EEF">
      <w:pPr>
        <w:suppressLineNumbers/>
        <w:spacing w:line="360" w:lineRule="auto"/>
        <w:jc w:val="both"/>
        <w:rPr>
          <w:rFonts w:ascii="Alkaios" w:hAnsi="Alkaios" w:cs="Times-Roman"/>
          <w:szCs w:val="32"/>
          <w:lang w:bidi="de-DE"/>
        </w:rPr>
      </w:pP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1</w:t>
      </w:r>
      <w:r w:rsidRPr="00B94AFC">
        <w:rPr>
          <w:rFonts w:ascii="Alkaios" w:hAnsi="Alkaios" w:cs="Times-Roman"/>
          <w:sz w:val="20"/>
          <w:szCs w:val="32"/>
          <w:lang w:bidi="de-DE"/>
        </w:rPr>
        <w:tab/>
        <w:t>τὸ ἀρχαιότατον (Adv.): ursprünglich; δάφνης: aus Lorbeer</w:t>
      </w: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2</w:t>
      </w:r>
      <w:r w:rsidRPr="00B94AFC">
        <w:rPr>
          <w:rFonts w:ascii="Alkaios" w:hAnsi="Alkaios" w:cs="Times-Roman"/>
          <w:sz w:val="20"/>
          <w:szCs w:val="32"/>
          <w:lang w:bidi="de-DE"/>
        </w:rPr>
        <w:tab/>
        <w:t>ὁ κλάδος: Zweig; τὰ Τέμπεα: Tempetal; ἡ καλύβη: Hütte; τὸ σχῆμα: Form</w:t>
      </w: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3</w:t>
      </w:r>
      <w:r w:rsidRPr="00B94AFC">
        <w:rPr>
          <w:rFonts w:ascii="Alkaios" w:hAnsi="Alkaios" w:cs="Times-Roman"/>
          <w:sz w:val="20"/>
          <w:szCs w:val="32"/>
          <w:lang w:bidi="de-DE"/>
        </w:rPr>
        <w:tab/>
        <w:t>παρασχηματίζ</w:t>
      </w:r>
      <w:r w:rsidRPr="00B94AFC">
        <w:rPr>
          <w:rFonts w:ascii="Alkaios" w:hAnsi="Alkaios" w:cs="Times-Roman"/>
          <w:sz w:val="20"/>
          <w:szCs w:val="32"/>
          <w:lang w:bidi="de-DE"/>
        </w:rPr>
        <w:t>ω: nachbilden; ὁ ναός: Tempel; δεύτερα: danach; ἡ μέλισσα: Biene</w:t>
      </w:r>
    </w:p>
    <w:p w:rsidR="00B02EEF" w:rsidRPr="00B94AFC" w:rsidRDefault="00C642A8" w:rsidP="00B02EEF">
      <w:pPr>
        <w:suppressLineNumbers/>
        <w:ind w:left="567" w:hanging="567"/>
        <w:jc w:val="both"/>
        <w:rPr>
          <w:rFonts w:ascii="Alkaios" w:hAnsi="Alkaios" w:cs="Times-Roman"/>
          <w:sz w:val="20"/>
          <w:szCs w:val="32"/>
          <w:lang w:bidi="de-DE"/>
        </w:rPr>
      </w:pPr>
      <w:r w:rsidRPr="00B94AFC">
        <w:rPr>
          <w:rFonts w:ascii="Alkaios" w:hAnsi="Alkaios" w:cs="Times-Roman"/>
          <w:sz w:val="20"/>
          <w:szCs w:val="32"/>
          <w:lang w:bidi="de-DE"/>
        </w:rPr>
        <w:t>4</w:t>
      </w:r>
      <w:r w:rsidRPr="00B94AFC">
        <w:rPr>
          <w:rFonts w:ascii="Alkaios" w:hAnsi="Alkaios" w:cs="Times-Roman"/>
          <w:sz w:val="20"/>
          <w:szCs w:val="32"/>
          <w:lang w:bidi="de-DE"/>
        </w:rPr>
        <w:tab/>
        <w:t>ὁ κηρός: Wachs; τὸ πτερόν: Feder</w:t>
      </w:r>
    </w:p>
    <w:p w:rsidR="00B02EEF" w:rsidRPr="00B94AFC"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jc w:val="center"/>
        <w:rPr>
          <w:rFonts w:ascii="Times-Roman" w:hAnsi="Times-Roman" w:cs="Times-Roman"/>
          <w:sz w:val="20"/>
          <w:szCs w:val="32"/>
          <w:lang w:bidi="de-DE"/>
        </w:rPr>
      </w:pPr>
      <w:r>
        <w:rPr>
          <w:rFonts w:ascii="Times-Roman" w:hAnsi="Times-Roman" w:cs="Times-Roman"/>
          <w:noProof/>
          <w:sz w:val="20"/>
          <w:szCs w:val="32"/>
        </w:rPr>
        <w:drawing>
          <wp:inline distT="0" distB="0" distL="0" distR="0">
            <wp:extent cx="4254500" cy="3187700"/>
            <wp:effectExtent l="25400" t="0" r="0" b="0"/>
            <wp:docPr id="10" name="Bild 10" descr="Delphi_Tempel_des_Apo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phi_Tempel_des_Apollon"/>
                    <pic:cNvPicPr>
                      <a:picLocks noChangeAspect="1" noChangeArrowheads="1"/>
                    </pic:cNvPicPr>
                  </pic:nvPicPr>
                  <pic:blipFill>
                    <a:blip r:embed="rId15"/>
                    <a:srcRect/>
                    <a:stretch>
                      <a:fillRect/>
                    </a:stretch>
                  </pic:blipFill>
                  <pic:spPr bwMode="auto">
                    <a:xfrm>
                      <a:off x="0" y="0"/>
                      <a:ext cx="4254500" cy="3187700"/>
                    </a:xfrm>
                    <a:prstGeom prst="rect">
                      <a:avLst/>
                    </a:prstGeom>
                    <a:noFill/>
                    <a:ln w="9525">
                      <a:noFill/>
                      <a:miter lim="800000"/>
                      <a:headEnd/>
                      <a:tailEnd/>
                    </a:ln>
                  </pic:spPr>
                </pic:pic>
              </a:graphicData>
            </a:graphic>
          </wp:inline>
        </w:drawing>
      </w:r>
    </w:p>
    <w:p w:rsidR="00B02EEF" w:rsidRPr="00B94AFC" w:rsidRDefault="00C642A8" w:rsidP="00B02EEF">
      <w:pPr>
        <w:suppressLineNumbers/>
        <w:spacing w:line="360" w:lineRule="auto"/>
        <w:jc w:val="both"/>
        <w:rPr>
          <w:rFonts w:ascii="Times-Roman" w:hAnsi="Times-Roman" w:cs="Times-Roman"/>
          <w:b/>
          <w:szCs w:val="32"/>
          <w:lang w:bidi="de-DE"/>
        </w:rPr>
      </w:pPr>
    </w:p>
    <w:p w:rsidR="00B02EEF" w:rsidRPr="00B94AFC" w:rsidRDefault="00C642A8" w:rsidP="00B02EEF">
      <w:pPr>
        <w:suppressLineNumbers/>
        <w:spacing w:line="360" w:lineRule="auto"/>
        <w:jc w:val="both"/>
        <w:rPr>
          <w:rFonts w:ascii="Times-Roman" w:hAnsi="Times-Roman" w:cs="Times-Roman"/>
          <w:b/>
          <w:szCs w:val="32"/>
          <w:lang w:bidi="de-DE"/>
        </w:rPr>
        <w:sectPr w:rsidR="00B02EEF" w:rsidRPr="00B94AFC">
          <w:pgSz w:w="11900" w:h="16840"/>
          <w:pgMar w:top="1134" w:right="1418" w:bottom="1134" w:left="1418" w:header="709" w:footer="709" w:gutter="0"/>
          <w:lnNumType w:countBy="1" w:restart="newSection"/>
          <w:cols w:space="708"/>
        </w:sectPr>
      </w:pPr>
    </w:p>
    <w:p w:rsidR="00B02EEF" w:rsidRPr="00B94AFC" w:rsidRDefault="00C642A8" w:rsidP="00B02EEF">
      <w:pPr>
        <w:suppressLineNumbers/>
        <w:spacing w:line="360" w:lineRule="auto"/>
        <w:jc w:val="both"/>
        <w:rPr>
          <w:rFonts w:ascii="Times-Roman" w:hAnsi="Times-Roman" w:cs="Times-Roman"/>
          <w:b/>
          <w:szCs w:val="32"/>
          <w:lang w:bidi="de-DE"/>
        </w:rPr>
      </w:pPr>
    </w:p>
    <w:p w:rsidR="00B02EEF" w:rsidRPr="00B94AFC" w:rsidRDefault="00C642A8" w:rsidP="00B02EEF">
      <w:pPr>
        <w:suppressLineNumbers/>
        <w:spacing w:line="360" w:lineRule="auto"/>
        <w:jc w:val="both"/>
        <w:rPr>
          <w:rFonts w:ascii="Times-Roman" w:hAnsi="Times-Roman" w:cs="Times-Roman"/>
          <w:b/>
          <w:szCs w:val="32"/>
          <w:lang w:bidi="de-DE"/>
        </w:rPr>
      </w:pPr>
      <w:r w:rsidRPr="00B94AFC">
        <w:rPr>
          <w:rFonts w:ascii="Times-Roman" w:hAnsi="Times-Roman" w:cs="Times-Roman"/>
          <w:b/>
          <w:szCs w:val="32"/>
          <w:lang w:bidi="de-DE"/>
        </w:rPr>
        <w:t>Angriffe auf Delphi</w:t>
      </w:r>
    </w:p>
    <w:p w:rsidR="00B02EEF" w:rsidRPr="00B94AFC" w:rsidRDefault="00C642A8" w:rsidP="00B02EEF">
      <w:pPr>
        <w:spacing w:line="360" w:lineRule="auto"/>
        <w:jc w:val="both"/>
        <w:rPr>
          <w:rFonts w:ascii="Alkaios" w:hAnsi="Alkaios" w:cs="Times-Roman"/>
          <w:szCs w:val="32"/>
          <w:lang w:bidi="de-DE"/>
        </w:rPr>
      </w:pPr>
      <w:r w:rsidRPr="00B94AFC">
        <w:rPr>
          <w:rFonts w:ascii="Times-Roman" w:hAnsi="Times-Roman" w:cs="Times-Roman"/>
          <w:szCs w:val="32"/>
          <w:lang w:bidi="de-DE"/>
        </w:rPr>
        <w:t xml:space="preserve">10.7.1] </w:t>
      </w:r>
      <w:r w:rsidRPr="00B94AFC">
        <w:rPr>
          <w:rFonts w:ascii="Alkaios" w:hAnsi="Alkaios" w:cs="Times-Roman"/>
          <w:szCs w:val="32"/>
          <w:lang w:bidi="de-DE"/>
        </w:rPr>
        <w:t xml:space="preserve">ἔοικε δὲ ἐξ ἀρχῆς τὸ ἱερὸν τὸ ἐν Δελφοῖς ὑπὸ ἀνθρώπων ἐπιβεβουλεῦσθαι πλείστων ἤδη. οὗτός τε ὁ Εὐβοεὺς λῃστὴς καὶ ἔτεσιν </w:t>
      </w:r>
      <w:r w:rsidRPr="00B94AFC">
        <w:rPr>
          <w:rFonts w:ascii="Alkaios" w:hAnsi="Alkaios" w:cs="Times-Roman"/>
          <w:szCs w:val="32"/>
          <w:lang w:bidi="de-DE"/>
        </w:rPr>
        <w:t>ὕστερον τὸ ἔθνος τὸ Φλεγυῶν, ἔτι δὲ Πύρρος ὁ Ἀχιλλέως ἐπεχείρησεν αὐτῷ, καὶ δυνάμεως μοῖρα τῆς Ξέρξου, καὶ οἱ χρόνον τε ἐπὶ πλεῖστον καὶ μάλιστα τοῦ θεοῦ τοῖς χρήμασιν ἐπελθόντες οἱ ἐν Φωκεῦσι δυνά</w:t>
      </w:r>
      <w:r w:rsidRPr="00B94AFC">
        <w:rPr>
          <w:rFonts w:ascii="Alkaios" w:hAnsi="Alkaios" w:cs="Times-Roman"/>
          <w:szCs w:val="32"/>
          <w:lang w:bidi="de-DE"/>
        </w:rPr>
        <w:softHyphen/>
        <w:t>σται, καὶ ἡ Γαλατῶν στρατιά. ἔμελλε δὲ ἄρα οὐδὲ τῆς Νέρωνο</w:t>
      </w:r>
      <w:r w:rsidRPr="00B94AFC">
        <w:rPr>
          <w:rFonts w:ascii="Alkaios" w:hAnsi="Alkaios" w:cs="Times-Roman"/>
          <w:szCs w:val="32"/>
          <w:lang w:bidi="de-DE"/>
        </w:rPr>
        <w:t>ς ἐς πάντα ὀλιγωρίας ἀπειράτως ἕξειν, ὃς τὸν Ἀπόλλωνα πεντακοσίας θεῶν τε ἀναμὶξ ἀφείλετο καὶ ἀνθρώπων εἰκόνας χαλκᾶς.</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Times-Roman" w:hAnsi="Times-Roman" w:cs="Times-Roman"/>
          <w:sz w:val="20"/>
          <w:szCs w:val="32"/>
          <w:lang w:bidi="de-DE"/>
        </w:rPr>
        <w:t>2</w:t>
      </w:r>
      <w:r w:rsidRPr="0001069E">
        <w:rPr>
          <w:rFonts w:ascii="Times-Roman" w:hAnsi="Times-Roman" w:cs="Times-Roman"/>
          <w:sz w:val="20"/>
          <w:szCs w:val="32"/>
          <w:lang w:bidi="de-DE"/>
        </w:rPr>
        <w:tab/>
      </w:r>
      <w:r w:rsidRPr="0001069E">
        <w:rPr>
          <w:rFonts w:ascii="Alkaios" w:hAnsi="Alkaios" w:cs="Times-Roman"/>
          <w:sz w:val="20"/>
          <w:szCs w:val="32"/>
          <w:lang w:bidi="de-DE"/>
        </w:rPr>
        <w:t>ὁ λῃστής</w:t>
      </w:r>
      <w:r w:rsidRPr="0001069E">
        <w:rPr>
          <w:rFonts w:ascii="Times-Roman" w:hAnsi="Times-Roman" w:cs="Times-Roman"/>
          <w:sz w:val="20"/>
          <w:szCs w:val="32"/>
          <w:lang w:bidi="de-DE"/>
        </w:rPr>
        <w:t xml:space="preserve">: Räuber (der Sohn des Königs Krios von Euboea); </w:t>
      </w:r>
      <w:r w:rsidRPr="0001069E">
        <w:rPr>
          <w:rFonts w:ascii="Alkaios" w:hAnsi="Alkaios" w:cs="Times-Roman"/>
          <w:sz w:val="20"/>
          <w:szCs w:val="32"/>
          <w:lang w:bidi="de-DE"/>
        </w:rPr>
        <w:t>ὕστερον:</w:t>
      </w:r>
      <w:r w:rsidRPr="0001069E">
        <w:rPr>
          <w:rFonts w:ascii="Times-Roman" w:hAnsi="Times-Roman" w:cs="Times-Roman"/>
          <w:sz w:val="20"/>
          <w:szCs w:val="32"/>
          <w:lang w:bidi="de-DE"/>
        </w:rPr>
        <w:t xml:space="preserve"> später; </w:t>
      </w:r>
      <w:r w:rsidRPr="0001069E">
        <w:rPr>
          <w:rFonts w:ascii="Alkaios" w:hAnsi="Alkaios" w:cs="Times-Roman"/>
          <w:sz w:val="20"/>
          <w:szCs w:val="32"/>
          <w:lang w:bidi="de-DE"/>
        </w:rPr>
        <w:t>οἱ Φλεγύαι: mythisches Volk, das als besonders räuberisch gal</w:t>
      </w:r>
      <w:r w:rsidRPr="0001069E">
        <w:rPr>
          <w:rFonts w:ascii="Alkaios" w:hAnsi="Alkaios" w:cs="Times-Roman"/>
          <w:sz w:val="20"/>
          <w:szCs w:val="32"/>
          <w:lang w:bidi="de-DE"/>
        </w:rPr>
        <w:t>t</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3</w:t>
      </w:r>
      <w:r w:rsidRPr="0001069E">
        <w:rPr>
          <w:rFonts w:ascii="Alkaios" w:hAnsi="Alkaios" w:cs="Times-Roman"/>
          <w:sz w:val="20"/>
          <w:szCs w:val="32"/>
          <w:lang w:bidi="de-DE"/>
        </w:rPr>
        <w:tab/>
        <w:t>Πύρρος: Sohn Achills, meist Neoptolemos genannt; ἡ μοῖρα: Teil; οἱ = αὐτῷ</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4</w:t>
      </w:r>
      <w:r w:rsidRPr="0001069E">
        <w:rPr>
          <w:rFonts w:ascii="Alkaios" w:hAnsi="Alkaios" w:cs="Times-Roman"/>
          <w:sz w:val="20"/>
          <w:szCs w:val="32"/>
          <w:lang w:bidi="de-DE"/>
        </w:rPr>
        <w:tab/>
        <w:t>ἐπέρχομαι: sich vergreifen an (Die Phoker besetzten 356-346 v. Chr. Delphi und benutzten die Tempel</w:t>
      </w:r>
      <w:r w:rsidRPr="0001069E">
        <w:rPr>
          <w:rFonts w:ascii="Alkaios" w:hAnsi="Alkaios" w:cs="Times-Roman"/>
          <w:sz w:val="20"/>
          <w:szCs w:val="32"/>
          <w:lang w:bidi="de-DE"/>
        </w:rPr>
        <w:softHyphen/>
        <w:t>schätze für ihre Kriegsführung.)</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5</w:t>
      </w:r>
      <w:r w:rsidRPr="0001069E">
        <w:rPr>
          <w:rFonts w:ascii="Alkaios" w:hAnsi="Alkaios" w:cs="Times-Roman"/>
          <w:sz w:val="20"/>
          <w:szCs w:val="32"/>
          <w:lang w:bidi="de-DE"/>
        </w:rPr>
        <w:tab/>
        <w:t>ὁ δυναστής: Machthaber; οἱ Γαλάται: Kelte</w:t>
      </w:r>
      <w:r w:rsidRPr="0001069E">
        <w:rPr>
          <w:rFonts w:ascii="Alkaios" w:hAnsi="Alkaios" w:cs="Times-Roman"/>
          <w:sz w:val="20"/>
          <w:szCs w:val="32"/>
          <w:lang w:bidi="de-DE"/>
        </w:rPr>
        <w:t>n (Galliereinfall 279 v. Chr.); ἡ ὀλιγωρία: Rücksichts</w:t>
      </w:r>
      <w:r w:rsidRPr="0001069E">
        <w:rPr>
          <w:rFonts w:ascii="Alkaios" w:hAnsi="Alkaios" w:cs="Times-Roman"/>
          <w:sz w:val="20"/>
          <w:szCs w:val="32"/>
          <w:lang w:bidi="de-DE"/>
        </w:rPr>
        <w:softHyphen/>
        <w:t>losig</w:t>
      </w:r>
      <w:r w:rsidRPr="0001069E">
        <w:rPr>
          <w:rFonts w:ascii="Alkaios" w:hAnsi="Alkaios" w:cs="Times-Roman"/>
          <w:sz w:val="20"/>
          <w:szCs w:val="32"/>
          <w:lang w:bidi="de-DE"/>
        </w:rPr>
        <w:softHyphen/>
        <w:t>keit</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6</w:t>
      </w:r>
      <w:r w:rsidRPr="0001069E">
        <w:rPr>
          <w:rFonts w:ascii="Alkaios" w:hAnsi="Alkaios" w:cs="Times-Roman"/>
          <w:sz w:val="20"/>
          <w:szCs w:val="32"/>
          <w:lang w:bidi="de-DE"/>
        </w:rPr>
        <w:tab/>
        <w:t xml:space="preserve">ἀπειράτως ἕξειν: unberührt sein; ἀναμίξ: durcheinander; ἀφαιρέω: </w:t>
      </w:r>
      <w:r w:rsidRPr="0001069E">
        <w:rPr>
          <w:rFonts w:ascii="Alkaios" w:hAnsi="Alkaios" w:cs="Times-Roman"/>
          <w:i/>
          <w:sz w:val="20"/>
          <w:szCs w:val="32"/>
          <w:lang w:bidi="de-DE"/>
        </w:rPr>
        <w:t>hier mit dopp. Akk</w:t>
      </w:r>
      <w:r w:rsidRPr="0001069E">
        <w:rPr>
          <w:rFonts w:ascii="Alkaios" w:hAnsi="Alkaios" w:cs="Times-Roman"/>
          <w:sz w:val="20"/>
          <w:szCs w:val="32"/>
          <w:lang w:bidi="de-DE"/>
        </w:rPr>
        <w:t>.</w:t>
      </w:r>
    </w:p>
    <w:p w:rsidR="00B02EEF" w:rsidRPr="0001069E" w:rsidRDefault="00C642A8" w:rsidP="00B02EEF">
      <w:pPr>
        <w:suppressLineNumbers/>
        <w:ind w:left="567" w:hanging="567"/>
        <w:rPr>
          <w:rFonts w:ascii="Alkaios" w:hAnsi="Alkaios" w:cs="Times-Roman"/>
          <w:sz w:val="20"/>
          <w:szCs w:val="32"/>
          <w:lang w:bidi="de-DE"/>
        </w:rPr>
        <w:sectPr w:rsidR="00B02EEF" w:rsidRPr="0001069E">
          <w:type w:val="continuous"/>
          <w:pgSz w:w="11900" w:h="16840"/>
          <w:pgMar w:top="1134" w:right="1418" w:bottom="1134" w:left="1418" w:header="709" w:footer="709" w:gutter="0"/>
          <w:lnNumType w:countBy="1" w:restart="newSection"/>
          <w:cols w:space="708"/>
        </w:sectPr>
      </w:pPr>
      <w:r w:rsidRPr="0001069E">
        <w:rPr>
          <w:rFonts w:ascii="Alkaios" w:hAnsi="Alkaios" w:cs="Times-Roman"/>
          <w:sz w:val="20"/>
          <w:szCs w:val="32"/>
          <w:lang w:bidi="de-DE"/>
        </w:rPr>
        <w:t>7</w:t>
      </w:r>
      <w:r w:rsidRPr="0001069E">
        <w:rPr>
          <w:rFonts w:ascii="Alkaios" w:hAnsi="Alkaios" w:cs="Times-Roman"/>
          <w:sz w:val="20"/>
          <w:szCs w:val="32"/>
          <w:lang w:bidi="de-DE"/>
        </w:rPr>
        <w:tab/>
        <w:t>ἡ εἰκών: Statue; χαλκός: aus Bronze</w:t>
      </w:r>
    </w:p>
    <w:p w:rsidR="00B02EEF" w:rsidRPr="00B94AFC" w:rsidRDefault="00C642A8" w:rsidP="00B02EEF">
      <w:pPr>
        <w:suppressLineNumbers/>
        <w:spacing w:line="360" w:lineRule="auto"/>
        <w:ind w:left="567" w:hanging="567"/>
        <w:rPr>
          <w:rFonts w:ascii="Times-Roman" w:hAnsi="Times-Roman" w:cs="Times-Roman"/>
          <w:b/>
          <w:szCs w:val="32"/>
          <w:lang w:bidi="de-DE"/>
        </w:rPr>
      </w:pPr>
      <w:r w:rsidRPr="00B94AFC">
        <w:rPr>
          <w:rFonts w:ascii="Times-Roman" w:hAnsi="Times-Roman" w:cs="Times-Roman"/>
          <w:b/>
          <w:szCs w:val="32"/>
          <w:lang w:bidi="de-DE"/>
        </w:rPr>
        <w:t>Lage</w:t>
      </w:r>
    </w:p>
    <w:p w:rsidR="00B02EEF" w:rsidRPr="00B94AFC" w:rsidRDefault="00C642A8" w:rsidP="00B02EEF">
      <w:pPr>
        <w:spacing w:line="360" w:lineRule="auto"/>
        <w:jc w:val="both"/>
        <w:rPr>
          <w:rFonts w:ascii="Alkaios" w:hAnsi="Alkaios" w:cs="Times-Roman"/>
          <w:szCs w:val="32"/>
          <w:lang w:bidi="de-DE"/>
        </w:rPr>
      </w:pPr>
      <w:r w:rsidRPr="00B94AFC">
        <w:rPr>
          <w:rFonts w:ascii="Times-Roman" w:hAnsi="Times-Roman" w:cs="Times-Roman"/>
          <w:szCs w:val="32"/>
          <w:lang w:bidi="de-DE"/>
        </w:rPr>
        <w:t xml:space="preserve">10.9.1] </w:t>
      </w:r>
      <w:r w:rsidRPr="00B94AFC">
        <w:rPr>
          <w:rFonts w:ascii="Alkaios" w:hAnsi="Alkaios" w:cs="Times-Italic"/>
          <w:iCs/>
          <w:szCs w:val="32"/>
          <w:lang w:bidi="de-DE"/>
        </w:rPr>
        <w:t>Δελφοῖς</w:t>
      </w:r>
      <w:r w:rsidRPr="00B94AFC">
        <w:rPr>
          <w:rFonts w:ascii="Alkaios" w:hAnsi="Alkaios" w:cs="Times-Roman"/>
          <w:szCs w:val="32"/>
          <w:lang w:bidi="de-DE"/>
        </w:rPr>
        <w:t xml:space="preserve"> δὲ ἡ πόλις ἄναντες διὰ πάσης παρέχεται σχῆμα</w:t>
      </w:r>
      <w:r w:rsidRPr="00B94AFC">
        <w:rPr>
          <w:rFonts w:ascii="Alkaios" w:hAnsi="Alkaios" w:cs="Times-Roman"/>
          <w:szCs w:val="32"/>
          <w:lang w:bidi="de-DE"/>
        </w:rPr>
        <w:t>, κατὰ τὰ αὐτὰ δὲ τῇ πόλει τῇ ἄλλῃ καὶ ὁ ἱερὸς περίβολος τοῦ Ἀπόλλωνος. οὗτος δὲ μεγέθει μέγας καὶ ἀνωτάτω τοῦ ἄστεώς ἐστι.</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1</w:t>
      </w:r>
      <w:r w:rsidRPr="0001069E">
        <w:rPr>
          <w:rFonts w:ascii="Alkaios" w:hAnsi="Alkaios" w:cs="Times-Roman"/>
          <w:sz w:val="20"/>
          <w:szCs w:val="32"/>
          <w:lang w:bidi="de-DE"/>
        </w:rPr>
        <w:tab/>
        <w:t>ἀνάντης: steil; τὸ σχῆμα: Lage</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2</w:t>
      </w:r>
      <w:r w:rsidRPr="0001069E">
        <w:rPr>
          <w:rFonts w:ascii="Alkaios" w:hAnsi="Alkaios" w:cs="Times-Roman"/>
          <w:sz w:val="20"/>
          <w:szCs w:val="32"/>
          <w:lang w:bidi="de-DE"/>
        </w:rPr>
        <w:tab/>
        <w:t>ὁ περίβολος: Bezirk</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3</w:t>
      </w:r>
      <w:r w:rsidRPr="0001069E">
        <w:rPr>
          <w:rFonts w:ascii="Alkaios" w:hAnsi="Alkaios" w:cs="Times-Roman"/>
          <w:sz w:val="20"/>
          <w:szCs w:val="32"/>
          <w:lang w:bidi="de-DE"/>
        </w:rPr>
        <w:tab/>
        <w:t>ἄνω: oberhalb; τὸ ἄστυ: Stadt(gebiet)</w:t>
      </w:r>
    </w:p>
    <w:p w:rsidR="00B02EEF" w:rsidRPr="0001069E"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ind w:left="567" w:hanging="567"/>
        <w:jc w:val="both"/>
        <w:rPr>
          <w:rFonts w:ascii="Alkaios" w:hAnsi="Alkaios" w:cs="Times-Roman"/>
          <w:sz w:val="20"/>
          <w:szCs w:val="32"/>
          <w:lang w:bidi="de-DE"/>
        </w:rPr>
      </w:pPr>
    </w:p>
    <w:p w:rsidR="00B02EEF" w:rsidRPr="00B94AFC" w:rsidRDefault="00C642A8" w:rsidP="00B02EEF">
      <w:pPr>
        <w:spacing w:line="360" w:lineRule="auto"/>
        <w:jc w:val="both"/>
        <w:rPr>
          <w:rFonts w:ascii="Times-Roman" w:hAnsi="Times-Roman" w:cs="Times-Roman"/>
          <w:b/>
          <w:szCs w:val="32"/>
          <w:lang w:bidi="de-DE"/>
        </w:rPr>
        <w:sectPr w:rsidR="00B02EEF" w:rsidRPr="00B94AFC" w:rsidSect="00B02EEF">
          <w:pgSz w:w="11900" w:h="16840"/>
          <w:pgMar w:top="1134" w:right="1418" w:bottom="1134" w:left="1418" w:header="709" w:footer="709" w:gutter="0"/>
          <w:lnNumType w:countBy="1" w:restart="newSection"/>
          <w:cols w:space="708"/>
        </w:sectPr>
      </w:pPr>
    </w:p>
    <w:p w:rsidR="00B02EEF" w:rsidRPr="00B94AFC" w:rsidRDefault="00C642A8" w:rsidP="00B02EEF">
      <w:pPr>
        <w:suppressLineNumbers/>
        <w:spacing w:line="360" w:lineRule="auto"/>
        <w:jc w:val="both"/>
        <w:rPr>
          <w:rFonts w:ascii="Times-Roman" w:hAnsi="Times-Roman" w:cs="Times-Roman"/>
          <w:b/>
          <w:szCs w:val="32"/>
          <w:lang w:bidi="de-DE"/>
        </w:rPr>
      </w:pPr>
      <w:r w:rsidRPr="00B94AFC">
        <w:rPr>
          <w:rFonts w:ascii="Times-Roman" w:hAnsi="Times-Roman" w:cs="Times-Roman"/>
          <w:b/>
          <w:szCs w:val="32"/>
          <w:lang w:bidi="de-DE"/>
        </w:rPr>
        <w:t>Lebensweisheiten</w:t>
      </w:r>
    </w:p>
    <w:p w:rsidR="00B02EEF" w:rsidRPr="00B94AFC" w:rsidRDefault="00C642A8" w:rsidP="00B02EEF">
      <w:pPr>
        <w:spacing w:line="360" w:lineRule="auto"/>
        <w:jc w:val="both"/>
        <w:rPr>
          <w:rFonts w:ascii="Alkaios" w:hAnsi="Alkaios" w:cs="Times-Roman"/>
          <w:szCs w:val="32"/>
          <w:lang w:bidi="de-DE"/>
        </w:rPr>
      </w:pPr>
      <w:r w:rsidRPr="00B94AFC">
        <w:rPr>
          <w:rFonts w:ascii="Times-Roman" w:hAnsi="Times-Roman" w:cs="Times-Roman"/>
          <w:szCs w:val="32"/>
          <w:lang w:bidi="de-DE"/>
        </w:rPr>
        <w:t xml:space="preserve">10.24.1] </w:t>
      </w:r>
      <w:r w:rsidRPr="00B94AFC">
        <w:rPr>
          <w:rFonts w:ascii="Alkaios" w:hAnsi="Alkaios" w:cs="Times-Roman"/>
          <w:szCs w:val="32"/>
          <w:lang w:bidi="de-DE"/>
        </w:rPr>
        <w:t>ἐν δὲ</w:t>
      </w:r>
      <w:r w:rsidRPr="00B94AFC">
        <w:rPr>
          <w:rFonts w:ascii="Alkaios" w:hAnsi="Alkaios" w:cs="Times-Roman"/>
          <w:szCs w:val="32"/>
          <w:lang w:bidi="de-DE"/>
        </w:rPr>
        <w:t xml:space="preserve"> τῷ προνάῳ τῷ ἐν Δελφοῖς γεγραμμένα ἐστὶν ὠφελήματα ἀνθρώποις ἐς βίον, ἐγράφη δὲ ὑπὸ ἀνδρῶν οὓς γενέσθαι σοφοὺς λέγουσιν Ἕλληνες. (...) οὗτοι οὖν οἱ ἄνδρες ἀφικόμενοι ἐς Δελφοὺς ἀνέθεσαν τῷ Ἀπόλλωνι τὰ ᾀδόμενα Γνῶθι σαυτὸν καὶ Μηδὲν ἄγαν.</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1</w:t>
      </w:r>
      <w:r w:rsidRPr="0001069E">
        <w:rPr>
          <w:rFonts w:ascii="Alkaios" w:hAnsi="Alkaios" w:cs="Times-Roman"/>
          <w:sz w:val="20"/>
          <w:szCs w:val="32"/>
          <w:lang w:bidi="de-DE"/>
        </w:rPr>
        <w:tab/>
        <w:t>τὸ ὠφέλημα: etw</w:t>
      </w:r>
      <w:r w:rsidRPr="0001069E">
        <w:rPr>
          <w:rFonts w:ascii="Alkaios" w:hAnsi="Alkaios" w:cs="Times-Roman"/>
          <w:sz w:val="20"/>
          <w:szCs w:val="32"/>
          <w:lang w:bidi="de-DE"/>
        </w:rPr>
        <w:t>as Nützliches</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3</w:t>
      </w:r>
      <w:r w:rsidRPr="0001069E">
        <w:rPr>
          <w:rFonts w:ascii="Alkaios" w:hAnsi="Alkaios" w:cs="Times-Roman"/>
          <w:sz w:val="20"/>
          <w:szCs w:val="32"/>
          <w:lang w:bidi="de-DE"/>
        </w:rPr>
        <w:tab/>
        <w:t>ἀνατίθημι: weihen</w:t>
      </w:r>
    </w:p>
    <w:p w:rsidR="00B02EEF" w:rsidRPr="0001069E" w:rsidRDefault="00C642A8" w:rsidP="00B02EEF">
      <w:pPr>
        <w:suppressLineNumbers/>
        <w:ind w:left="567" w:hanging="567"/>
        <w:jc w:val="both"/>
        <w:rPr>
          <w:rFonts w:ascii="Alkaios" w:hAnsi="Alkaios" w:cs="Times-Roman"/>
          <w:sz w:val="20"/>
          <w:szCs w:val="32"/>
          <w:lang w:bidi="de-DE"/>
        </w:rPr>
      </w:pPr>
      <w:r w:rsidRPr="0001069E">
        <w:rPr>
          <w:rFonts w:ascii="Alkaios" w:hAnsi="Alkaios" w:cs="Times-Roman"/>
          <w:sz w:val="20"/>
          <w:szCs w:val="32"/>
          <w:lang w:bidi="de-DE"/>
        </w:rPr>
        <w:t>4</w:t>
      </w:r>
      <w:r w:rsidRPr="0001069E">
        <w:rPr>
          <w:rFonts w:ascii="Alkaios" w:hAnsi="Alkaios" w:cs="Times-Roman"/>
          <w:sz w:val="20"/>
          <w:szCs w:val="32"/>
          <w:lang w:bidi="de-DE"/>
        </w:rPr>
        <w:tab/>
        <w:t>ἄγαν: zu sehr</w:t>
      </w:r>
    </w:p>
    <w:p w:rsidR="00B02EEF" w:rsidRPr="0001069E"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ind w:left="567" w:hanging="567"/>
        <w:jc w:val="both"/>
        <w:rPr>
          <w:rFonts w:ascii="Alkaios" w:hAnsi="Alkaios" w:cs="Times-Roman"/>
          <w:sz w:val="20"/>
          <w:szCs w:val="32"/>
          <w:lang w:bidi="de-DE"/>
        </w:rPr>
      </w:pPr>
    </w:p>
    <w:p w:rsidR="00B02EEF" w:rsidRPr="0001069E" w:rsidRDefault="00C642A8" w:rsidP="00B02EEF">
      <w:pPr>
        <w:suppressLineNumbers/>
        <w:ind w:left="567" w:hanging="567"/>
        <w:jc w:val="both"/>
        <w:rPr>
          <w:rFonts w:ascii="Alkaios" w:hAnsi="Alkaios" w:cs="Times-Roman"/>
          <w:sz w:val="20"/>
          <w:szCs w:val="32"/>
          <w:lang w:bidi="de-DE"/>
        </w:rPr>
      </w:pPr>
    </w:p>
    <w:p w:rsidR="00B02EEF" w:rsidRPr="00B94AFC" w:rsidRDefault="00C642A8" w:rsidP="00B02EEF">
      <w:pPr>
        <w:spacing w:line="360" w:lineRule="auto"/>
        <w:jc w:val="both"/>
        <w:rPr>
          <w:rFonts w:ascii="Times-Roman" w:hAnsi="Times-Roman" w:cs="Times-Roman"/>
          <w:b/>
          <w:szCs w:val="32"/>
          <w:lang w:bidi="de-DE"/>
        </w:rPr>
        <w:sectPr w:rsidR="00B02EEF" w:rsidRPr="00B94AFC">
          <w:type w:val="continuous"/>
          <w:pgSz w:w="11900" w:h="16840"/>
          <w:pgMar w:top="1134" w:right="1418" w:bottom="1134" w:left="1418" w:header="709" w:footer="709" w:gutter="0"/>
          <w:lnNumType w:countBy="1" w:restart="newSection"/>
          <w:cols w:space="708"/>
        </w:sectPr>
      </w:pPr>
    </w:p>
    <w:p w:rsidR="00B02EEF" w:rsidRPr="00B94AFC" w:rsidRDefault="00C642A8" w:rsidP="00B02EEF">
      <w:pPr>
        <w:suppressLineNumbers/>
        <w:spacing w:line="360" w:lineRule="auto"/>
        <w:jc w:val="both"/>
        <w:rPr>
          <w:rFonts w:ascii="Times-Roman" w:hAnsi="Times-Roman" w:cs="Times-Roman"/>
          <w:b/>
          <w:szCs w:val="32"/>
          <w:lang w:bidi="de-DE"/>
        </w:rPr>
      </w:pPr>
      <w:r w:rsidRPr="00B94AFC">
        <w:rPr>
          <w:rFonts w:ascii="Times-Roman" w:hAnsi="Times-Roman" w:cs="Times-Roman"/>
          <w:b/>
          <w:szCs w:val="32"/>
          <w:lang w:bidi="de-DE"/>
        </w:rPr>
        <w:t>Theater und Stadion</w:t>
      </w:r>
    </w:p>
    <w:p w:rsidR="00B02EEF" w:rsidRPr="00B94AFC" w:rsidRDefault="00C642A8" w:rsidP="00B02EEF">
      <w:pPr>
        <w:spacing w:line="360" w:lineRule="auto"/>
        <w:jc w:val="both"/>
        <w:rPr>
          <w:rFonts w:ascii="Alkaios" w:hAnsi="Alkaios" w:cs="Times-Roman"/>
          <w:szCs w:val="32"/>
          <w:lang w:bidi="de-DE"/>
        </w:rPr>
      </w:pPr>
      <w:r w:rsidRPr="00B94AFC">
        <w:rPr>
          <w:rFonts w:ascii="Times-Roman" w:hAnsi="Times-Roman" w:cs="Times-Roman"/>
          <w:szCs w:val="32"/>
          <w:lang w:bidi="de-DE"/>
        </w:rPr>
        <w:t>10.32.1] </w:t>
      </w:r>
      <w:r w:rsidRPr="00B94AFC">
        <w:rPr>
          <w:rFonts w:ascii="Alkaios" w:hAnsi="Alkaios" w:cs="Times-Roman"/>
          <w:szCs w:val="32"/>
          <w:lang w:bidi="de-DE"/>
        </w:rPr>
        <w:t xml:space="preserve">τοῦ περιβόλου δὲ τοῦ ἱεροῦ θέατρον ἔχεται θέας ἄξιον, ἐπαναβάντι δὲ ἐκ τοῦ περιβόλου Διονύσου δὲ ἄγαλμα ἐνταῦθα Κνιδίων ἐστὶν ἀνάθημα. στάδιον δέ σφισιν ἀνωτάτω τῆς </w:t>
      </w:r>
      <w:r w:rsidRPr="00B94AFC">
        <w:rPr>
          <w:rFonts w:ascii="Alkaios" w:hAnsi="Alkaios" w:cs="Times-Italic"/>
          <w:iCs/>
          <w:szCs w:val="32"/>
          <w:lang w:bidi="de-DE"/>
        </w:rPr>
        <w:t>πόλεως</w:t>
      </w:r>
      <w:r w:rsidRPr="00B94AFC">
        <w:rPr>
          <w:rFonts w:ascii="Alkaios" w:hAnsi="Alkaios" w:cs="Times-Roman"/>
          <w:szCs w:val="32"/>
          <w:lang w:bidi="de-DE"/>
        </w:rPr>
        <w:t xml:space="preserve"> τοῦτό ἐστιν: ἐπεποίητο δὲ ἐκ τῆς πέτρας ὁποῖαι περὶ τὸν Παρνασσόν εἰσιν αἱ πολλαί, ἄχρις Ἀθηναῖος Ἡρώδης λίθῳ τῷ Πεντελῆσιν αὐτὸ μετεκόσμησεν.</w:t>
      </w:r>
    </w:p>
    <w:p w:rsidR="00B02EEF" w:rsidRPr="00B94AFC" w:rsidRDefault="00C642A8" w:rsidP="00B02EEF">
      <w:pPr>
        <w:suppressLineNumbers/>
        <w:ind w:left="567" w:hanging="567"/>
        <w:jc w:val="both"/>
        <w:rPr>
          <w:rFonts w:ascii="Alkaios" w:hAnsi="Alkaios"/>
          <w:sz w:val="20"/>
        </w:rPr>
      </w:pPr>
      <w:r w:rsidRPr="00B94AFC">
        <w:rPr>
          <w:sz w:val="20"/>
        </w:rPr>
        <w:t>1</w:t>
      </w:r>
      <w:r w:rsidRPr="00B94AFC">
        <w:rPr>
          <w:sz w:val="20"/>
        </w:rPr>
        <w:tab/>
      </w:r>
      <w:r w:rsidRPr="00B94AFC">
        <w:rPr>
          <w:rFonts w:ascii="Alkaios" w:hAnsi="Alkaios"/>
          <w:sz w:val="20"/>
        </w:rPr>
        <w:t>ὁ περίβολος: Umfassungsmauer; ἔχομαι: sich anschliessen; ἡ θέα: Anschauen; ἐπαναβάντι: wörtl: für einen der ..</w:t>
      </w:r>
      <w:r w:rsidRPr="00B94AFC">
        <w:rPr>
          <w:rFonts w:ascii="Alkaios" w:hAnsi="Alkaios"/>
          <w:sz w:val="20"/>
        </w:rPr>
        <w:t xml:space="preserve">. → wenn man ... </w:t>
      </w:r>
    </w:p>
    <w:p w:rsidR="00B02EEF" w:rsidRPr="00B94AFC" w:rsidRDefault="00C642A8" w:rsidP="00B02EEF">
      <w:pPr>
        <w:suppressLineNumbers/>
        <w:ind w:left="567" w:hanging="567"/>
        <w:jc w:val="both"/>
        <w:rPr>
          <w:rFonts w:ascii="Alkaios" w:hAnsi="Alkaios"/>
          <w:sz w:val="20"/>
        </w:rPr>
      </w:pPr>
      <w:r w:rsidRPr="00B94AFC">
        <w:rPr>
          <w:rFonts w:ascii="Alkaios" w:hAnsi="Alkaios"/>
          <w:sz w:val="20"/>
        </w:rPr>
        <w:t>2</w:t>
      </w:r>
      <w:r w:rsidRPr="00B94AFC">
        <w:rPr>
          <w:rFonts w:ascii="Alkaios" w:hAnsi="Alkaios"/>
          <w:sz w:val="20"/>
        </w:rPr>
        <w:tab/>
        <w:t>σφισιν = αὐτοῖς</w:t>
      </w:r>
    </w:p>
    <w:p w:rsidR="00B02EEF" w:rsidRPr="00B94AFC" w:rsidRDefault="00C642A8" w:rsidP="00B02EEF">
      <w:pPr>
        <w:suppressLineNumbers/>
        <w:ind w:left="567" w:hanging="567"/>
        <w:jc w:val="both"/>
        <w:rPr>
          <w:rFonts w:ascii="Alkaios" w:hAnsi="Alkaios"/>
          <w:sz w:val="20"/>
        </w:rPr>
      </w:pPr>
      <w:r w:rsidRPr="00B94AFC">
        <w:rPr>
          <w:rFonts w:ascii="Alkaios" w:hAnsi="Alkaios"/>
          <w:sz w:val="20"/>
        </w:rPr>
        <w:t>3</w:t>
      </w:r>
      <w:r w:rsidRPr="00B94AFC">
        <w:rPr>
          <w:rFonts w:ascii="Alkaios" w:hAnsi="Alkaios"/>
          <w:sz w:val="20"/>
        </w:rPr>
        <w:tab/>
        <w:t>ἡ πέτρα: Stein; ὁποῖος: wie (beschaffen)</w:t>
      </w:r>
    </w:p>
    <w:p w:rsidR="00B02EEF" w:rsidRPr="00B94AFC" w:rsidRDefault="00C642A8" w:rsidP="00B02EEF">
      <w:pPr>
        <w:suppressLineNumbers/>
        <w:ind w:left="567" w:hanging="567"/>
        <w:jc w:val="both"/>
        <w:rPr>
          <w:rFonts w:ascii="Alkaios" w:hAnsi="Alkaios"/>
          <w:sz w:val="20"/>
        </w:rPr>
      </w:pPr>
      <w:r w:rsidRPr="00B94AFC">
        <w:rPr>
          <w:rFonts w:ascii="Alkaios" w:hAnsi="Alkaios"/>
          <w:sz w:val="20"/>
        </w:rPr>
        <w:t>4</w:t>
      </w:r>
      <w:r w:rsidRPr="00B94AFC">
        <w:rPr>
          <w:rFonts w:ascii="Alkaios" w:hAnsi="Alkaios"/>
          <w:sz w:val="20"/>
        </w:rPr>
        <w:tab/>
        <w:t>ἄχρις: bis; Ἡρώδης: Herodes Atticus (2. Jh. n. Chr.); Πεντελή: att. Demos, bekannt für (Marmor)stein</w:t>
      </w:r>
      <w:r w:rsidRPr="00B94AFC">
        <w:rPr>
          <w:rFonts w:ascii="Alkaios" w:hAnsi="Alkaios"/>
          <w:sz w:val="20"/>
        </w:rPr>
        <w:softHyphen/>
        <w:t>brüche; μετακοσμέω: umbauen</w:t>
      </w:r>
    </w:p>
    <w:p w:rsidR="00B02EEF" w:rsidRPr="00B94AFC" w:rsidRDefault="00C642A8" w:rsidP="00B02EEF">
      <w:pPr>
        <w:suppressLineNumbers/>
        <w:ind w:left="567" w:hanging="567"/>
        <w:jc w:val="both"/>
        <w:rPr>
          <w:rFonts w:ascii="Alkaios" w:hAnsi="Alkaios"/>
          <w:sz w:val="20"/>
        </w:rPr>
      </w:pPr>
    </w:p>
    <w:p w:rsidR="00B02EEF" w:rsidRPr="009B4245" w:rsidRDefault="00C642A8" w:rsidP="00B02EEF">
      <w:pPr>
        <w:suppressLineNumbers/>
        <w:ind w:left="567" w:hanging="567"/>
        <w:jc w:val="both"/>
        <w:rPr>
          <w:rFonts w:ascii="Alkaios" w:hAnsi="Alkaios"/>
        </w:rPr>
      </w:pPr>
      <w:r w:rsidRPr="00B94AFC">
        <w:rPr>
          <w:rFonts w:ascii="Alkaios" w:hAnsi="Alkaios"/>
          <w:sz w:val="20"/>
        </w:rPr>
        <w:br w:type="page"/>
      </w:r>
      <w:r w:rsidRPr="009B4245">
        <w:rPr>
          <w:rFonts w:ascii="Alkaios" w:hAnsi="Alkaios"/>
        </w:rPr>
        <w:t>Delphi: Theater</w:t>
      </w:r>
    </w:p>
    <w:p w:rsidR="00B02EEF" w:rsidRPr="00B94AFC" w:rsidRDefault="00C642A8" w:rsidP="00B02EEF">
      <w:pPr>
        <w:suppressLineNumbers/>
        <w:ind w:left="567" w:hanging="567"/>
        <w:jc w:val="both"/>
        <w:rPr>
          <w:rFonts w:ascii="Alkaios" w:hAnsi="Alkaios"/>
          <w:sz w:val="20"/>
        </w:rPr>
      </w:pPr>
    </w:p>
    <w:p w:rsidR="00B02EEF" w:rsidRPr="00996F3E" w:rsidRDefault="00C642A8" w:rsidP="00B02EEF">
      <w:pPr>
        <w:suppressLineNumbers/>
        <w:ind w:left="567" w:hanging="567"/>
        <w:jc w:val="center"/>
        <w:rPr>
          <w:rFonts w:ascii="Alkaios" w:hAnsi="Alkaios"/>
          <w:sz w:val="20"/>
        </w:rPr>
      </w:pPr>
      <w:r>
        <w:rPr>
          <w:rFonts w:ascii="Alkaios" w:hAnsi="Alkaios"/>
          <w:noProof/>
          <w:sz w:val="20"/>
        </w:rPr>
        <w:drawing>
          <wp:inline distT="0" distB="0" distL="0" distR="0">
            <wp:extent cx="4775200" cy="3975100"/>
            <wp:effectExtent l="25400" t="0" r="0" b="0"/>
            <wp:docPr id="11" name="Bild 11" descr="720px-Delphi_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0px-Delphi_Composite"/>
                    <pic:cNvPicPr>
                      <a:picLocks noChangeAspect="1" noChangeArrowheads="1"/>
                    </pic:cNvPicPr>
                  </pic:nvPicPr>
                  <pic:blipFill>
                    <a:blip r:embed="rId16"/>
                    <a:srcRect/>
                    <a:stretch>
                      <a:fillRect/>
                    </a:stretch>
                  </pic:blipFill>
                  <pic:spPr bwMode="auto">
                    <a:xfrm>
                      <a:off x="0" y="0"/>
                      <a:ext cx="4775200" cy="3975100"/>
                    </a:xfrm>
                    <a:prstGeom prst="rect">
                      <a:avLst/>
                    </a:prstGeom>
                    <a:noFill/>
                    <a:ln w="9525">
                      <a:noFill/>
                      <a:miter lim="800000"/>
                      <a:headEnd/>
                      <a:tailEnd/>
                    </a:ln>
                  </pic:spPr>
                </pic:pic>
              </a:graphicData>
            </a:graphic>
          </wp:inline>
        </w:drawing>
      </w:r>
    </w:p>
    <w:p w:rsidR="00B02EEF" w:rsidRPr="00996F3E" w:rsidRDefault="00C642A8" w:rsidP="00B02EEF">
      <w:pPr>
        <w:suppressLineNumbers/>
        <w:ind w:left="567" w:hanging="567"/>
        <w:jc w:val="center"/>
        <w:rPr>
          <w:rFonts w:ascii="Alkaios" w:hAnsi="Alkaios"/>
          <w:sz w:val="20"/>
        </w:rPr>
      </w:pPr>
    </w:p>
    <w:p w:rsidR="00B02EEF" w:rsidRPr="00996F3E" w:rsidRDefault="00C642A8" w:rsidP="00B02EEF">
      <w:pPr>
        <w:suppressLineNumbers/>
        <w:ind w:left="567" w:hanging="567"/>
        <w:jc w:val="center"/>
        <w:rPr>
          <w:rFonts w:ascii="Alkaios" w:hAnsi="Alkaios"/>
          <w:sz w:val="20"/>
        </w:rPr>
      </w:pPr>
    </w:p>
    <w:p w:rsidR="00B02EEF" w:rsidRPr="00996F3E" w:rsidRDefault="00C642A8" w:rsidP="00B02EEF">
      <w:pPr>
        <w:suppressLineNumbers/>
        <w:ind w:left="567" w:hanging="567"/>
        <w:jc w:val="center"/>
        <w:rPr>
          <w:rFonts w:ascii="Alkaios" w:hAnsi="Alkaios"/>
          <w:sz w:val="20"/>
        </w:rPr>
      </w:pPr>
    </w:p>
    <w:p w:rsidR="00B02EEF" w:rsidRPr="009B4245" w:rsidRDefault="00C642A8" w:rsidP="00B02EEF">
      <w:pPr>
        <w:suppressLineNumbers/>
        <w:ind w:left="567" w:hanging="567"/>
        <w:rPr>
          <w:rFonts w:ascii="Alkaios" w:hAnsi="Alkaios"/>
        </w:rPr>
      </w:pPr>
      <w:r w:rsidRPr="009B4245">
        <w:rPr>
          <w:rFonts w:ascii="Alkaios" w:hAnsi="Alkaios"/>
        </w:rPr>
        <w:t>Delphi: Stadion</w:t>
      </w:r>
    </w:p>
    <w:p w:rsidR="00B02EEF" w:rsidRPr="00996F3E" w:rsidRDefault="00C642A8" w:rsidP="00B02EEF">
      <w:pPr>
        <w:suppressLineNumbers/>
        <w:ind w:left="567" w:hanging="567"/>
        <w:rPr>
          <w:rFonts w:ascii="Alkaios" w:hAnsi="Alkaios"/>
          <w:sz w:val="20"/>
        </w:rPr>
      </w:pPr>
    </w:p>
    <w:p w:rsidR="00B02EEF" w:rsidRPr="0001069E" w:rsidRDefault="00C642A8" w:rsidP="00B02EEF">
      <w:pPr>
        <w:suppressLineNumbers/>
        <w:ind w:left="567" w:hanging="567"/>
        <w:jc w:val="center"/>
        <w:rPr>
          <w:rFonts w:ascii="Alkaios" w:hAnsi="Alkaios"/>
          <w:sz w:val="20"/>
        </w:rPr>
      </w:pPr>
      <w:r>
        <w:rPr>
          <w:rFonts w:ascii="Alkaios" w:hAnsi="Alkaios"/>
          <w:noProof/>
        </w:rPr>
        <w:drawing>
          <wp:inline distT="0" distB="0" distL="0" distR="0">
            <wp:extent cx="4838700" cy="3632200"/>
            <wp:effectExtent l="25400" t="0" r="0" b="0"/>
            <wp:docPr id="12" name="Bild 12" descr="800px-Delphi_stadium_DSC0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00px-Delphi_stadium_DSC06305"/>
                    <pic:cNvPicPr>
                      <a:picLocks noChangeAspect="1" noChangeArrowheads="1"/>
                    </pic:cNvPicPr>
                  </pic:nvPicPr>
                  <pic:blipFill>
                    <a:blip r:embed="rId17"/>
                    <a:srcRect/>
                    <a:stretch>
                      <a:fillRect/>
                    </a:stretch>
                  </pic:blipFill>
                  <pic:spPr bwMode="auto">
                    <a:xfrm>
                      <a:off x="0" y="0"/>
                      <a:ext cx="4838700" cy="3632200"/>
                    </a:xfrm>
                    <a:prstGeom prst="rect">
                      <a:avLst/>
                    </a:prstGeom>
                    <a:noFill/>
                    <a:ln w="9525">
                      <a:noFill/>
                      <a:miter lim="800000"/>
                      <a:headEnd/>
                      <a:tailEnd/>
                    </a:ln>
                  </pic:spPr>
                </pic:pic>
              </a:graphicData>
            </a:graphic>
          </wp:inline>
        </w:drawing>
      </w:r>
    </w:p>
    <w:sectPr w:rsidR="00B02EEF" w:rsidRPr="0001069E" w:rsidSect="00B02EEF">
      <w:type w:val="continuous"/>
      <w:pgSz w:w="11900" w:h="16840"/>
      <w:pgMar w:top="1134" w:right="1418" w:bottom="1134" w:left="1418" w:header="709" w:footer="709" w:gutter="0"/>
      <w:lnNumType w:countBy="1" w:restart="newSection"/>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lkaios">
    <w:panose1 w:val="00000400000000000000"/>
    <w:charset w:val="00"/>
    <w:family w:val="auto"/>
    <w:pitch w:val="variable"/>
    <w:sig w:usb0="00000003" w:usb1="00000000" w:usb2="00000000" w:usb3="00000000" w:csb0="00000001" w:csb1="00000000"/>
  </w:font>
  <w:font w:name="Times-Roman">
    <w:altName w:val="Times"/>
    <w:panose1 w:val="00000000000000000000"/>
    <w:charset w:val="4D"/>
    <w:family w:val="roman"/>
    <w:notTrueType/>
    <w:pitch w:val="default"/>
    <w:sig w:usb0="03000000"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Bold">
    <w:altName w:val="Times"/>
    <w:panose1 w:val="00000000000000000000"/>
    <w:charset w:val="4D"/>
    <w:family w:val="roman"/>
    <w:notTrueType/>
    <w:pitch w:val="default"/>
    <w:sig w:usb0="00000003" w:usb1="00000000" w:usb2="00000000" w:usb3="00000000" w:csb0="00000001" w:csb1="00000000"/>
  </w:font>
  <w:font w:name="Times-Italic">
    <w:altName w:val="Times"/>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EEF" w:rsidRDefault="00C642A8" w:rsidP="00B02EEF">
    <w:pPr>
      <w:pStyle w:val="Fuzeile"/>
      <w:framePr w:wrap="around" w:vAnchor="text" w:hAnchor="margin" w:xAlign="right" w:y="1"/>
      <w:rPr>
        <w:rStyle w:val="Seitenzahl"/>
      </w:rPr>
    </w:pPr>
    <w:r>
      <w:rPr>
        <w:rStyle w:val="Seitenzahl"/>
      </w:rPr>
      <w:fldChar w:fldCharType="begin"/>
    </w:r>
    <w:r>
      <w:rPr>
        <w:rStyle w:val="Seitenzahl"/>
      </w:rPr>
      <w:instrText>PAGE</w:instrText>
    </w:r>
    <w:r>
      <w:rPr>
        <w:rStyle w:val="Seitenzahl"/>
      </w:rPr>
      <w:instrText xml:space="preserve">  </w:instrText>
    </w:r>
    <w:r>
      <w:rPr>
        <w:rStyle w:val="Seitenzahl"/>
      </w:rPr>
      <w:fldChar w:fldCharType="end"/>
    </w:r>
  </w:p>
  <w:p w:rsidR="00B02EEF" w:rsidRDefault="00C642A8" w:rsidP="00B02EEF">
    <w:pPr>
      <w:pStyle w:val="Fuzeil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EEF" w:rsidRPr="00996F3E" w:rsidRDefault="00C642A8" w:rsidP="00B02EEF">
    <w:pPr>
      <w:tabs>
        <w:tab w:val="center" w:pos="4536"/>
      </w:tabs>
      <w:rPr>
        <w:sz w:val="20"/>
      </w:rPr>
    </w:pPr>
    <w:r w:rsidRPr="00996F3E">
      <w:rPr>
        <w:sz w:val="20"/>
      </w:rPr>
      <w:tab/>
    </w:r>
    <w:r w:rsidRPr="00996F3E">
      <w:rPr>
        <w:rStyle w:val="Seitenzahl"/>
        <w:sz w:val="20"/>
      </w:rPr>
      <w:fldChar w:fldCharType="begin"/>
    </w:r>
    <w:r w:rsidRPr="00996F3E">
      <w:rPr>
        <w:rStyle w:val="Seitenzahl"/>
        <w:sz w:val="20"/>
      </w:rPr>
      <w:instrText xml:space="preserve"> </w:instrText>
    </w:r>
    <w:r>
      <w:rPr>
        <w:rStyle w:val="Seitenzahl"/>
        <w:sz w:val="20"/>
      </w:rPr>
      <w:instrText>PAGE</w:instrText>
    </w:r>
    <w:r w:rsidRPr="00996F3E">
      <w:rPr>
        <w:rStyle w:val="Seitenzahl"/>
        <w:sz w:val="20"/>
      </w:rPr>
      <w:instrText xml:space="preserve"> </w:instrText>
    </w:r>
    <w:r w:rsidRPr="00996F3E">
      <w:rPr>
        <w:rStyle w:val="Seitenzahl"/>
        <w:sz w:val="20"/>
      </w:rPr>
      <w:fldChar w:fldCharType="separate"/>
    </w:r>
    <w:r>
      <w:rPr>
        <w:rStyle w:val="Seitenzahl"/>
        <w:noProof/>
        <w:sz w:val="20"/>
      </w:rPr>
      <w:t>19</w:t>
    </w:r>
    <w:r w:rsidRPr="00996F3E">
      <w:rPr>
        <w:rStyle w:val="Seitenzahl"/>
        <w:sz w:val="20"/>
      </w:rPr>
      <w:fldChar w:fldCharType="end"/>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567"/>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rsids>
    <w:rsidRoot w:val="000D44FB"/>
    <w:rsid w:val="00C642A8"/>
  </w:rsids>
  <m:mathPr>
    <m:mathFont m:val="Times New Roman"/>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Absatz-Standardschriftar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AA5839"/>
    <w:pPr>
      <w:tabs>
        <w:tab w:val="center" w:pos="4703"/>
        <w:tab w:val="right" w:pos="9406"/>
      </w:tabs>
    </w:pPr>
  </w:style>
  <w:style w:type="paragraph" w:styleId="Fuzeile">
    <w:name w:val="footer"/>
    <w:basedOn w:val="Standard"/>
    <w:semiHidden/>
    <w:rsid w:val="00AA5839"/>
    <w:pPr>
      <w:tabs>
        <w:tab w:val="center" w:pos="4703"/>
        <w:tab w:val="right" w:pos="9406"/>
      </w:tabs>
    </w:pPr>
  </w:style>
  <w:style w:type="character" w:styleId="Seitenzahl">
    <w:name w:val="page number"/>
    <w:basedOn w:val="Absatz-Standardschriftart"/>
    <w:rsid w:val="00AA5839"/>
  </w:style>
  <w:style w:type="paragraph" w:styleId="Funotentext">
    <w:name w:val="footnote text"/>
    <w:basedOn w:val="Standard"/>
    <w:semiHidden/>
    <w:rsid w:val="00815C0F"/>
    <w:pPr>
      <w:ind w:left="567" w:hanging="567"/>
    </w:pPr>
    <w:rPr>
      <w:rFonts w:ascii="Alkaios" w:hAnsi="Alkaios"/>
      <w:sz w:val="20"/>
    </w:rPr>
  </w:style>
  <w:style w:type="character" w:styleId="Funotenzeichen">
    <w:name w:val="footnote reference"/>
    <w:basedOn w:val="Absatz-Standardschriftart"/>
    <w:semiHidden/>
    <w:rsid w:val="00815C0F"/>
    <w:rPr>
      <w:vertAlign w:val="superscript"/>
    </w:rPr>
  </w:style>
  <w:style w:type="character" w:styleId="Zeilennummer">
    <w:name w:val="line number"/>
    <w:basedOn w:val="Absatz-Standardschriftart"/>
    <w:rsid w:val="00815C0F"/>
  </w:style>
  <w:style w:type="table" w:styleId="Tabellengitternetz">
    <w:name w:val="Tabellengitternetz"/>
    <w:basedOn w:val="NormaleTabelle"/>
    <w:rsid w:val="003963ED"/>
    <w:rPr>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9.jpeg"/><Relationship Id="rId4" Type="http://schemas.openxmlformats.org/officeDocument/2006/relationships/image" Target="media/image1.jpeg"/><Relationship Id="rId7" Type="http://schemas.openxmlformats.org/officeDocument/2006/relationships/image" Target="media/image2.jpeg"/><Relationship Id="rId11" Type="http://schemas.openxmlformats.org/officeDocument/2006/relationships/image" Target="media/image6.jpeg"/><Relationship Id="rId1" Type="http://schemas.openxmlformats.org/officeDocument/2006/relationships/styles" Target="styles.xml"/><Relationship Id="rId6" Type="http://schemas.openxmlformats.org/officeDocument/2006/relationships/footer" Target="footer2.xml"/><Relationship Id="rId16" Type="http://schemas.openxmlformats.org/officeDocument/2006/relationships/image" Target="media/image11.jpeg"/><Relationship Id="rId8" Type="http://schemas.openxmlformats.org/officeDocument/2006/relationships/image" Target="media/image3.jpeg"/><Relationship Id="rId13" Type="http://schemas.openxmlformats.org/officeDocument/2006/relationships/image" Target="media/image8.jpeg"/><Relationship Id="rId10" Type="http://schemas.openxmlformats.org/officeDocument/2006/relationships/image" Target="media/image5.jpeg"/><Relationship Id="rId5" Type="http://schemas.openxmlformats.org/officeDocument/2006/relationships/footer" Target="footer1.xml"/><Relationship Id="rId15" Type="http://schemas.openxmlformats.org/officeDocument/2006/relationships/image" Target="media/image10.jpeg"/><Relationship Id="rId12" Type="http://schemas.openxmlformats.org/officeDocument/2006/relationships/image" Target="media/image7.jpeg"/><Relationship Id="rId17" Type="http://schemas.openxmlformats.org/officeDocument/2006/relationships/image" Target="media/image12.jpeg"/><Relationship Id="rId19" Type="http://schemas.openxmlformats.org/officeDocument/2006/relationships/theme" Target="theme/theme1.xml"/><Relationship Id="rId2" Type="http://schemas.openxmlformats.org/officeDocument/2006/relationships/settings" Target="settings.xml"/><Relationship Id="rId9" Type="http://schemas.openxmlformats.org/officeDocument/2006/relationships/image" Target="media/image4.png"/><Relationship Id="rId3" Type="http://schemas.openxmlformats.org/officeDocument/2006/relationships/webSettings" Target="webSettings.xml"/><Relationship Id="rId18"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2535</Words>
  <Characters>14453</Characters>
  <Application>Microsoft Macintosh Word</Application>
  <DocSecurity>0</DocSecurity>
  <Lines>120</Lines>
  <Paragraphs>28</Paragraphs>
  <ScaleCrop>false</ScaleCrop>
  <HeadingPairs>
    <vt:vector size="2" baseType="variant">
      <vt:variant>
        <vt:lpstr>Titel</vt:lpstr>
      </vt:variant>
      <vt:variant>
        <vt:i4>1</vt:i4>
      </vt:variant>
    </vt:vector>
  </HeadingPairs>
  <TitlesOfParts>
    <vt:vector size="1" baseType="lpstr">
      <vt:lpstr>Korinth</vt:lpstr>
    </vt:vector>
  </TitlesOfParts>
  <Company>cheironos</Company>
  <LinksUpToDate>false</LinksUpToDate>
  <CharactersWithSpaces>17749</CharactersWithSpaces>
  <SharedDoc>false</SharedDoc>
  <HLinks>
    <vt:vector size="72" baseType="variant">
      <vt:variant>
        <vt:i4>8258403</vt:i4>
      </vt:variant>
      <vt:variant>
        <vt:i4>9050</vt:i4>
      </vt:variant>
      <vt:variant>
        <vt:i4>1026</vt:i4>
      </vt:variant>
      <vt:variant>
        <vt:i4>1</vt:i4>
      </vt:variant>
      <vt:variant>
        <vt:lpwstr>180px-NAMA_Athéna_Varvakeion</vt:lpwstr>
      </vt:variant>
      <vt:variant>
        <vt:lpwstr/>
      </vt:variant>
      <vt:variant>
        <vt:i4>393235</vt:i4>
      </vt:variant>
      <vt:variant>
        <vt:i4>15466</vt:i4>
      </vt:variant>
      <vt:variant>
        <vt:i4>1028</vt:i4>
      </vt:variant>
      <vt:variant>
        <vt:i4>1</vt:i4>
      </vt:variant>
      <vt:variant>
        <vt:lpwstr>670px-Korinth_Isthmus_de</vt:lpwstr>
      </vt:variant>
      <vt:variant>
        <vt:lpwstr/>
      </vt:variant>
      <vt:variant>
        <vt:i4>4980802</vt:i4>
      </vt:variant>
      <vt:variant>
        <vt:i4>18778</vt:i4>
      </vt:variant>
      <vt:variant>
        <vt:i4>1029</vt:i4>
      </vt:variant>
      <vt:variant>
        <vt:i4>1</vt:i4>
      </vt:variant>
      <vt:variant>
        <vt:lpwstr>740px-Lions-Gate-Mycenae</vt:lpwstr>
      </vt:variant>
      <vt:variant>
        <vt:lpwstr/>
      </vt:variant>
      <vt:variant>
        <vt:i4>3932264</vt:i4>
      </vt:variant>
      <vt:variant>
        <vt:i4>18782</vt:i4>
      </vt:variant>
      <vt:variant>
        <vt:i4>1030</vt:i4>
      </vt:variant>
      <vt:variant>
        <vt:i4>1</vt:i4>
      </vt:variant>
      <vt:variant>
        <vt:lpwstr>img124</vt:lpwstr>
      </vt:variant>
      <vt:variant>
        <vt:lpwstr/>
      </vt:variant>
      <vt:variant>
        <vt:i4>3932265</vt:i4>
      </vt:variant>
      <vt:variant>
        <vt:i4>20976</vt:i4>
      </vt:variant>
      <vt:variant>
        <vt:i4>1032</vt:i4>
      </vt:variant>
      <vt:variant>
        <vt:i4>1</vt:i4>
      </vt:variant>
      <vt:variant>
        <vt:lpwstr>img125</vt:lpwstr>
      </vt:variant>
      <vt:variant>
        <vt:lpwstr/>
      </vt:variant>
      <vt:variant>
        <vt:i4>720976</vt:i4>
      </vt:variant>
      <vt:variant>
        <vt:i4>25438</vt:i4>
      </vt:variant>
      <vt:variant>
        <vt:i4>1033</vt:i4>
      </vt:variant>
      <vt:variant>
        <vt:i4>1</vt:i4>
      </vt:variant>
      <vt:variant>
        <vt:lpwstr>800px-Theater_Epidauros</vt:lpwstr>
      </vt:variant>
      <vt:variant>
        <vt:lpwstr/>
      </vt:variant>
      <vt:variant>
        <vt:i4>1441907</vt:i4>
      </vt:variant>
      <vt:variant>
        <vt:i4>30288</vt:i4>
      </vt:variant>
      <vt:variant>
        <vt:i4>1034</vt:i4>
      </vt:variant>
      <vt:variant>
        <vt:i4>1</vt:i4>
      </vt:variant>
      <vt:variant>
        <vt:lpwstr>zeustem</vt:lpwstr>
      </vt:variant>
      <vt:variant>
        <vt:lpwstr/>
      </vt:variant>
      <vt:variant>
        <vt:i4>6094870</vt:i4>
      </vt:variant>
      <vt:variant>
        <vt:i4>31436</vt:i4>
      </vt:variant>
      <vt:variant>
        <vt:i4>1035</vt:i4>
      </vt:variant>
      <vt:variant>
        <vt:i4>1</vt:i4>
      </vt:variant>
      <vt:variant>
        <vt:lpwstr>Delphi_Tempel_des_Apollon</vt:lpwstr>
      </vt:variant>
      <vt:variant>
        <vt:lpwstr/>
      </vt:variant>
      <vt:variant>
        <vt:i4>5767294</vt:i4>
      </vt:variant>
      <vt:variant>
        <vt:i4>36298</vt:i4>
      </vt:variant>
      <vt:variant>
        <vt:i4>1036</vt:i4>
      </vt:variant>
      <vt:variant>
        <vt:i4>1</vt:i4>
      </vt:variant>
      <vt:variant>
        <vt:lpwstr>720px-Delphi_Composite</vt:lpwstr>
      </vt:variant>
      <vt:variant>
        <vt:lpwstr/>
      </vt:variant>
      <vt:variant>
        <vt:i4>3145734</vt:i4>
      </vt:variant>
      <vt:variant>
        <vt:i4>36342</vt:i4>
      </vt:variant>
      <vt:variant>
        <vt:i4>1037</vt:i4>
      </vt:variant>
      <vt:variant>
        <vt:i4>1</vt:i4>
      </vt:variant>
      <vt:variant>
        <vt:lpwstr>800px-Delphi_stadium_DSC06305</vt:lpwstr>
      </vt:variant>
      <vt:variant>
        <vt:lpwstr/>
      </vt:variant>
      <vt:variant>
        <vt:i4>4128868</vt:i4>
      </vt:variant>
      <vt:variant>
        <vt:i4>36376</vt:i4>
      </vt:variant>
      <vt:variant>
        <vt:i4>1025</vt:i4>
      </vt:variant>
      <vt:variant>
        <vt:i4>1</vt:i4>
      </vt:variant>
      <vt:variant>
        <vt:lpwstr>img118</vt:lpwstr>
      </vt:variant>
      <vt:variant>
        <vt:lpwstr/>
      </vt:variant>
      <vt:variant>
        <vt:i4>3932269</vt:i4>
      </vt:variant>
      <vt:variant>
        <vt:i4>36379</vt:i4>
      </vt:variant>
      <vt:variant>
        <vt:i4>1027</vt:i4>
      </vt:variant>
      <vt:variant>
        <vt:i4>1</vt:i4>
      </vt:variant>
      <vt:variant>
        <vt:lpwstr>img121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Korinth</dc:title>
  <dc:subject/>
  <dc:creator>Franziska Egli</dc:creator>
  <cp:keywords/>
  <cp:lastModifiedBy>Theo Wirth</cp:lastModifiedBy>
  <cp:revision>2</cp:revision>
  <cp:lastPrinted>2008-08-19T19:07:00Z</cp:lastPrinted>
  <dcterms:created xsi:type="dcterms:W3CDTF">2009-09-19T20:22:00Z</dcterms:created>
  <dcterms:modified xsi:type="dcterms:W3CDTF">2009-09-19T20:22:00Z</dcterms:modified>
</cp:coreProperties>
</file>