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46" w:rsidRDefault="000C3749">
      <w:pPr>
        <w:pBdr>
          <w:bottom w:val="single" w:sz="12" w:space="2" w:color="auto"/>
        </w:pBdr>
        <w:tabs>
          <w:tab w:val="left" w:pos="1700"/>
        </w:tabs>
        <w:spacing w:before="100"/>
        <w:ind w:right="160"/>
        <w:rPr>
          <w:rFonts w:ascii="Courier" w:hAnsi="Courier"/>
          <w:b/>
        </w:rPr>
      </w:pPr>
      <w:r>
        <w:rPr>
          <w:rFonts w:ascii="Courier" w:hAnsi="Courier"/>
          <w:b/>
        </w:rPr>
        <w:t>§ 4.1.4.1</w:t>
      </w:r>
      <w:r>
        <w:rPr>
          <w:rFonts w:ascii="Courier" w:hAnsi="Courier"/>
          <w:b/>
        </w:rPr>
        <w:tab/>
        <w:t>Substantive der 3. Deklination: die Endungen</w:t>
      </w:r>
    </w:p>
    <w:p w:rsidR="00934846" w:rsidRDefault="000C3749" w:rsidP="00934846">
      <w:pPr>
        <w:tabs>
          <w:tab w:val="left" w:pos="7513"/>
        </w:tabs>
        <w:spacing w:after="100"/>
        <w:ind w:right="6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8; 11; 19)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40"/>
        <w:gridCol w:w="180"/>
        <w:gridCol w:w="1860"/>
        <w:gridCol w:w="1040"/>
        <w:gridCol w:w="180"/>
        <w:gridCol w:w="2140"/>
        <w:gridCol w:w="2020"/>
        <w:gridCol w:w="180"/>
        <w:gridCol w:w="1560"/>
      </w:tblGrid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Normalschema</w:t>
            </w:r>
          </w:p>
        </w:tc>
        <w:tc>
          <w:tcPr>
            <w:tcW w:w="16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Parisyllaba:</w:t>
            </w:r>
          </w:p>
        </w:tc>
        <w:tc>
          <w:tcPr>
            <w:tcW w:w="2020" w:type="dxa"/>
            <w:tcBorders>
              <w:top w:val="single" w:sz="6" w:space="0" w:color="auto"/>
              <w:right w:val="single" w:sz="6" w:space="0" w:color="auto"/>
            </w:tcBorders>
          </w:tcPr>
          <w:p w:rsidR="00934846" w:rsidRDefault="000C3749" w:rsidP="00934846">
            <w:pPr>
              <w:spacing w:before="80" w:after="40"/>
              <w:ind w:right="-1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Ungleichsilb.</w:t>
            </w:r>
          </w:p>
        </w:tc>
        <w:tc>
          <w:tcPr>
            <w:tcW w:w="16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846" w:rsidRDefault="000C3749" w:rsidP="00934846">
            <w:pPr>
              <w:spacing w:before="80" w:after="40"/>
              <w:ind w:left="-160" w:right="-141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Neutra auf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 und f.</w:t>
            </w:r>
          </w:p>
        </w:tc>
        <w:tc>
          <w:tcPr>
            <w:tcW w:w="1040" w:type="dxa"/>
            <w:tcBorders>
              <w:bottom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16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1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is, es, -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2020" w:type="dxa"/>
            <w:tcBorders>
              <w:bottom w:val="double" w:sz="6" w:space="0" w:color="auto"/>
              <w:right w:val="single" w:sz="6" w:space="0" w:color="auto"/>
            </w:tcBorders>
          </w:tcPr>
          <w:p w:rsidR="00934846" w:rsidRDefault="000C3749" w:rsidP="00934846">
            <w:pPr>
              <w:spacing w:before="80" w:after="40"/>
              <w:ind w:left="-86" w:right="-38" w:firstLine="86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auf 2 Konson.</w:t>
            </w:r>
          </w:p>
        </w:tc>
        <w:tc>
          <w:tcPr>
            <w:tcW w:w="16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al, e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-, s</w:t>
            </w:r>
          </w:p>
        </w:tc>
        <w:tc>
          <w:tcPr>
            <w:tcW w:w="1040" w:type="dxa"/>
            <w:tcBorders>
              <w:top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is, ēs</w:t>
            </w:r>
            <w:r>
              <w:rPr>
                <w:rFonts w:ascii="Courier" w:hAnsi="Courier"/>
              </w:rPr>
              <w:t>, -</w:t>
            </w:r>
          </w:p>
        </w:tc>
        <w:tc>
          <w:tcPr>
            <w:tcW w:w="202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 xml:space="preserve">-, </w:t>
            </w:r>
            <w:r>
              <w:rPr>
                <w:rFonts w:ascii="Courier" w:hAnsi="Courier"/>
                <w:i/>
                <w:position w:val="-4"/>
              </w:rPr>
              <w:t>e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 xml:space="preserve">[im] </w:t>
            </w:r>
            <w:r>
              <w:rPr>
                <w:rFonts w:ascii="Courier" w:hAnsi="Courier"/>
              </w:rPr>
              <w:t>em</w:t>
            </w:r>
          </w:p>
        </w:tc>
        <w:tc>
          <w:tcPr>
            <w:tcW w:w="2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</w:t>
            </w:r>
          </w:p>
        </w:tc>
        <w:tc>
          <w:tcPr>
            <w:tcW w:w="160" w:type="dxa"/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(ī</w:t>
            </w:r>
            <w:r>
              <w:rPr>
                <w:rFonts w:ascii="Courier" w:hAnsi="Courier"/>
              </w:rPr>
              <w:t>) / e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2"/>
              </w:rPr>
              <w:t>ēs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2"/>
              </w:rPr>
              <w:t>a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ēs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  <w:position w:val="-4"/>
              </w:rPr>
              <w:t>ia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īs</w:t>
            </w:r>
            <w:r>
              <w:rPr>
                <w:rFonts w:ascii="Courier" w:hAnsi="Courier"/>
              </w:rPr>
              <w:t xml:space="preserve"> / ēs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um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ium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ium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ibus</w:t>
            </w:r>
          </w:p>
        </w:tc>
        <w:tc>
          <w:tcPr>
            <w:tcW w:w="160" w:type="dxa"/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ibus</w:t>
            </w:r>
          </w:p>
        </w:tc>
        <w:tc>
          <w:tcPr>
            <w:tcW w:w="160" w:type="dxa"/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ibus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</w:tr>
    </w:tbl>
    <w:p w:rsidR="00934846" w:rsidRDefault="000C3749">
      <w:pPr>
        <w:spacing w:before="100"/>
        <w:rPr>
          <w:rFonts w:ascii="Courier" w:hAnsi="Courier"/>
        </w:rPr>
      </w:pPr>
    </w:p>
    <w:p w:rsidR="00934846" w:rsidRDefault="000C3749">
      <w:pPr>
        <w:spacing w:before="100"/>
        <w:rPr>
          <w:rFonts w:ascii="Courier" w:hAnsi="Courier"/>
        </w:rPr>
      </w:pPr>
    </w:p>
    <w:p w:rsidR="00934846" w:rsidRDefault="000C3749">
      <w:pPr>
        <w:pBdr>
          <w:bottom w:val="single" w:sz="12" w:space="2" w:color="auto"/>
        </w:pBdr>
        <w:tabs>
          <w:tab w:val="left" w:pos="1700"/>
          <w:tab w:val="left" w:pos="8580"/>
        </w:tabs>
        <w:spacing w:before="100"/>
        <w:ind w:right="-100"/>
        <w:rPr>
          <w:rFonts w:ascii="Courier" w:hAnsi="Courier"/>
          <w:b/>
        </w:rPr>
      </w:pPr>
      <w:r>
        <w:rPr>
          <w:rFonts w:ascii="Courier" w:hAnsi="Courier"/>
          <w:b/>
        </w:rPr>
        <w:t>§ 4.1.4.2</w:t>
      </w:r>
      <w:r>
        <w:rPr>
          <w:rFonts w:ascii="Courier" w:hAnsi="Courier"/>
          <w:b/>
        </w:rPr>
        <w:tab/>
        <w:t>Adjektive der 3. Deklination: die Endungen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19)</w:t>
      </w:r>
    </w:p>
    <w:p w:rsidR="00934846" w:rsidRDefault="000C3749">
      <w:pPr>
        <w:spacing w:before="100"/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40"/>
        <w:gridCol w:w="180"/>
        <w:gridCol w:w="1860"/>
        <w:gridCol w:w="1040"/>
        <w:gridCol w:w="5520"/>
      </w:tblGrid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Normalschema</w:t>
            </w:r>
          </w:p>
        </w:tc>
        <w:tc>
          <w:tcPr>
            <w:tcW w:w="5520" w:type="dxa"/>
          </w:tcPr>
          <w:p w:rsidR="00934846" w:rsidRDefault="000C3749">
            <w:pPr>
              <w:spacing w:before="80" w:after="40"/>
              <w:rPr>
                <w:rFonts w:ascii="Courier" w:hAnsi="Courier"/>
              </w:rPr>
            </w:pP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 und f.</w:t>
            </w:r>
          </w:p>
        </w:tc>
        <w:tc>
          <w:tcPr>
            <w:tcW w:w="1040" w:type="dxa"/>
            <w:tcBorders>
              <w:bottom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5520" w:type="dxa"/>
          </w:tcPr>
          <w:p w:rsidR="00934846" w:rsidRDefault="000C3749">
            <w:pPr>
              <w:spacing w:before="80" w:after="40"/>
              <w:rPr>
                <w:rFonts w:ascii="Courier" w:hAnsi="Courier"/>
              </w:rPr>
            </w:pP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s, is, -</w:t>
            </w:r>
          </w:p>
        </w:tc>
        <w:tc>
          <w:tcPr>
            <w:tcW w:w="1040" w:type="dxa"/>
            <w:tcBorders>
              <w:top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  <w:position w:val="-12"/>
              </w:rPr>
              <w:t>s,e,-</w:t>
            </w:r>
          </w:p>
        </w:tc>
        <w:tc>
          <w:tcPr>
            <w:tcW w:w="5520" w:type="dxa"/>
          </w:tcPr>
          <w:p w:rsidR="00934846" w:rsidRDefault="000C3749">
            <w:pPr>
              <w:spacing w:before="100"/>
              <w:rPr>
                <w:rFonts w:ascii="Courier" w:hAnsi="Courier"/>
                <w:position w:val="-12"/>
              </w:rPr>
            </w:pP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5520" w:type="dxa"/>
          </w:tcPr>
          <w:p w:rsidR="00934846" w:rsidRDefault="000C3749" w:rsidP="00934846">
            <w:pPr>
              <w:tabs>
                <w:tab w:val="left" w:pos="533"/>
              </w:tabs>
              <w:spacing w:before="10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Entsprechend dem </w:t>
            </w:r>
            <w:r>
              <w:rPr>
                <w:rFonts w:ascii="Courier" w:hAnsi="Courier"/>
              </w:rPr>
              <w:t>Normalschema der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  <w:tc>
          <w:tcPr>
            <w:tcW w:w="5520" w:type="dxa"/>
          </w:tcPr>
          <w:p w:rsidR="00934846" w:rsidRDefault="000C3749" w:rsidP="00934846">
            <w:pPr>
              <w:tabs>
                <w:tab w:val="left" w:pos="533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Substantive werden dekliniert: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  <w:position w:val="-12"/>
              </w:rPr>
              <w:t>ī</w:t>
            </w:r>
          </w:p>
        </w:tc>
        <w:tc>
          <w:tcPr>
            <w:tcW w:w="5520" w:type="dxa"/>
          </w:tcPr>
          <w:p w:rsidR="00934846" w:rsidRDefault="000C3749" w:rsidP="00934846">
            <w:pPr>
              <w:tabs>
                <w:tab w:val="left" w:pos="533"/>
                <w:tab w:val="left" w:pos="958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1.</w:t>
            </w:r>
            <w:r>
              <w:rPr>
                <w:rFonts w:ascii="Courier" w:hAnsi="Courier"/>
              </w:rPr>
              <w:tab/>
              <w:t>vetus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34846" w:rsidRDefault="000C3749" w:rsidP="00934846">
            <w:pPr>
              <w:tabs>
                <w:tab w:val="left" w:pos="1448"/>
              </w:tabs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  <w:sz w:val="22"/>
                <w:szCs w:val="22"/>
              </w:rPr>
              <w:tab/>
            </w:r>
            <w:r>
              <w:rPr>
                <w:rStyle w:val="Funotenzeichen"/>
              </w:rPr>
              <w:footnoteReference w:id="2"/>
            </w:r>
            <w:r>
              <w:rPr>
                <w:rFonts w:ascii="Courier" w:hAnsi="Courier"/>
                <w:position w:val="6"/>
                <w:sz w:val="22"/>
                <w:szCs w:val="22"/>
              </w:rPr>
              <w:t>)</w:t>
            </w:r>
          </w:p>
        </w:tc>
        <w:tc>
          <w:tcPr>
            <w:tcW w:w="5520" w:type="dxa"/>
          </w:tcPr>
          <w:p w:rsidR="00934846" w:rsidRDefault="000C3749" w:rsidP="00934846">
            <w:pPr>
              <w:tabs>
                <w:tab w:val="left" w:pos="533"/>
                <w:tab w:val="left" w:pos="958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dives, pauper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ēs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ia</w:t>
            </w:r>
          </w:p>
        </w:tc>
        <w:tc>
          <w:tcPr>
            <w:tcW w:w="5520" w:type="dxa"/>
          </w:tcPr>
          <w:p w:rsidR="00934846" w:rsidRDefault="000C3749" w:rsidP="00934846">
            <w:pPr>
              <w:tabs>
                <w:tab w:val="left" w:pos="533"/>
                <w:tab w:val="left" w:pos="958"/>
              </w:tabs>
              <w:spacing w:before="10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ab/>
            </w:r>
            <w:r>
              <w:rPr>
                <w:rFonts w:ascii="Courier" w:hAnsi="Courier"/>
                <w:position w:val="-10"/>
              </w:rPr>
              <w:tab/>
              <w:t>princeps     und andere: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tted" w:sz="6" w:space="0" w:color="auto"/>
              <w:left w:val="double" w:sz="6" w:space="0" w:color="auto"/>
              <w:right w:val="sing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īs / ēs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5520" w:type="dxa"/>
          </w:tcPr>
          <w:p w:rsidR="00934846" w:rsidRDefault="000C3749" w:rsidP="00934846">
            <w:pPr>
              <w:tabs>
                <w:tab w:val="left" w:pos="533"/>
                <w:tab w:val="left" w:pos="958"/>
              </w:tabs>
              <w:spacing w:before="10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2. die Komparative, s. § 4.1.7.</w:t>
            </w: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ium</w:t>
            </w:r>
          </w:p>
        </w:tc>
        <w:tc>
          <w:tcPr>
            <w:tcW w:w="5520" w:type="dxa"/>
          </w:tcPr>
          <w:p w:rsidR="00934846" w:rsidRDefault="000C3749">
            <w:pPr>
              <w:spacing w:before="100"/>
              <w:rPr>
                <w:rFonts w:ascii="Courier" w:hAnsi="Courier"/>
              </w:rPr>
            </w:pP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/>
              <w:jc w:val="center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  <w:position w:val="-12"/>
              </w:rPr>
              <w:t>ibus</w:t>
            </w:r>
          </w:p>
        </w:tc>
        <w:tc>
          <w:tcPr>
            <w:tcW w:w="5520" w:type="dxa"/>
          </w:tcPr>
          <w:p w:rsidR="00934846" w:rsidRDefault="000C3749">
            <w:pPr>
              <w:spacing w:before="100"/>
              <w:rPr>
                <w:rFonts w:ascii="Courier" w:hAnsi="Courier"/>
                <w:position w:val="-6"/>
              </w:rPr>
            </w:pPr>
          </w:p>
        </w:tc>
      </w:tr>
      <w:tr w:rsidR="0093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34846" w:rsidRDefault="000C3749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5520" w:type="dxa"/>
          </w:tcPr>
          <w:p w:rsidR="00934846" w:rsidRDefault="000C3749">
            <w:pPr>
              <w:spacing w:before="100"/>
              <w:rPr>
                <w:rFonts w:ascii="Courier" w:hAnsi="Courier"/>
              </w:rPr>
            </w:pPr>
          </w:p>
        </w:tc>
      </w:tr>
    </w:tbl>
    <w:p w:rsidR="00934846" w:rsidRDefault="000C3749" w:rsidP="00934846">
      <w:pPr>
        <w:spacing w:line="260" w:lineRule="atLeast"/>
        <w:ind w:left="560" w:right="-198" w:hanging="560"/>
        <w:rPr>
          <w:rFonts w:ascii="Courier" w:hAnsi="Courier"/>
        </w:rPr>
      </w:pPr>
    </w:p>
    <w:sectPr w:rsidR="00934846">
      <w:pgSz w:w="11880" w:h="16840"/>
      <w:pgMar w:top="851" w:right="1021" w:bottom="794" w:left="1134" w:header="1077" w:footer="107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46" w:rsidRDefault="000C3749">
      <w:r>
        <w:separator/>
      </w:r>
    </w:p>
  </w:endnote>
  <w:endnote w:type="continuationSeparator" w:id="0">
    <w:p w:rsidR="00934846" w:rsidRDefault="000C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46" w:rsidRDefault="000C3749">
      <w:r>
        <w:separator/>
      </w:r>
    </w:p>
  </w:footnote>
  <w:footnote w:type="continuationSeparator" w:id="0">
    <w:p w:rsidR="00934846" w:rsidRDefault="000C3749">
      <w:r>
        <w:continuationSeparator/>
      </w:r>
    </w:p>
  </w:footnote>
  <w:footnote w:id="1">
    <w:p w:rsidR="00934846" w:rsidRDefault="000C3749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pater, mater, frater: nach dem Normalschem</w:t>
      </w:r>
      <w:r>
        <w:rPr>
          <w:rFonts w:ascii="Courier" w:hAnsi="Courier"/>
        </w:rPr>
        <w:t>a.</w:t>
      </w:r>
    </w:p>
  </w:footnote>
  <w:footnote w:id="2">
    <w:p w:rsidR="00934846" w:rsidRDefault="000C3749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Die nt-Partizipien haben im Abl. Sg. aber meistens e statt 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F1FBF"/>
    <w:rsid w:val="000C374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2009-12-14T13:01:00Z</dcterms:created>
  <dcterms:modified xsi:type="dcterms:W3CDTF">2009-12-14T13:01:00Z</dcterms:modified>
</cp:coreProperties>
</file>