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8" w:rsidRDefault="00667078">
      <w:pPr>
        <w:pBdr>
          <w:bottom w:val="single" w:sz="12" w:space="2" w:color="auto"/>
        </w:pBdr>
        <w:ind w:right="-141"/>
        <w:rPr>
          <w:rFonts w:ascii="Courier" w:hAnsi="Courier"/>
          <w:b/>
        </w:rPr>
      </w:pPr>
      <w:r>
        <w:rPr>
          <w:rFonts w:ascii="Courier" w:hAnsi="Courier"/>
          <w:b/>
        </w:rPr>
        <w:t>(Zu §§ 4 - 8)  Übersicht über alle Wortarten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(Setzkasten)</w:t>
      </w:r>
    </w:p>
    <w:p w:rsidR="00667078" w:rsidRDefault="00667078">
      <w:pPr>
        <w:ind w:left="420" w:hanging="420"/>
        <w:rPr>
          <w:rFonts w:ascii="Courier" w:hAnsi="Courier"/>
          <w:sz w:val="12"/>
          <w:szCs w:val="12"/>
        </w:rPr>
      </w:pPr>
    </w:p>
    <w:p w:rsidR="00667078" w:rsidRDefault="00667078">
      <w:pPr>
        <w:rPr>
          <w:rFonts w:ascii="Courier" w:hAnsi="Courier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60"/>
        <w:gridCol w:w="2400"/>
        <w:gridCol w:w="2660"/>
        <w:gridCol w:w="1725"/>
        <w:gridCol w:w="2320"/>
      </w:tblGrid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Wort-arten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Deutsche Bezeichnung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Lateinische Bezeichnung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Beispiele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Bedeutung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I.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Hauptwort/ Namenwort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18"/>
                <w:szCs w:val="18"/>
              </w:rPr>
              <w:t>(</w:t>
            </w:r>
            <w:proofErr w:type="spellStart"/>
            <w:r>
              <w:rPr>
                <w:rFonts w:ascii="Courier" w:hAnsi="Courier"/>
                <w:sz w:val="18"/>
                <w:szCs w:val="18"/>
              </w:rPr>
              <w:t>Primarschule:"Nomen</w:t>
            </w:r>
            <w:proofErr w:type="spellEnd"/>
            <w:r>
              <w:rPr>
                <w:rFonts w:ascii="Courier" w:hAnsi="Courier"/>
                <w:sz w:val="18"/>
                <w:szCs w:val="18"/>
              </w:rPr>
              <w:t>")</w:t>
            </w:r>
          </w:p>
        </w:tc>
        <w:tc>
          <w:tcPr>
            <w:tcW w:w="26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Substantiv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 xml:space="preserve">die </w:t>
            </w:r>
            <w:proofErr w:type="spellStart"/>
            <w:r>
              <w:rPr>
                <w:rFonts w:ascii="Courier" w:hAnsi="Courier"/>
                <w:sz w:val="20"/>
              </w:rPr>
              <w:t>Substantive/-va</w:t>
            </w:r>
            <w:proofErr w:type="spellEnd"/>
          </w:p>
        </w:tc>
        <w:tc>
          <w:tcPr>
            <w:tcW w:w="17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Kind;Apfel</w:t>
            </w:r>
            <w:proofErr w:type="spellEnd"/>
            <w:r>
              <w:rPr>
                <w:rFonts w:ascii="Courier" w:hAnsi="Courier"/>
              </w:rPr>
              <w:t>; Treue</w:t>
            </w:r>
          </w:p>
        </w:tc>
        <w:tc>
          <w:tcPr>
            <w:tcW w:w="23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Name für </w:t>
            </w:r>
            <w:proofErr w:type="spellStart"/>
            <w:r>
              <w:rPr>
                <w:rFonts w:ascii="Courier" w:hAnsi="Courier"/>
                <w:sz w:val="20"/>
              </w:rPr>
              <w:t>Lebe-wesen</w:t>
            </w:r>
            <w:proofErr w:type="spellEnd"/>
            <w:r>
              <w:rPr>
                <w:rFonts w:ascii="Courier" w:hAnsi="Courier"/>
                <w:sz w:val="20"/>
              </w:rPr>
              <w:t xml:space="preserve"> und Dinge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No-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Geschlechtswort/Begleiter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der </w:t>
            </w:r>
            <w:proofErr w:type="spellStart"/>
            <w:r>
              <w:rPr>
                <w:rFonts w:ascii="Courier" w:hAnsi="Courier"/>
                <w:b/>
              </w:rPr>
              <w:t>Artikel</w:t>
            </w:r>
            <w:r>
              <w:rPr>
                <w:rFonts w:ascii="Courier" w:hAnsi="Courier"/>
              </w:rPr>
              <w:t>;</w:t>
            </w:r>
            <w:r>
              <w:rPr>
                <w:rFonts w:ascii="Courier" w:hAnsi="Courier"/>
                <w:sz w:val="20"/>
              </w:rPr>
              <w:t>im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Lat.nicht</w:t>
            </w:r>
            <w:proofErr w:type="spellEnd"/>
            <w:r>
              <w:rPr>
                <w:rFonts w:ascii="Courier" w:hAnsi="Courier"/>
                <w:sz w:val="20"/>
              </w:rPr>
              <w:t xml:space="preserve"> vorhanden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der;die;daseiner;eine;eines</w:t>
            </w:r>
            <w:proofErr w:type="spellEnd"/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gibt das Ge-schlecht des Hauptwortes an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mi-</w:t>
            </w:r>
            <w:proofErr w:type="spellEnd"/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Fürwort/</w:t>
            </w:r>
            <w:r>
              <w:rPr>
                <w:rFonts w:ascii="Courier" w:hAnsi="Courier"/>
              </w:rPr>
              <w:br/>
              <w:t>Stellvertreter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Pronomen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>die Pronomina/-nomen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ich; mein; dieser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steht "für" ein Hauptwort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</w:p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</w:t>
            </w:r>
            <w:r>
              <w:rPr>
                <w:rFonts w:ascii="Courier" w:hAnsi="Courier"/>
                <w:position w:val="6"/>
                <w:sz w:val="20"/>
              </w:rPr>
              <w:t>1)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Artwort/</w:t>
            </w:r>
            <w:r>
              <w:rPr>
                <w:rFonts w:ascii="Courier" w:hAnsi="Courier"/>
              </w:rPr>
              <w:br/>
              <w:t>Eigenschaftswort</w:t>
            </w:r>
          </w:p>
          <w:p w:rsidR="00667078" w:rsidRDefault="00667078" w:rsidP="0058465E">
            <w:pPr>
              <w:spacing w:before="120" w:after="120" w:line="280" w:lineRule="atLeast"/>
              <w:ind w:right="-113"/>
              <w:rPr>
                <w:rFonts w:ascii="Courier" w:hAnsi="Courier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Adjektiv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 xml:space="preserve">die </w:t>
            </w:r>
            <w:proofErr w:type="spellStart"/>
            <w:r>
              <w:rPr>
                <w:rFonts w:ascii="Courier" w:hAnsi="Courier"/>
                <w:sz w:val="20"/>
              </w:rPr>
              <w:t>Adjektive/-va</w:t>
            </w:r>
            <w:proofErr w:type="spellEnd"/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schön; alt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gibt eine </w:t>
            </w:r>
            <w:proofErr w:type="spellStart"/>
            <w:r>
              <w:rPr>
                <w:rFonts w:ascii="Courier" w:hAnsi="Courier"/>
                <w:sz w:val="20"/>
              </w:rPr>
              <w:t>Eigen-schaft</w:t>
            </w:r>
            <w:proofErr w:type="spellEnd"/>
            <w:r>
              <w:rPr>
                <w:rFonts w:ascii="Courier" w:hAnsi="Courier"/>
                <w:sz w:val="20"/>
              </w:rPr>
              <w:t xml:space="preserve"> des Hauptwortes an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Zahlwort</w:t>
            </w:r>
          </w:p>
        </w:tc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Numerale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>die Numeralia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eins; zwei; der erste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gibt einen Zahlbegriff an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II.</w:t>
            </w:r>
          </w:p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Verba</w:t>
            </w:r>
          </w:p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  <w:position w:val="6"/>
                <w:sz w:val="20"/>
              </w:rPr>
              <w:t>2)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113"/>
            </w:pPr>
            <w:r>
              <w:rPr>
                <w:rFonts w:ascii="Courier" w:hAnsi="Courier"/>
              </w:rPr>
              <w:t>Zeitwort</w:t>
            </w:r>
            <w:r>
              <w:rPr>
                <w:rFonts w:ascii="Courier" w:hAnsi="Courier"/>
              </w:rPr>
              <w:br/>
              <w:t>Tätigkeitswort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Verb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>die Verben/Verba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spielen; berauben;</w:t>
            </w:r>
            <w:r>
              <w:rPr>
                <w:rFonts w:ascii="Courier" w:hAnsi="Courier"/>
              </w:rPr>
              <w:br/>
              <w:t>beraubt</w:t>
            </w:r>
            <w:r>
              <w:rPr>
                <w:rFonts w:ascii="Courier" w:hAnsi="Courier"/>
              </w:rPr>
              <w:br/>
              <w:t xml:space="preserve">  werden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gibt an, was die Lebewesen/Dinge zu einem Zeitpunkt tun oder erleiden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III.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Umstandswort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b/>
              </w:rPr>
              <w:t>Adverb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sz w:val="20"/>
              </w:rPr>
              <w:t xml:space="preserve">die </w:t>
            </w:r>
            <w:proofErr w:type="spellStart"/>
            <w:r>
              <w:rPr>
                <w:rFonts w:ascii="Courier" w:hAnsi="Courier"/>
                <w:sz w:val="20"/>
              </w:rPr>
              <w:t>Adverbien/-bia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heute; hier</w:t>
            </w:r>
            <w:r>
              <w:rPr>
                <w:rFonts w:ascii="Courier" w:hAnsi="Courier"/>
              </w:rPr>
              <w:br/>
              <w:t>deshalb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gibt die Umstände an, unter denen etwas geschieht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Par-</w:t>
            </w:r>
          </w:p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ti-</w:t>
            </w:r>
            <w:proofErr w:type="spellEnd"/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Vorwort </w:t>
            </w:r>
            <w:r>
              <w:rPr>
                <w:rFonts w:ascii="Courier" w:hAnsi="Courier"/>
                <w:sz w:val="20"/>
              </w:rPr>
              <w:t>(steht meist vor Subst.)</w:t>
            </w:r>
            <w:r>
              <w:rPr>
                <w:rFonts w:ascii="Courier" w:hAnsi="Courier"/>
              </w:rPr>
              <w:t>/ Verhältniswort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die </w:t>
            </w:r>
            <w:r>
              <w:rPr>
                <w:rFonts w:ascii="Courier" w:hAnsi="Courier"/>
                <w:b/>
              </w:rPr>
              <w:t>Präposition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in;aus;vor;für;um;von</w:t>
            </w:r>
            <w:proofErr w:type="spellEnd"/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gibt das Verhält-nis der Lebewesen und Dinge zu-einander an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keln</w:t>
            </w:r>
            <w:proofErr w:type="spellEnd"/>
            <w:r>
              <w:rPr>
                <w:rFonts w:ascii="Courier" w:hAnsi="Courier"/>
              </w:rPr>
              <w:br/>
              <w:t xml:space="preserve">  </w:t>
            </w:r>
            <w:r>
              <w:rPr>
                <w:rFonts w:ascii="Courier" w:hAnsi="Courier"/>
                <w:sz w:val="20"/>
              </w:rPr>
              <w:t>3)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Bindewort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die </w:t>
            </w:r>
            <w:r>
              <w:rPr>
                <w:rFonts w:ascii="Courier" w:hAnsi="Courier"/>
                <w:b/>
              </w:rPr>
              <w:t>Konjunktion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br/>
              <w:t xml:space="preserve">die </w:t>
            </w:r>
            <w:proofErr w:type="spellStart"/>
            <w:r>
              <w:rPr>
                <w:rFonts w:ascii="Courier" w:hAnsi="Courier"/>
                <w:b/>
              </w:rPr>
              <w:t>Subjunktion</w:t>
            </w:r>
            <w:proofErr w:type="spellEnd"/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und; aber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br/>
              <w:t>dass; damit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</w:pPr>
            <w:r>
              <w:rPr>
                <w:rFonts w:ascii="Courier" w:hAnsi="Courier"/>
                <w:sz w:val="20"/>
              </w:rPr>
              <w:t>verbindet Wörter und Sätze.</w:t>
            </w:r>
            <w:r>
              <w:rPr>
                <w:rFonts w:ascii="Courier" w:hAnsi="Courier"/>
                <w:sz w:val="20"/>
              </w:rPr>
              <w:br/>
              <w:t>Ordnet Sätze unter</w:t>
            </w:r>
          </w:p>
        </w:tc>
      </w:tr>
      <w:tr w:rsidR="00667078" w:rsidTr="00855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7078" w:rsidRDefault="00667078" w:rsidP="0058465E">
            <w:pPr>
              <w:spacing w:before="120" w:after="120" w:line="280" w:lineRule="atLeast"/>
              <w:ind w:left="-57" w:right="-57"/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11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Empfindungswort</w:t>
            </w:r>
          </w:p>
        </w:tc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>
            <w:pPr>
              <w:spacing w:before="120" w:after="12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die </w:t>
            </w:r>
            <w:r>
              <w:rPr>
                <w:rFonts w:ascii="Courier" w:hAnsi="Courier"/>
                <w:b/>
              </w:rPr>
              <w:t>Interjektion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spacing w:before="120" w:after="120" w:line="280" w:lineRule="atLeast"/>
              <w:ind w:right="-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ach; he!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78" w:rsidRDefault="00667078" w:rsidP="0058465E">
            <w:pPr>
              <w:pStyle w:val="Normal"/>
              <w:spacing w:before="120" w:after="120" w:line="280" w:lineRule="atLeast"/>
              <w:ind w:right="-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drückt Empfindung (Freude etc.) aus</w:t>
            </w:r>
          </w:p>
        </w:tc>
      </w:tr>
    </w:tbl>
    <w:p w:rsidR="00667078" w:rsidRPr="0058465E" w:rsidRDefault="00667078">
      <w:pPr>
        <w:rPr>
          <w:rFonts w:ascii="Courier" w:hAnsi="Courier"/>
          <w:sz w:val="20"/>
        </w:rPr>
      </w:pPr>
    </w:p>
    <w:p w:rsidR="00667078" w:rsidRDefault="00667078">
      <w:pPr>
        <w:tabs>
          <w:tab w:val="left" w:pos="340"/>
        </w:tabs>
        <w:rPr>
          <w:rFonts w:ascii="Courier" w:hAnsi="Courier"/>
          <w:sz w:val="20"/>
        </w:rPr>
      </w:pPr>
      <w:r>
        <w:rPr>
          <w:rFonts w:ascii="Courier" w:hAnsi="Courier"/>
          <w:position w:val="6"/>
          <w:sz w:val="20"/>
        </w:rPr>
        <w:t>1)</w:t>
      </w:r>
      <w:r>
        <w:rPr>
          <w:rFonts w:ascii="Courier" w:hAnsi="Courier"/>
          <w:sz w:val="20"/>
        </w:rPr>
        <w:tab/>
        <w:t xml:space="preserve">Die Wortarten der Gruppe I, die </w:t>
      </w:r>
      <w:r>
        <w:rPr>
          <w:rFonts w:ascii="Courier" w:hAnsi="Courier"/>
          <w:b/>
          <w:sz w:val="20"/>
        </w:rPr>
        <w:t>Nomina</w:t>
      </w:r>
      <w:r>
        <w:rPr>
          <w:rFonts w:ascii="Courier" w:hAnsi="Courier"/>
          <w:sz w:val="20"/>
        </w:rPr>
        <w:t xml:space="preserve">, kann man </w:t>
      </w:r>
      <w:r>
        <w:rPr>
          <w:rFonts w:ascii="Courier" w:hAnsi="Courier"/>
          <w:b/>
          <w:sz w:val="20"/>
        </w:rPr>
        <w:t>verändern</w:t>
      </w:r>
      <w:r>
        <w:rPr>
          <w:rFonts w:ascii="Courier" w:hAnsi="Courier"/>
          <w:sz w:val="20"/>
        </w:rPr>
        <w:t xml:space="preserve"> (= </w:t>
      </w:r>
      <w:r>
        <w:rPr>
          <w:rFonts w:ascii="Courier" w:hAnsi="Courier"/>
          <w:b/>
          <w:sz w:val="20"/>
        </w:rPr>
        <w:t>flektieren</w:t>
      </w:r>
      <w:r>
        <w:rPr>
          <w:rFonts w:ascii="Courier" w:hAnsi="Courier"/>
          <w:sz w:val="20"/>
        </w:rPr>
        <w:t>),</w:t>
      </w:r>
    </w:p>
    <w:p w:rsidR="00667078" w:rsidRDefault="00667078">
      <w:pPr>
        <w:tabs>
          <w:tab w:val="left" w:pos="34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genauer: </w:t>
      </w:r>
      <w:r>
        <w:rPr>
          <w:rFonts w:ascii="Courier" w:hAnsi="Courier"/>
          <w:b/>
          <w:sz w:val="20"/>
        </w:rPr>
        <w:t>deklinieren</w:t>
      </w:r>
      <w:r>
        <w:rPr>
          <w:rFonts w:ascii="Courier" w:hAnsi="Courier"/>
          <w:sz w:val="20"/>
        </w:rPr>
        <w:t xml:space="preserve"> (= in die verschiedenen "Fälle" setzen).</w:t>
      </w:r>
    </w:p>
    <w:p w:rsidR="00667078" w:rsidRPr="0058465E" w:rsidRDefault="00667078">
      <w:pPr>
        <w:tabs>
          <w:tab w:val="left" w:pos="340"/>
        </w:tabs>
        <w:rPr>
          <w:rFonts w:ascii="Courier" w:hAnsi="Courier"/>
          <w:sz w:val="14"/>
          <w:szCs w:val="14"/>
        </w:rPr>
      </w:pPr>
    </w:p>
    <w:p w:rsidR="00667078" w:rsidRDefault="00667078">
      <w:pPr>
        <w:tabs>
          <w:tab w:val="left" w:pos="340"/>
        </w:tabs>
        <w:rPr>
          <w:rFonts w:ascii="Courier" w:hAnsi="Courier"/>
          <w:sz w:val="20"/>
        </w:rPr>
      </w:pPr>
      <w:r>
        <w:rPr>
          <w:rFonts w:ascii="Courier" w:hAnsi="Courier"/>
          <w:position w:val="6"/>
          <w:sz w:val="20"/>
        </w:rPr>
        <w:t>2)</w:t>
      </w:r>
      <w:r>
        <w:rPr>
          <w:rFonts w:ascii="Courier" w:hAnsi="Courier"/>
          <w:position w:val="6"/>
          <w:sz w:val="20"/>
        </w:rPr>
        <w:tab/>
      </w:r>
      <w:r>
        <w:rPr>
          <w:rFonts w:ascii="Courier" w:hAnsi="Courier"/>
          <w:sz w:val="20"/>
        </w:rPr>
        <w:t xml:space="preserve">Die Wortart II, die </w:t>
      </w:r>
      <w:r>
        <w:rPr>
          <w:rFonts w:ascii="Courier" w:hAnsi="Courier"/>
          <w:b/>
          <w:sz w:val="20"/>
        </w:rPr>
        <w:t>Verben</w:t>
      </w:r>
      <w:r>
        <w:rPr>
          <w:rFonts w:ascii="Courier" w:hAnsi="Courier"/>
          <w:sz w:val="20"/>
        </w:rPr>
        <w:t xml:space="preserve">, kann man ebenfalls </w:t>
      </w:r>
      <w:r>
        <w:rPr>
          <w:rFonts w:ascii="Courier" w:hAnsi="Courier"/>
          <w:b/>
          <w:sz w:val="20"/>
        </w:rPr>
        <w:t>verändern</w:t>
      </w:r>
      <w:r>
        <w:rPr>
          <w:rFonts w:ascii="Courier" w:hAnsi="Courier"/>
          <w:sz w:val="20"/>
        </w:rPr>
        <w:t xml:space="preserve"> (= </w:t>
      </w:r>
      <w:r>
        <w:rPr>
          <w:rFonts w:ascii="Courier" w:hAnsi="Courier"/>
          <w:b/>
          <w:sz w:val="20"/>
        </w:rPr>
        <w:t>flektieren</w:t>
      </w:r>
      <w:r>
        <w:rPr>
          <w:rFonts w:ascii="Courier" w:hAnsi="Courier"/>
          <w:sz w:val="20"/>
        </w:rPr>
        <w:t>),</w:t>
      </w:r>
    </w:p>
    <w:p w:rsidR="00667078" w:rsidRDefault="00667078">
      <w:pPr>
        <w:tabs>
          <w:tab w:val="left" w:pos="34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genauer: </w:t>
      </w:r>
      <w:r>
        <w:rPr>
          <w:rFonts w:ascii="Courier" w:hAnsi="Courier"/>
          <w:b/>
          <w:sz w:val="20"/>
        </w:rPr>
        <w:t>konjugieren</w:t>
      </w:r>
      <w:r>
        <w:rPr>
          <w:rFonts w:ascii="Courier" w:hAnsi="Courier"/>
          <w:sz w:val="20"/>
        </w:rPr>
        <w:t xml:space="preserve"> (= in die verschiedenen "Personen" setzen).</w:t>
      </w:r>
    </w:p>
    <w:p w:rsidR="00667078" w:rsidRDefault="00667078">
      <w:pPr>
        <w:tabs>
          <w:tab w:val="left" w:pos="340"/>
        </w:tabs>
        <w:rPr>
          <w:rFonts w:ascii="Courier" w:hAnsi="Courier"/>
          <w:sz w:val="14"/>
          <w:szCs w:val="14"/>
        </w:rPr>
      </w:pPr>
    </w:p>
    <w:p w:rsidR="00667078" w:rsidRDefault="00667078">
      <w:pPr>
        <w:tabs>
          <w:tab w:val="left" w:pos="340"/>
        </w:tabs>
        <w:rPr>
          <w:rFonts w:ascii="Courier" w:hAnsi="Courier"/>
          <w:sz w:val="20"/>
        </w:rPr>
      </w:pPr>
      <w:r>
        <w:rPr>
          <w:rFonts w:ascii="Courier" w:hAnsi="Courier"/>
          <w:position w:val="6"/>
          <w:sz w:val="20"/>
        </w:rPr>
        <w:t>3)</w:t>
      </w:r>
      <w:r>
        <w:rPr>
          <w:rFonts w:ascii="Courier" w:hAnsi="Courier"/>
          <w:sz w:val="20"/>
        </w:rPr>
        <w:tab/>
        <w:t xml:space="preserve">Die Wortarten der Gruppe III, die </w:t>
      </w:r>
      <w:r>
        <w:rPr>
          <w:rFonts w:ascii="Courier" w:hAnsi="Courier"/>
          <w:b/>
          <w:sz w:val="20"/>
        </w:rPr>
        <w:t>Partikeln</w:t>
      </w:r>
      <w:r>
        <w:rPr>
          <w:rFonts w:ascii="Courier" w:hAnsi="Courier"/>
          <w:sz w:val="20"/>
        </w:rPr>
        <w:t xml:space="preserve">, sind </w:t>
      </w:r>
      <w:r>
        <w:rPr>
          <w:rFonts w:ascii="Courier" w:hAnsi="Courier"/>
          <w:b/>
          <w:sz w:val="20"/>
        </w:rPr>
        <w:t>unveränderlich</w:t>
      </w:r>
      <w:r>
        <w:rPr>
          <w:rFonts w:ascii="Courier" w:hAnsi="Courier"/>
          <w:sz w:val="20"/>
        </w:rPr>
        <w:t>.</w:t>
      </w:r>
    </w:p>
    <w:sectPr w:rsidR="00667078">
      <w:pgSz w:w="11880" w:h="16800"/>
      <w:pgMar w:top="1134" w:right="1021" w:bottom="737" w:left="1100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8465E"/>
    <w:rsid w:val="00667078"/>
    <w:rsid w:val="008553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rmal">
    <w:name w:val="Normal"/>
    <w:next w:val="Standard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 §§ 4 - 8)  Übersicht über alle Wortarten</vt:lpstr>
    </vt:vector>
  </TitlesOfParts>
  <Company>cheironos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 §§ 4 - 8)  Übersicht über alle Wortarten</dc:title>
  <dc:subject/>
  <dc:creator>Theo Wirth</dc:creator>
  <cp:keywords/>
  <cp:lastModifiedBy>Theo Wirth</cp:lastModifiedBy>
  <cp:revision>3</cp:revision>
  <cp:lastPrinted>2009-11-06T20:44:00Z</cp:lastPrinted>
  <dcterms:created xsi:type="dcterms:W3CDTF">2009-11-06T20:42:00Z</dcterms:created>
  <dcterms:modified xsi:type="dcterms:W3CDTF">2009-11-06T20:45:00Z</dcterms:modified>
</cp:coreProperties>
</file>