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0B1E">
      <w:pPr>
        <w:pBdr>
          <w:bottom w:val="single" w:sz="12" w:space="2" w:color="auto"/>
        </w:pBdr>
        <w:tabs>
          <w:tab w:val="left" w:pos="1840"/>
        </w:tabs>
        <w:rPr>
          <w:rFonts w:ascii="Courier" w:hAnsi="Courier"/>
          <w:b/>
        </w:rPr>
      </w:pPr>
      <w:r>
        <w:rPr>
          <w:rFonts w:ascii="Courier" w:hAnsi="Courier"/>
          <w:b/>
        </w:rPr>
        <w:t>(§ 5.4.2)</w:t>
      </w:r>
      <w:r>
        <w:rPr>
          <w:rFonts w:ascii="Courier" w:hAnsi="Courier"/>
          <w:b/>
        </w:rPr>
        <w:tab/>
        <w:t xml:space="preserve">Übungen zu den Konjunktiv-Formen (vermischt mit </w:t>
      </w:r>
      <w:r>
        <w:rPr>
          <w:rFonts w:ascii="Courier" w:hAnsi="Courier"/>
          <w:b/>
        </w:rPr>
        <w:tab/>
        <w:t>anderen):</w:t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</w:rPr>
        <w:t>(</w:t>
      </w:r>
      <w:r>
        <w:rPr>
          <w:rFonts w:ascii="Courier" w:hAnsi="Courier"/>
          <w:sz w:val="20"/>
        </w:rPr>
        <w:t>Ostia 22-24)</w:t>
      </w:r>
    </w:p>
    <w:p w:rsidR="00000000" w:rsidRDefault="000B0B1E">
      <w:pPr>
        <w:rPr>
          <w:rFonts w:ascii="Courier" w:hAnsi="Courier"/>
          <w:b/>
          <w:sz w:val="20"/>
          <w:u w:val="single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3280"/>
        <w:gridCol w:w="1296"/>
        <w:gridCol w:w="1304"/>
        <w:gridCol w:w="1724"/>
        <w:gridCol w:w="1184"/>
        <w:gridCol w:w="8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B0B1E">
            <w:pPr>
              <w:rPr>
                <w:rFonts w:ascii="Courier" w:hAnsi="Courier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Modus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Tempus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ind w:hanging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Genus verbi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Person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Num.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B0B1E">
            <w:pPr>
              <w:tabs>
                <w:tab w:val="left" w:pos="100"/>
              </w:tabs>
              <w:spacing w:line="44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1. </w:t>
            </w:r>
            <w:r>
              <w:rPr>
                <w:rFonts w:ascii="Courier" w:hAnsi="Courier"/>
                <w:sz w:val="20"/>
              </w:rPr>
              <w:t>habeas/habes/habebis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0" w:type="dxa"/>
            <w:tcBorders>
              <w:left w:val="single" w:sz="6" w:space="0" w:color="auto"/>
            </w:tcBorders>
          </w:tcPr>
          <w:p w:rsidR="00000000" w:rsidRDefault="000B0B1E">
            <w:pPr>
              <w:tabs>
                <w:tab w:val="left" w:pos="100"/>
              </w:tabs>
              <w:spacing w:line="44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2. muniam (2)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0" w:type="dxa"/>
            <w:tcBorders>
              <w:left w:val="single" w:sz="6" w:space="0" w:color="auto"/>
            </w:tcBorders>
          </w:tcPr>
          <w:p w:rsidR="00000000" w:rsidRDefault="000B0B1E">
            <w:pPr>
              <w:tabs>
                <w:tab w:val="left" w:pos="100"/>
              </w:tabs>
              <w:spacing w:line="44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3. condas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0" w:type="dxa"/>
            <w:tcBorders>
              <w:left w:val="single" w:sz="6" w:space="0" w:color="auto"/>
            </w:tcBorders>
          </w:tcPr>
          <w:p w:rsidR="00000000" w:rsidRDefault="000B0B1E">
            <w:pPr>
              <w:tabs>
                <w:tab w:val="left" w:pos="100"/>
              </w:tabs>
              <w:spacing w:line="44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4. condetis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0" w:type="dxa"/>
            <w:tcBorders>
              <w:left w:val="single" w:sz="6" w:space="0" w:color="auto"/>
            </w:tcBorders>
          </w:tcPr>
          <w:p w:rsidR="00000000" w:rsidRDefault="000B0B1E">
            <w:pPr>
              <w:tabs>
                <w:tab w:val="left" w:pos="100"/>
              </w:tabs>
              <w:spacing w:line="44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5. muniremus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0" w:type="dxa"/>
            <w:tcBorders>
              <w:left w:val="single" w:sz="6" w:space="0" w:color="auto"/>
            </w:tcBorders>
          </w:tcPr>
          <w:p w:rsidR="00000000" w:rsidRDefault="000B0B1E">
            <w:pPr>
              <w:tabs>
                <w:tab w:val="left" w:pos="100"/>
              </w:tabs>
              <w:spacing w:line="44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6. existimemur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0" w:type="dxa"/>
            <w:tcBorders>
              <w:left w:val="single" w:sz="6" w:space="0" w:color="auto"/>
            </w:tcBorders>
          </w:tcPr>
          <w:p w:rsidR="00000000" w:rsidRDefault="000B0B1E">
            <w:pPr>
              <w:tabs>
                <w:tab w:val="left" w:pos="100"/>
              </w:tabs>
              <w:spacing w:line="44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7. tangemus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0" w:type="dxa"/>
            <w:tcBorders>
              <w:left w:val="single" w:sz="6" w:space="0" w:color="auto"/>
            </w:tcBorders>
          </w:tcPr>
          <w:p w:rsidR="00000000" w:rsidRDefault="000B0B1E">
            <w:pPr>
              <w:tabs>
                <w:tab w:val="left" w:pos="100"/>
              </w:tabs>
              <w:spacing w:line="44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8. contingant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0" w:type="dxa"/>
            <w:tcBorders>
              <w:left w:val="single" w:sz="6" w:space="0" w:color="auto"/>
            </w:tcBorders>
          </w:tcPr>
          <w:p w:rsidR="00000000" w:rsidRDefault="000B0B1E">
            <w:pPr>
              <w:tabs>
                <w:tab w:val="left" w:pos="100"/>
              </w:tabs>
              <w:spacing w:line="44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9. parceretur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0" w:type="dxa"/>
            <w:tcBorders>
              <w:lef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10. parcet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0" w:type="dxa"/>
            <w:tcBorders>
              <w:lef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11. parcit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0" w:type="dxa"/>
            <w:tcBorders>
              <w:lef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12. existimaremus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0" w:type="dxa"/>
            <w:tcBorders>
              <w:lef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13. vexemini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0" w:type="dxa"/>
            <w:tcBorders>
              <w:lef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14. vexaretis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0" w:type="dxa"/>
            <w:tcBorders>
              <w:lef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 paris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0" w:type="dxa"/>
            <w:tcBorders>
              <w:lef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16. parias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0" w:type="dxa"/>
            <w:tcBorders>
              <w:lef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17. pariet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0" w:type="dxa"/>
            <w:tcBorders>
              <w:lef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18. paritur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0" w:type="dxa"/>
            <w:tcBorders>
              <w:lef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19. condideris (2)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0" w:type="dxa"/>
            <w:tcBorders>
              <w:lef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</w:t>
            </w:r>
            <w:r>
              <w:rPr>
                <w:rFonts w:ascii="Courier" w:hAnsi="Courier"/>
              </w:rPr>
              <w:t>. institerim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0" w:type="dxa"/>
            <w:tcBorders>
              <w:lef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21. significavero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0" w:type="dxa"/>
            <w:tcBorders>
              <w:lef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22. condidissent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0" w:type="dxa"/>
            <w:tcBorders>
              <w:lef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23. conditi essent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0" w:type="dxa"/>
            <w:tcBorders>
              <w:lef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24.</w:t>
            </w:r>
            <w:r>
              <w:rPr>
                <w:rFonts w:ascii="Courier" w:hAnsi="Courier"/>
                <w:sz w:val="20"/>
              </w:rPr>
              <w:t xml:space="preserve"> fuerint (2)/fuerunt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0" w:type="dxa"/>
            <w:tcBorders>
              <w:lef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25. tacti sint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0" w:type="dxa"/>
            <w:tcBorders>
              <w:lef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26. reddar (2)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0" w:type="dxa"/>
            <w:tcBorders>
              <w:lef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27. reddaris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0" w:type="dxa"/>
            <w:tcBorders>
              <w:lef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28. redderis (2)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0" w:type="dxa"/>
            <w:tcBorders>
              <w:lef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29. reddideris (2)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30. redditum sit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B0B1E">
            <w:pPr>
              <w:spacing w:line="440" w:lineRule="atLeast"/>
              <w:rPr>
                <w:rFonts w:ascii="Courier" w:hAnsi="Courier"/>
              </w:rPr>
            </w:pPr>
          </w:p>
        </w:tc>
      </w:tr>
    </w:tbl>
    <w:p w:rsidR="00000000" w:rsidRDefault="000B0B1E">
      <w:pPr>
        <w:rPr>
          <w:rFonts w:ascii="Courier" w:hAnsi="Courier"/>
        </w:rPr>
      </w:pPr>
    </w:p>
    <w:sectPr w:rsidR="00000000">
      <w:type w:val="continuous"/>
      <w:pgSz w:w="11900" w:h="16840"/>
      <w:pgMar w:top="851" w:right="1021" w:bottom="851" w:left="1134" w:header="1077" w:footer="1077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0B0B1E"/>
    <w:rsid w:val="000B0B1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(§ 5</vt:lpstr>
    </vt:vector>
  </TitlesOfParts>
  <Company>cheironos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(§ 5</dc:title>
  <dc:subject/>
  <dc:creator>Theo Wirth</dc:creator>
  <cp:keywords/>
  <cp:lastModifiedBy>Theo Wirth</cp:lastModifiedBy>
  <cp:revision>2</cp:revision>
  <dcterms:created xsi:type="dcterms:W3CDTF">2009-12-15T18:10:00Z</dcterms:created>
  <dcterms:modified xsi:type="dcterms:W3CDTF">2009-12-15T18:10:00Z</dcterms:modified>
</cp:coreProperties>
</file>