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B8" w:rsidRDefault="00B737C3" w:rsidP="003E7DB8">
      <w:pPr>
        <w:pBdr>
          <w:bottom w:val="single" w:sz="12" w:space="2" w:color="auto"/>
        </w:pBdr>
        <w:tabs>
          <w:tab w:val="left" w:pos="1560"/>
        </w:tabs>
        <w:rPr>
          <w:rFonts w:ascii="Courier" w:hAnsi="Courier"/>
          <w:b/>
        </w:rPr>
      </w:pPr>
      <w:r>
        <w:rPr>
          <w:rFonts w:ascii="Courier" w:hAnsi="Courier"/>
          <w:b/>
        </w:rPr>
        <w:t>§  9.3.1</w:t>
      </w:r>
      <w:r>
        <w:rPr>
          <w:rFonts w:ascii="Courier" w:hAnsi="Courier"/>
          <w:b/>
        </w:rPr>
        <w:tab/>
        <w:t>Die ersten Satzglieder: Prädikat und Subjekt</w:t>
      </w:r>
    </w:p>
    <w:p w:rsidR="003E7DB8" w:rsidRDefault="00B737C3">
      <w:pPr>
        <w:tabs>
          <w:tab w:val="left" w:pos="3960"/>
          <w:tab w:val="left" w:pos="4520"/>
        </w:tabs>
        <w:spacing w:line="480" w:lineRule="atLeast"/>
        <w:rPr>
          <w:rFonts w:ascii="Courier" w:hAnsi="Courier"/>
        </w:rPr>
      </w:pPr>
      <w:r>
        <w:rPr>
          <w:rFonts w:ascii="Courier" w:hAnsi="Courier"/>
        </w:rPr>
        <w:t>vgl. "Ostia" S. 150, Punkt 2.1.</w:t>
      </w:r>
    </w:p>
    <w:p w:rsidR="003E7DB8" w:rsidRDefault="00B737C3">
      <w:pPr>
        <w:tabs>
          <w:tab w:val="left" w:pos="3960"/>
          <w:tab w:val="left" w:pos="4520"/>
        </w:tabs>
        <w:spacing w:line="360" w:lineRule="atLeast"/>
        <w:rPr>
          <w:rFonts w:ascii="Courier" w:hAnsi="Courier"/>
        </w:rPr>
      </w:pPr>
    </w:p>
    <w:p w:rsidR="003E7DB8" w:rsidRDefault="00B737C3">
      <w:pPr>
        <w:tabs>
          <w:tab w:val="left" w:pos="3960"/>
          <w:tab w:val="left" w:pos="4520"/>
        </w:tabs>
        <w:spacing w:line="360" w:lineRule="atLeast"/>
        <w:rPr>
          <w:rFonts w:ascii="Courier" w:hAnsi="Courier"/>
        </w:rPr>
      </w:pPr>
    </w:p>
    <w:p w:rsidR="003E7DB8" w:rsidRDefault="00B737C3">
      <w:pPr>
        <w:tabs>
          <w:tab w:val="left" w:pos="3680"/>
          <w:tab w:val="left" w:pos="4240"/>
        </w:tabs>
        <w:spacing w:before="240" w:line="360" w:lineRule="atLeast"/>
        <w:rPr>
          <w:rFonts w:ascii="Courier" w:hAnsi="Courier"/>
        </w:rPr>
      </w:pPr>
      <w:r>
        <w:rPr>
          <w:rFonts w:ascii="Courier" w:hAnsi="Courier"/>
          <w:position w:val="-64"/>
        </w:rPr>
        <w:object w:dxaOrig="878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35pt;height:70pt" o:ole="" o:bordertopcolor="lime" o:borderleftcolor="lime" o:borderbottomcolor="red" o:borderrightcolor="red">
            <v:imagedata r:id="rId4" r:pict="rId5" o:title=""/>
            <w10:bordertop/>
            <w10:borderleft/>
            <w10:borderbottom/>
            <w10:borderright/>
          </v:shape>
          <o:OLEObject Type="Embed" ProgID="Equation.3" ShapeID="_x0000_i1025" DrawAspect="Content" ObjectID="_1194029008" r:id="rId6">
            <o:FieldCodes>\* mergeformat</o:FieldCodes>
          </o:OLEObject>
        </w:object>
      </w:r>
    </w:p>
    <w:p w:rsidR="003E7DB8" w:rsidRDefault="00B737C3">
      <w:pPr>
        <w:tabs>
          <w:tab w:val="left" w:pos="3680"/>
          <w:tab w:val="left" w:pos="4240"/>
          <w:tab w:val="left" w:pos="5900"/>
        </w:tabs>
        <w:spacing w:line="360" w:lineRule="atLeast"/>
        <w:rPr>
          <w:rFonts w:ascii="Courier" w:hAnsi="Courier"/>
        </w:rPr>
      </w:pPr>
    </w:p>
    <w:p w:rsidR="003E7DB8" w:rsidRDefault="00B737C3">
      <w:pPr>
        <w:tabs>
          <w:tab w:val="left" w:pos="3680"/>
          <w:tab w:val="left" w:pos="4240"/>
          <w:tab w:val="left" w:pos="5900"/>
        </w:tabs>
        <w:spacing w:line="360" w:lineRule="atLeast"/>
        <w:rPr>
          <w:rFonts w:ascii="Courier" w:hAnsi="Courier"/>
        </w:rPr>
      </w:pPr>
    </w:p>
    <w:p w:rsidR="003E7DB8" w:rsidRDefault="00B737C3">
      <w:pPr>
        <w:tabs>
          <w:tab w:val="left" w:pos="3680"/>
          <w:tab w:val="left" w:pos="4240"/>
          <w:tab w:val="left" w:pos="5900"/>
        </w:tabs>
        <w:spacing w:line="360" w:lineRule="atLeast"/>
        <w:rPr>
          <w:rFonts w:ascii="Courier" w:hAnsi="Courier"/>
        </w:rPr>
      </w:pPr>
    </w:p>
    <w:p w:rsidR="003E7DB8" w:rsidRDefault="00B737C3">
      <w:pPr>
        <w:tabs>
          <w:tab w:val="left" w:pos="3680"/>
          <w:tab w:val="left" w:pos="4240"/>
          <w:tab w:val="left" w:pos="5900"/>
        </w:tabs>
        <w:spacing w:line="480" w:lineRule="atLeast"/>
        <w:rPr>
          <w:rFonts w:ascii="Courier" w:hAnsi="Courier"/>
        </w:rPr>
      </w:pPr>
      <w:r>
        <w:rPr>
          <w:rFonts w:ascii="Courier" w:hAnsi="Courier"/>
        </w:rPr>
        <w:t>Beispiel:</w:t>
      </w:r>
    </w:p>
    <w:p w:rsidR="003E7DB8" w:rsidRDefault="00B737C3">
      <w:pPr>
        <w:tabs>
          <w:tab w:val="left" w:pos="3680"/>
          <w:tab w:val="left" w:pos="4240"/>
          <w:tab w:val="left" w:pos="5900"/>
        </w:tabs>
        <w:spacing w:line="360" w:lineRule="atLeast"/>
        <w:rPr>
          <w:rFonts w:ascii="Courier" w:hAnsi="Courier"/>
        </w:rPr>
      </w:pPr>
    </w:p>
    <w:p w:rsidR="003E7DB8" w:rsidRDefault="00B737C3">
      <w:pPr>
        <w:tabs>
          <w:tab w:val="left" w:pos="3680"/>
          <w:tab w:val="left" w:pos="4240"/>
          <w:tab w:val="left" w:pos="5900"/>
        </w:tabs>
        <w:spacing w:line="360" w:lineRule="atLeast"/>
        <w:rPr>
          <w:rFonts w:ascii="Courier" w:hAnsi="Courier"/>
          <w:i/>
          <w:color w:val="00FFFF"/>
          <w:sz w:val="20"/>
        </w:rPr>
      </w:pPr>
      <w:r>
        <w:rPr>
          <w:rFonts w:ascii="Courier" w:hAnsi="Courier"/>
          <w:i/>
          <w:vanish/>
          <w:color w:val="00FFFF"/>
          <w:sz w:val="20"/>
        </w:rPr>
        <w:t>von Hand die farbigen Einträge im Unterricht machen lassen:</w:t>
      </w:r>
    </w:p>
    <w:p w:rsidR="003E7DB8" w:rsidRDefault="00B737C3">
      <w:pPr>
        <w:tabs>
          <w:tab w:val="left" w:pos="680"/>
          <w:tab w:val="left" w:pos="2320"/>
          <w:tab w:val="left" w:pos="4300"/>
          <w:tab w:val="left" w:pos="5920"/>
          <w:tab w:val="left" w:pos="7340"/>
          <w:tab w:val="left" w:pos="8380"/>
        </w:tabs>
        <w:spacing w:line="360" w:lineRule="atLeast"/>
        <w:ind w:right="-275"/>
        <w:rPr>
          <w:rFonts w:ascii="Courier" w:hAnsi="Courier"/>
          <w:i/>
        </w:rPr>
      </w:pPr>
      <w:r>
        <w:rPr>
          <w:rFonts w:ascii="Courier" w:hAnsi="Courier"/>
          <w:i/>
        </w:rPr>
        <w:tab/>
      </w:r>
      <w:r>
        <w:rPr>
          <w:rFonts w:ascii="Courier" w:hAnsi="Courier"/>
          <w:i/>
          <w:vanish/>
          <w:color w:val="FF0000"/>
          <w:sz w:val="20"/>
        </w:rPr>
        <w:t>Substantiv</w:t>
      </w:r>
      <w:r>
        <w:rPr>
          <w:rFonts w:ascii="Courier" w:hAnsi="Courier"/>
          <w:i/>
          <w:vanish/>
          <w:color w:val="FF0000"/>
        </w:rPr>
        <w:tab/>
      </w:r>
      <w:r>
        <w:rPr>
          <w:rFonts w:ascii="Courier" w:hAnsi="Courier"/>
          <w:i/>
          <w:vanish/>
          <w:color w:val="FF0000"/>
          <w:sz w:val="20"/>
        </w:rPr>
        <w:t>Verb</w:t>
      </w:r>
      <w:r>
        <w:rPr>
          <w:rFonts w:ascii="Courier" w:hAnsi="Courier"/>
          <w:i/>
          <w:vanish/>
          <w:color w:val="FF0000"/>
          <w:sz w:val="20"/>
        </w:rPr>
        <w:tab/>
        <w:t>Artikel</w:t>
      </w:r>
      <w:r>
        <w:rPr>
          <w:rFonts w:ascii="Courier" w:hAnsi="Courier"/>
          <w:i/>
          <w:vanish/>
          <w:color w:val="FF0000"/>
          <w:sz w:val="20"/>
        </w:rPr>
        <w:tab/>
        <w:t>Subst.</w:t>
      </w:r>
      <w:r>
        <w:rPr>
          <w:rFonts w:ascii="Courier" w:hAnsi="Courier"/>
          <w:i/>
          <w:vanish/>
          <w:color w:val="FF0000"/>
          <w:sz w:val="20"/>
        </w:rPr>
        <w:tab/>
        <w:t>Verb</w:t>
      </w:r>
      <w:r>
        <w:rPr>
          <w:rFonts w:ascii="Courier" w:hAnsi="Courier"/>
          <w:i/>
        </w:rPr>
        <w:tab/>
      </w:r>
      <w:r w:rsidRPr="003E7DB8">
        <w:rPr>
          <w:rFonts w:ascii="Courier" w:hAnsi="Courier"/>
          <w:i/>
          <w:vanish/>
          <w:color w:val="FF0000"/>
          <w:bdr w:val="single" w:sz="4" w:space="0" w:color="auto"/>
        </w:rPr>
        <w:t>Wortarten</w:t>
      </w:r>
    </w:p>
    <w:p w:rsidR="003E7DB8" w:rsidRDefault="00B737C3">
      <w:pPr>
        <w:tabs>
          <w:tab w:val="left" w:pos="560"/>
          <w:tab w:val="left" w:pos="680"/>
          <w:tab w:val="left" w:pos="2320"/>
          <w:tab w:val="left" w:pos="4300"/>
          <w:tab w:val="left" w:pos="6080"/>
          <w:tab w:val="left" w:pos="7340"/>
          <w:tab w:val="left" w:pos="8380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position w:val="-52"/>
        </w:rPr>
        <w:object w:dxaOrig="7500" w:dyaOrig="1180">
          <v:shape id="_x0000_i1026" type="#_x0000_t75" style="width:375.35pt;height:59.35pt" o:ole="" o:bordertopcolor="lime" o:borderleftcolor="lime" o:borderbottomcolor="red" o:borderrightcolor="red">
            <v:imagedata r:id="rId7" r:pict="rId8" o:title=""/>
            <w10:bordertop/>
            <w10:borderleft/>
            <w10:borderbottom/>
            <w10:borderright/>
          </v:shape>
          <o:OLEObject Type="Embed" ProgID="Equation.3" ShapeID="_x0000_i1026" DrawAspect="Content" ObjectID="_1194029009" r:id="rId9">
            <o:FieldCodes>\* mergeformat</o:FieldCodes>
          </o:OLEObject>
        </w:object>
      </w:r>
      <w:r>
        <w:rPr>
          <w:rFonts w:ascii="Courier" w:hAnsi="Courier"/>
        </w:rPr>
        <w:tab/>
      </w:r>
    </w:p>
    <w:p w:rsidR="003E7DB8" w:rsidRDefault="00B737C3" w:rsidP="003E7DB8">
      <w:pPr>
        <w:tabs>
          <w:tab w:val="left" w:pos="680"/>
          <w:tab w:val="left" w:pos="2320"/>
          <w:tab w:val="left" w:pos="4920"/>
          <w:tab w:val="left" w:pos="7230"/>
          <w:tab w:val="left" w:pos="8380"/>
        </w:tabs>
        <w:spacing w:line="360" w:lineRule="atLeast"/>
        <w:ind w:right="-415"/>
        <w:rPr>
          <w:rFonts w:ascii="Courier" w:hAnsi="Courier"/>
          <w:i/>
        </w:rPr>
      </w:pPr>
      <w:r>
        <w:rPr>
          <w:rFonts w:ascii="Courier" w:hAnsi="Courier"/>
          <w:i/>
        </w:rPr>
        <w:tab/>
      </w:r>
      <w:r>
        <w:rPr>
          <w:rFonts w:ascii="Courier" w:hAnsi="Courier"/>
          <w:i/>
          <w:vanish/>
          <w:color w:val="00FF00"/>
          <w:sz w:val="20"/>
        </w:rPr>
        <w:t>Subjekt</w:t>
      </w:r>
      <w:r>
        <w:rPr>
          <w:rFonts w:ascii="Courier" w:hAnsi="Courier"/>
          <w:i/>
          <w:vanish/>
          <w:color w:val="00FF00"/>
          <w:sz w:val="20"/>
        </w:rPr>
        <w:tab/>
        <w:t>Prädikat</w:t>
      </w:r>
      <w:r>
        <w:rPr>
          <w:rFonts w:ascii="Courier" w:hAnsi="Courier"/>
          <w:i/>
          <w:vanish/>
          <w:color w:val="00FF00"/>
          <w:sz w:val="20"/>
        </w:rPr>
        <w:tab/>
        <w:t>Subjekt</w:t>
      </w:r>
      <w:r>
        <w:rPr>
          <w:rFonts w:ascii="Courier" w:hAnsi="Courier"/>
          <w:i/>
          <w:vanish/>
          <w:color w:val="00FF00"/>
          <w:sz w:val="20"/>
        </w:rPr>
        <w:tab/>
        <w:t>Prädikat</w:t>
      </w:r>
      <w:r>
        <w:rPr>
          <w:rFonts w:ascii="Courier" w:hAnsi="Courier"/>
          <w:i/>
          <w:sz w:val="20"/>
        </w:rPr>
        <w:tab/>
      </w:r>
      <w:r w:rsidRPr="003E7DB8">
        <w:rPr>
          <w:rFonts w:ascii="Courier" w:hAnsi="Courier"/>
          <w:i/>
          <w:vanish/>
          <w:color w:val="00FF00"/>
          <w:bdr w:val="single" w:sz="4" w:space="0" w:color="auto"/>
        </w:rPr>
        <w:t>Satzglieder</w:t>
      </w:r>
      <w:r>
        <w:rPr>
          <w:rFonts w:ascii="Courier" w:hAnsi="Courier"/>
          <w:i/>
          <w:vanish/>
          <w:color w:val="00FF00"/>
        </w:rPr>
        <w:t>/</w:t>
      </w:r>
    </w:p>
    <w:p w:rsidR="003E7DB8" w:rsidRDefault="00B737C3" w:rsidP="003E7DB8">
      <w:pPr>
        <w:tabs>
          <w:tab w:val="left" w:pos="8380"/>
        </w:tabs>
        <w:spacing w:line="360" w:lineRule="atLeast"/>
        <w:ind w:right="-415"/>
        <w:rPr>
          <w:rFonts w:ascii="Courier" w:hAnsi="Courier"/>
          <w:i/>
        </w:rPr>
      </w:pPr>
      <w:r>
        <w:rPr>
          <w:rFonts w:ascii="Courier" w:hAnsi="Courier"/>
          <w:i/>
        </w:rPr>
        <w:tab/>
      </w:r>
      <w:r w:rsidRPr="003E7DB8">
        <w:rPr>
          <w:rFonts w:ascii="Courier" w:hAnsi="Courier"/>
          <w:i/>
          <w:vanish/>
          <w:color w:val="00FF00"/>
          <w:bdr w:val="single" w:sz="4" w:space="0" w:color="auto"/>
        </w:rPr>
        <w:t>Satzteile</w:t>
      </w:r>
    </w:p>
    <w:p w:rsidR="003E7DB8" w:rsidRDefault="00B737C3">
      <w:pPr>
        <w:tabs>
          <w:tab w:val="left" w:pos="1400"/>
          <w:tab w:val="left" w:pos="3680"/>
          <w:tab w:val="left" w:pos="4240"/>
          <w:tab w:val="left" w:pos="5900"/>
        </w:tabs>
        <w:spacing w:line="360" w:lineRule="atLeast"/>
        <w:rPr>
          <w:rFonts w:ascii="Courier" w:hAnsi="Courier"/>
        </w:rPr>
      </w:pPr>
    </w:p>
    <w:p w:rsidR="003E7DB8" w:rsidRDefault="00B737C3">
      <w:pPr>
        <w:tabs>
          <w:tab w:val="left" w:pos="1400"/>
          <w:tab w:val="left" w:pos="3680"/>
          <w:tab w:val="left" w:pos="4240"/>
          <w:tab w:val="left" w:pos="5900"/>
        </w:tabs>
        <w:spacing w:line="360" w:lineRule="atLeast"/>
        <w:rPr>
          <w:rFonts w:ascii="Courier" w:hAnsi="Courier"/>
        </w:rPr>
      </w:pPr>
    </w:p>
    <w:p w:rsidR="003E7DB8" w:rsidRDefault="00B737C3">
      <w:pPr>
        <w:tabs>
          <w:tab w:val="left" w:pos="1400"/>
          <w:tab w:val="left" w:pos="3680"/>
          <w:tab w:val="left" w:pos="4240"/>
          <w:tab w:val="left" w:pos="5900"/>
        </w:tabs>
        <w:spacing w:line="360" w:lineRule="atLeast"/>
        <w:rPr>
          <w:rFonts w:ascii="Courier" w:hAnsi="Courier"/>
        </w:rPr>
      </w:pPr>
    </w:p>
    <w:p w:rsidR="003E7DB8" w:rsidRDefault="00B737C3">
      <w:pPr>
        <w:tabs>
          <w:tab w:val="left" w:pos="1020"/>
        </w:tabs>
        <w:spacing w:line="360" w:lineRule="atLeast"/>
        <w:ind w:left="1460" w:hanging="1460"/>
        <w:rPr>
          <w:rFonts w:ascii="Courier" w:hAnsi="Courier"/>
        </w:rPr>
      </w:pPr>
      <w:r>
        <w:rPr>
          <w:rFonts w:ascii="Courier" w:hAnsi="Courier"/>
        </w:rPr>
        <w:t>Merke:</w:t>
      </w:r>
      <w:r>
        <w:rPr>
          <w:rFonts w:ascii="Courier" w:hAnsi="Courier"/>
        </w:rPr>
        <w:tab/>
        <w:t>1.</w:t>
      </w:r>
      <w:r>
        <w:rPr>
          <w:rFonts w:ascii="Courier" w:hAnsi="Courier"/>
        </w:rPr>
        <w:tab/>
        <w:t xml:space="preserve">Das Subjekt steht immer im Wer-Fall (Wer-/Was-Fall): </w:t>
      </w:r>
      <w:r>
        <w:rPr>
          <w:rFonts w:ascii="Courier" w:hAnsi="Courier"/>
        </w:rPr>
        <w:br/>
      </w:r>
      <w:r>
        <w:rPr>
          <w:rFonts w:ascii="Courier" w:hAnsi="Courier"/>
          <w:b/>
        </w:rPr>
        <w:t>Nominativ</w:t>
      </w:r>
      <w:r>
        <w:rPr>
          <w:rFonts w:ascii="Courier" w:hAnsi="Courier"/>
        </w:rPr>
        <w:t>.</w:t>
      </w:r>
      <w:r>
        <w:rPr>
          <w:rFonts w:ascii="Courier" w:hAnsi="Courier"/>
        </w:rPr>
        <w:br/>
        <w:t>"</w:t>
      </w:r>
      <w:r>
        <w:rPr>
          <w:rFonts w:ascii="Courier" w:hAnsi="Courier"/>
          <w:i/>
        </w:rPr>
        <w:t>Wer oder Was</w:t>
      </w:r>
      <w:r>
        <w:rPr>
          <w:rFonts w:ascii="Courier" w:hAnsi="Courier"/>
        </w:rPr>
        <w:t xml:space="preserve"> tut etwas?" Auf die Frage "Wer?" ("Was?") </w:t>
      </w:r>
      <w:r>
        <w:rPr>
          <w:rFonts w:ascii="Courier" w:hAnsi="Courier"/>
        </w:rPr>
        <w:br/>
        <w:t>findest Du also das Subjekt d</w:t>
      </w:r>
      <w:r>
        <w:rPr>
          <w:rFonts w:ascii="Courier" w:hAnsi="Courier"/>
        </w:rPr>
        <w:t>es Satzes.</w:t>
      </w:r>
    </w:p>
    <w:p w:rsidR="003E7DB8" w:rsidRDefault="00B737C3">
      <w:pPr>
        <w:tabs>
          <w:tab w:val="left" w:pos="1020"/>
        </w:tabs>
        <w:ind w:left="1460" w:hanging="1460"/>
        <w:rPr>
          <w:rFonts w:ascii="Courier" w:hAnsi="Courier"/>
          <w:sz w:val="18"/>
          <w:szCs w:val="18"/>
        </w:rPr>
      </w:pPr>
    </w:p>
    <w:p w:rsidR="003E7DB8" w:rsidRDefault="00B737C3">
      <w:pPr>
        <w:tabs>
          <w:tab w:val="left" w:pos="1020"/>
        </w:tabs>
        <w:spacing w:line="360" w:lineRule="atLeast"/>
        <w:ind w:left="1460" w:hanging="1460"/>
        <w:rPr>
          <w:rFonts w:ascii="Courier" w:hAnsi="Courier"/>
        </w:rPr>
      </w:pPr>
      <w:r>
        <w:rPr>
          <w:rFonts w:ascii="Courier" w:hAnsi="Courier"/>
        </w:rPr>
        <w:tab/>
        <w:t>2.</w:t>
      </w:r>
      <w:r>
        <w:rPr>
          <w:rFonts w:ascii="Courier" w:hAnsi="Courier"/>
        </w:rPr>
        <w:tab/>
        <w:t>Als Subjekt kann beispielsweise auch das Personalpronomen dienen; da dieses im Lateinischen im Normalfall nicht ge</w:t>
      </w:r>
      <w:r>
        <w:rPr>
          <w:rFonts w:ascii="Courier" w:hAnsi="Courier"/>
        </w:rPr>
        <w:softHyphen/>
        <w:t>schrieben wird, kann das Subjekt auf diese Weise im Prädi</w:t>
      </w:r>
      <w:r>
        <w:rPr>
          <w:rFonts w:ascii="Courier" w:hAnsi="Courier"/>
        </w:rPr>
        <w:softHyphen/>
        <w:t>kat "verschwinden":</w:t>
      </w:r>
    </w:p>
    <w:p w:rsidR="003E7DB8" w:rsidRDefault="00B737C3" w:rsidP="003E7DB8">
      <w:pPr>
        <w:tabs>
          <w:tab w:val="left" w:pos="1020"/>
          <w:tab w:val="left" w:pos="2694"/>
        </w:tabs>
        <w:ind w:left="1460" w:hanging="1460"/>
        <w:rPr>
          <w:rFonts w:ascii="Courier" w:hAnsi="Courier"/>
        </w:rPr>
      </w:pPr>
      <w:r>
        <w:rPr>
          <w:rFonts w:ascii="Courier" w:hAnsi="Courier"/>
          <w:sz w:val="28"/>
          <w:szCs w:val="28"/>
        </w:rPr>
        <w:br/>
      </w:r>
      <w:proofErr w:type="spellStart"/>
      <w:r>
        <w:rPr>
          <w:rFonts w:ascii="Courier" w:hAnsi="Courier"/>
        </w:rPr>
        <w:t>vocat</w:t>
      </w:r>
      <w:proofErr w:type="spellEnd"/>
      <w:r>
        <w:rPr>
          <w:rFonts w:ascii="Courier" w:hAnsi="Courier"/>
        </w:rPr>
        <w:tab/>
        <w:t xml:space="preserve">= </w:t>
      </w:r>
      <w:r>
        <w:rPr>
          <w:rFonts w:ascii="Courier" w:hAnsi="Courier"/>
          <w:vanish/>
        </w:rPr>
        <w:t xml:space="preserve">er (oder sie oder es) ruft. </w:t>
      </w:r>
      <w:r>
        <w:rPr>
          <w:rFonts w:ascii="Courier" w:hAnsi="Courier"/>
          <w:i/>
          <w:vanish/>
          <w:color w:val="00FFFF"/>
          <w:sz w:val="20"/>
        </w:rPr>
        <w:t xml:space="preserve">Eintragen </w:t>
      </w:r>
      <w:r>
        <w:rPr>
          <w:rFonts w:ascii="Courier" w:hAnsi="Courier"/>
          <w:i/>
          <w:vanish/>
          <w:color w:val="00FFFF"/>
          <w:sz w:val="20"/>
        </w:rPr>
        <w:t>lassen.</w:t>
      </w:r>
    </w:p>
    <w:p w:rsidR="003E7DB8" w:rsidRDefault="00B737C3">
      <w:pPr>
        <w:tabs>
          <w:tab w:val="left" w:pos="1020"/>
        </w:tabs>
        <w:ind w:left="1460" w:hanging="1460"/>
        <w:rPr>
          <w:rFonts w:ascii="Courier" w:hAnsi="Courier"/>
          <w:sz w:val="18"/>
          <w:szCs w:val="18"/>
        </w:rPr>
      </w:pPr>
    </w:p>
    <w:p w:rsidR="003E7DB8" w:rsidRDefault="00B737C3">
      <w:pPr>
        <w:tabs>
          <w:tab w:val="left" w:pos="1020"/>
        </w:tabs>
        <w:spacing w:line="360" w:lineRule="atLeast"/>
        <w:ind w:left="1460" w:hanging="146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  <w:t>3.</w:t>
      </w:r>
      <w:r>
        <w:rPr>
          <w:rFonts w:ascii="Courier" w:hAnsi="Courier"/>
          <w:sz w:val="20"/>
        </w:rPr>
        <w:tab/>
        <w:t>Der deutsche Artikel bildet nie einen eigenen Satzteil, sondern ge</w:t>
      </w:r>
      <w:r>
        <w:rPr>
          <w:rFonts w:ascii="Courier" w:hAnsi="Courier"/>
          <w:sz w:val="20"/>
        </w:rPr>
        <w:softHyphen/>
        <w:t>hört zum entsprechenden Substantiv.</w:t>
      </w:r>
    </w:p>
    <w:p w:rsidR="003E7DB8" w:rsidRDefault="00B737C3" w:rsidP="003E7DB8">
      <w:pPr>
        <w:pBdr>
          <w:bottom w:val="single" w:sz="12" w:space="2" w:color="auto"/>
        </w:pBdr>
        <w:tabs>
          <w:tab w:val="left" w:pos="1418"/>
        </w:tabs>
        <w:ind w:right="-195"/>
        <w:rPr>
          <w:rFonts w:ascii="Courier" w:hAnsi="Courier"/>
          <w:b/>
        </w:rPr>
      </w:pPr>
      <w:r>
        <w:rPr>
          <w:rFonts w:ascii="Courier" w:hAnsi="Courier"/>
          <w:b/>
        </w:rPr>
        <w:br w:type="page"/>
        <w:t>§ 9.3.2</w:t>
      </w:r>
      <w:r>
        <w:rPr>
          <w:rFonts w:ascii="Courier" w:hAnsi="Courier"/>
          <w:b/>
        </w:rPr>
        <w:tab/>
        <w:t>Zwei neue Satzglieder: das Prädikatsnomen; die Kopula</w:t>
      </w:r>
    </w:p>
    <w:p w:rsidR="003E7DB8" w:rsidRDefault="00B737C3" w:rsidP="003E7DB8">
      <w:pPr>
        <w:tabs>
          <w:tab w:val="left" w:pos="8222"/>
        </w:tabs>
        <w:rPr>
          <w:rFonts w:ascii="Courier" w:hAnsi="Courier"/>
        </w:rPr>
      </w:pPr>
      <w:r>
        <w:rPr>
          <w:rFonts w:ascii="Courier" w:hAnsi="Courier"/>
        </w:rPr>
        <w:t xml:space="preserve"> 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(Ostia 1)</w:t>
      </w:r>
    </w:p>
    <w:p w:rsidR="003E7DB8" w:rsidRDefault="00B737C3">
      <w:pPr>
        <w:pBdr>
          <w:bottom w:val="single" w:sz="6" w:space="1" w:color="auto"/>
        </w:pBdr>
        <w:spacing w:before="40"/>
        <w:ind w:right="6985"/>
        <w:rPr>
          <w:rFonts w:ascii="Courier" w:hAnsi="Courier"/>
        </w:rPr>
      </w:pPr>
      <w:r>
        <w:rPr>
          <w:rFonts w:ascii="Courier" w:hAnsi="Courier"/>
          <w:b/>
        </w:rPr>
        <w:t>1. Zur Repetition</w:t>
      </w:r>
    </w:p>
    <w:p w:rsidR="003E7DB8" w:rsidRDefault="00B737C3">
      <w:pPr>
        <w:rPr>
          <w:rFonts w:ascii="Courier" w:hAnsi="Courier"/>
          <w:sz w:val="18"/>
          <w:szCs w:val="18"/>
        </w:rPr>
      </w:pPr>
    </w:p>
    <w:p w:rsidR="003E7DB8" w:rsidRDefault="00B737C3">
      <w:pPr>
        <w:rPr>
          <w:rFonts w:ascii="Courier" w:hAnsi="Courier"/>
          <w:i/>
          <w:vanish/>
          <w:sz w:val="20"/>
        </w:rPr>
      </w:pPr>
      <w:r>
        <w:rPr>
          <w:rFonts w:ascii="Courier" w:hAnsi="Courier"/>
          <w:i/>
          <w:sz w:val="20"/>
        </w:rPr>
        <w:tab/>
      </w:r>
      <w:r>
        <w:rPr>
          <w:rFonts w:ascii="Courier" w:hAnsi="Courier"/>
          <w:i/>
          <w:vanish/>
          <w:color w:val="FF0000"/>
          <w:sz w:val="20"/>
        </w:rPr>
        <w:t>Substantiv</w:t>
      </w:r>
      <w:r>
        <w:rPr>
          <w:rFonts w:ascii="Courier" w:hAnsi="Courier"/>
          <w:i/>
          <w:vanish/>
          <w:color w:val="FF0000"/>
          <w:sz w:val="20"/>
        </w:rPr>
        <w:tab/>
      </w:r>
      <w:r>
        <w:rPr>
          <w:rFonts w:ascii="Courier" w:hAnsi="Courier"/>
          <w:i/>
          <w:vanish/>
          <w:color w:val="FF0000"/>
          <w:sz w:val="20"/>
        </w:rPr>
        <w:tab/>
        <w:t>Verb</w:t>
      </w:r>
    </w:p>
    <w:p w:rsidR="003E7DB8" w:rsidRDefault="00B737C3" w:rsidP="003E7DB8">
      <w:pPr>
        <w:tabs>
          <w:tab w:val="left" w:pos="560"/>
          <w:tab w:val="left" w:pos="5670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position w:val="-54"/>
        </w:rPr>
        <w:object w:dxaOrig="3080" w:dyaOrig="1200">
          <v:shape id="_x0000_i1027" type="#_x0000_t75" style="width:154pt;height:48pt" o:ole="" o:bordertopcolor="lime" o:borderleftcolor="lime" o:borderbottomcolor="red" o:borderrightcolor="red">
            <v:imagedata r:id="rId10" r:pict="rId11" o:title="" cropbottom="13107f"/>
            <w10:bordertop/>
            <w10:borderleft/>
            <w10:borderbottom/>
            <w10:borderright/>
          </v:shape>
          <o:OLEObject Type="Embed" ProgID="Equation.3" ShapeID="_x0000_i1027" DrawAspect="Content" ObjectID="_1194029010" r:id="rId12">
            <o:FieldCodes>\* mergeformat</o:FieldCodes>
          </o:OLEObject>
        </w:object>
      </w:r>
      <w:r>
        <w:rPr>
          <w:rFonts w:ascii="Courier" w:hAnsi="Courier"/>
        </w:rPr>
        <w:tab/>
        <w:t>Kongruenz in N: s. § 9.2.</w:t>
      </w:r>
    </w:p>
    <w:p w:rsidR="003E7DB8" w:rsidRDefault="00B737C3">
      <w:pPr>
        <w:rPr>
          <w:rFonts w:ascii="Courier" w:hAnsi="Courier"/>
          <w:i/>
          <w:sz w:val="20"/>
        </w:rPr>
      </w:pPr>
      <w:r>
        <w:rPr>
          <w:rFonts w:ascii="Courier" w:hAnsi="Courier"/>
        </w:rPr>
        <w:tab/>
      </w:r>
      <w:r>
        <w:rPr>
          <w:rFonts w:ascii="Courier" w:hAnsi="Courier"/>
          <w:i/>
          <w:vanish/>
          <w:color w:val="00FF00"/>
          <w:sz w:val="20"/>
        </w:rPr>
        <w:t>Subjekt</w:t>
      </w:r>
      <w:r>
        <w:rPr>
          <w:rFonts w:ascii="Courier" w:hAnsi="Courier"/>
          <w:i/>
          <w:vanish/>
          <w:color w:val="00FF00"/>
          <w:sz w:val="20"/>
        </w:rPr>
        <w:tab/>
        <w:t>einfaches Prädikat</w:t>
      </w:r>
    </w:p>
    <w:p w:rsidR="003E7DB8" w:rsidRDefault="00B737C3">
      <w:pPr>
        <w:rPr>
          <w:rFonts w:ascii="Courier" w:hAnsi="Courier"/>
        </w:rPr>
      </w:pPr>
    </w:p>
    <w:p w:rsidR="003E7DB8" w:rsidRDefault="00B737C3">
      <w:pPr>
        <w:rPr>
          <w:rFonts w:ascii="Courier" w:hAnsi="Courier"/>
        </w:rPr>
      </w:pPr>
    </w:p>
    <w:p w:rsidR="003E7DB8" w:rsidRDefault="00B737C3">
      <w:pPr>
        <w:pBdr>
          <w:bottom w:val="single" w:sz="6" w:space="1" w:color="auto"/>
        </w:pBdr>
        <w:ind w:right="5225"/>
        <w:rPr>
          <w:rFonts w:ascii="Courier" w:hAnsi="Courier"/>
        </w:rPr>
      </w:pPr>
      <w:r>
        <w:rPr>
          <w:rFonts w:ascii="Courier" w:hAnsi="Courier"/>
          <w:b/>
        </w:rPr>
        <w:t>2. Prädikatsnomen und Kopula</w:t>
      </w:r>
    </w:p>
    <w:p w:rsidR="003E7DB8" w:rsidRDefault="00B737C3">
      <w:pPr>
        <w:rPr>
          <w:rFonts w:ascii="Courier" w:hAnsi="Courier"/>
          <w:sz w:val="18"/>
          <w:szCs w:val="18"/>
        </w:rPr>
      </w:pPr>
    </w:p>
    <w:p w:rsidR="003E7DB8" w:rsidRPr="003E7DB8" w:rsidRDefault="00B737C3" w:rsidP="003E7DB8">
      <w:pPr>
        <w:tabs>
          <w:tab w:val="left" w:pos="709"/>
          <w:tab w:val="left" w:pos="3261"/>
          <w:tab w:val="left" w:pos="4962"/>
        </w:tabs>
        <w:rPr>
          <w:rFonts w:ascii="Courier" w:hAnsi="Courier"/>
          <w:i/>
          <w:color w:val="FF0000"/>
          <w:sz w:val="20"/>
        </w:rPr>
      </w:pPr>
      <w:r>
        <w:rPr>
          <w:rFonts w:ascii="Courier" w:hAnsi="Courier"/>
        </w:rPr>
        <w:tab/>
      </w:r>
      <w:r>
        <w:rPr>
          <w:rFonts w:ascii="Courier" w:hAnsi="Courier"/>
          <w:i/>
          <w:vanish/>
          <w:color w:val="FF0000"/>
          <w:sz w:val="20"/>
        </w:rPr>
        <w:t>Substantiv</w:t>
      </w:r>
      <w:r>
        <w:rPr>
          <w:rFonts w:ascii="Courier" w:hAnsi="Courier"/>
          <w:i/>
          <w:vanish/>
          <w:color w:val="FF0000"/>
          <w:sz w:val="20"/>
        </w:rPr>
        <w:tab/>
        <w:t>Substantiv</w:t>
      </w:r>
      <w:r>
        <w:rPr>
          <w:rFonts w:ascii="Courier" w:hAnsi="Courier"/>
          <w:i/>
          <w:vanish/>
          <w:color w:val="FF0000"/>
          <w:sz w:val="20"/>
        </w:rPr>
        <w:tab/>
        <w:t>Hilfsverb</w:t>
      </w:r>
      <w:r>
        <w:rPr>
          <w:rFonts w:ascii="Courier" w:hAnsi="Courier"/>
          <w:i/>
          <w:vanish/>
          <w:color w:val="FF0000"/>
          <w:sz w:val="20"/>
        </w:rPr>
        <w:tab/>
        <w:t>(auch d.Endungen rot!)</w:t>
      </w:r>
    </w:p>
    <w:p w:rsidR="003E7DB8" w:rsidRPr="003E7DB8" w:rsidRDefault="00B737C3" w:rsidP="003E7DB8">
      <w:pPr>
        <w:tabs>
          <w:tab w:val="left" w:pos="567"/>
          <w:tab w:val="left" w:pos="708"/>
          <w:tab w:val="left" w:pos="1416"/>
          <w:tab w:val="left" w:pos="2124"/>
          <w:tab w:val="left" w:pos="3240"/>
          <w:tab w:val="left" w:pos="4962"/>
        </w:tabs>
        <w:rPr>
          <w:rFonts w:ascii="MT Extra" w:hAnsi="MT Extra"/>
        </w:rPr>
      </w:pPr>
      <w:r w:rsidRPr="003E7DB8">
        <w:rPr>
          <w:rFonts w:ascii="MT Extra" w:hAnsi="MT Extra"/>
        </w:rPr>
        <w:tab/>
      </w:r>
      <w:r w:rsidRPr="003E7DB8">
        <w:rPr>
          <w:rFonts w:ascii="MT Extra" w:hAnsi="MT Extra"/>
        </w:rPr>
        <w:t></w:t>
      </w:r>
      <w:r w:rsidRPr="003E7DB8">
        <w:rPr>
          <w:rFonts w:ascii="MT Extra" w:hAnsi="MT Extra"/>
        </w:rPr>
        <w:t></w:t>
      </w:r>
      <w:r w:rsidRPr="003E7DB8">
        <w:rPr>
          <w:rFonts w:ascii="MT Extra" w:hAnsi="MT Extra"/>
        </w:rPr>
        <w:t></w:t>
      </w:r>
      <w:r w:rsidRPr="003E7DB8">
        <w:rPr>
          <w:rFonts w:ascii="MT Extra" w:hAnsi="MT Extra"/>
        </w:rPr>
        <w:t></w:t>
      </w:r>
      <w:r w:rsidRPr="003E7DB8">
        <w:rPr>
          <w:rFonts w:ascii="MT Extra" w:hAnsi="MT Extra"/>
        </w:rPr>
        <w:t></w:t>
      </w:r>
      <w:r w:rsidRPr="003E7DB8">
        <w:rPr>
          <w:rFonts w:ascii="MT Extra" w:hAnsi="MT Extra"/>
        </w:rPr>
        <w:t></w:t>
      </w:r>
      <w:r w:rsidRPr="003E7DB8">
        <w:rPr>
          <w:rFonts w:ascii="MT Extra" w:hAnsi="MT Extra"/>
        </w:rPr>
        <w:t></w:t>
      </w:r>
      <w:r w:rsidRPr="003E7DB8">
        <w:rPr>
          <w:rFonts w:ascii="MT Extra" w:hAnsi="MT Extra"/>
        </w:rPr>
        <w:t></w:t>
      </w:r>
      <w:r w:rsidRPr="003E7DB8">
        <w:rPr>
          <w:rFonts w:ascii="MT Extra" w:hAnsi="MT Extra"/>
        </w:rPr>
        <w:tab/>
      </w:r>
      <w:r w:rsidRPr="003E7DB8">
        <w:rPr>
          <w:rFonts w:ascii="MT Extra" w:hAnsi="MT Extra"/>
        </w:rPr>
        <w:tab/>
      </w:r>
      <w:r w:rsidRPr="003E7DB8">
        <w:rPr>
          <w:rFonts w:ascii="MT Extra" w:hAnsi="MT Extra"/>
        </w:rPr>
        <w:t></w:t>
      </w:r>
      <w:r w:rsidRPr="003E7DB8">
        <w:rPr>
          <w:rFonts w:ascii="MT Extra" w:hAnsi="MT Extra"/>
        </w:rPr>
        <w:t></w:t>
      </w:r>
      <w:r w:rsidRPr="003E7DB8">
        <w:rPr>
          <w:rFonts w:ascii="MT Extra" w:hAnsi="MT Extra"/>
        </w:rPr>
        <w:t></w:t>
      </w:r>
      <w:r w:rsidRPr="003E7DB8">
        <w:rPr>
          <w:rFonts w:ascii="MT Extra" w:hAnsi="MT Extra"/>
        </w:rPr>
        <w:t></w:t>
      </w:r>
      <w:r w:rsidRPr="003E7DB8">
        <w:rPr>
          <w:rFonts w:ascii="MT Extra" w:hAnsi="MT Extra"/>
        </w:rPr>
        <w:t></w:t>
      </w:r>
      <w:r w:rsidRPr="003E7DB8">
        <w:rPr>
          <w:rFonts w:ascii="MT Extra" w:hAnsi="MT Extra"/>
        </w:rPr>
        <w:t></w:t>
      </w:r>
      <w:r w:rsidRPr="003E7DB8">
        <w:rPr>
          <w:rFonts w:ascii="MT Extra" w:hAnsi="MT Extra"/>
        </w:rPr>
        <w:t></w:t>
      </w:r>
      <w:r w:rsidRPr="003E7DB8">
        <w:rPr>
          <w:rFonts w:ascii="MT Extra" w:hAnsi="MT Extra"/>
        </w:rPr>
        <w:tab/>
      </w:r>
      <w:r w:rsidRPr="003E7DB8">
        <w:rPr>
          <w:rFonts w:ascii="MT Extra" w:hAnsi="MT Extra"/>
        </w:rPr>
        <w:t></w:t>
      </w:r>
      <w:r w:rsidRPr="003E7DB8">
        <w:rPr>
          <w:rFonts w:ascii="MT Extra" w:hAnsi="MT Extra"/>
        </w:rPr>
        <w:t></w:t>
      </w:r>
      <w:r w:rsidRPr="003E7DB8">
        <w:rPr>
          <w:rFonts w:ascii="MT Extra" w:hAnsi="MT Extra"/>
        </w:rPr>
        <w:t></w:t>
      </w:r>
    </w:p>
    <w:p w:rsidR="003E7DB8" w:rsidRDefault="00B737C3" w:rsidP="003E7DB8">
      <w:pPr>
        <w:tabs>
          <w:tab w:val="left" w:pos="567"/>
          <w:tab w:val="left" w:pos="3261"/>
          <w:tab w:val="left" w:pos="4962"/>
          <w:tab w:val="left" w:pos="6521"/>
        </w:tabs>
        <w:rPr>
          <w:rFonts w:ascii="Courier" w:hAnsi="Courier"/>
        </w:rPr>
      </w:pPr>
      <w:r>
        <w:rPr>
          <w:rFonts w:ascii="Courier" w:hAnsi="Courier"/>
        </w:rPr>
        <w:tab/>
        <w:t>Apollonia</w:t>
      </w:r>
      <w:r>
        <w:rPr>
          <w:rFonts w:ascii="Courier" w:hAnsi="Courier"/>
        </w:rPr>
        <w:tab/>
        <w:t xml:space="preserve">s e r v </w:t>
      </w:r>
      <w:r>
        <w:rPr>
          <w:rFonts w:ascii="Courier" w:hAnsi="Courier"/>
        </w:rPr>
        <w:tab/>
        <w:t>e s  .</w:t>
      </w:r>
      <w:r>
        <w:rPr>
          <w:rFonts w:ascii="Courier" w:hAnsi="Courier"/>
        </w:rPr>
        <w:tab/>
      </w:r>
      <w:r w:rsidRPr="003E7DB8">
        <w:rPr>
          <w:rFonts w:ascii="Courier" w:hAnsi="Courier"/>
          <w:sz w:val="20"/>
        </w:rPr>
        <w:t>Apollonia ist eine Sklavin.</w:t>
      </w:r>
    </w:p>
    <w:p w:rsidR="003E7DB8" w:rsidRDefault="00B737C3">
      <w:pPr>
        <w:tabs>
          <w:tab w:val="left" w:pos="560"/>
          <w:tab w:val="bar" w:pos="2880"/>
          <w:tab w:val="left" w:pos="6540"/>
        </w:tabs>
        <w:rPr>
          <w:rFonts w:ascii="Courier" w:hAnsi="Courier"/>
        </w:rPr>
      </w:pPr>
    </w:p>
    <w:p w:rsidR="003E7DB8" w:rsidRDefault="00B737C3">
      <w:pPr>
        <w:tabs>
          <w:tab w:val="left" w:pos="560"/>
          <w:tab w:val="bar" w:pos="2880"/>
          <w:tab w:val="left" w:pos="6540"/>
        </w:tabs>
        <w:rPr>
          <w:rFonts w:ascii="Courier" w:hAnsi="Courier"/>
        </w:rPr>
      </w:pPr>
    </w:p>
    <w:p w:rsidR="003E7DB8" w:rsidRDefault="00B737C3">
      <w:pPr>
        <w:tabs>
          <w:tab w:val="left" w:pos="560"/>
          <w:tab w:val="bar" w:pos="2880"/>
          <w:tab w:val="left" w:pos="6540"/>
        </w:tabs>
        <w:rPr>
          <w:rFonts w:ascii="Courier" w:hAnsi="Courier"/>
        </w:rPr>
      </w:pPr>
    </w:p>
    <w:p w:rsidR="003E7DB8" w:rsidRDefault="00B737C3">
      <w:pPr>
        <w:tabs>
          <w:tab w:val="left" w:pos="560"/>
          <w:tab w:val="bar" w:pos="2880"/>
          <w:tab w:val="left" w:pos="6540"/>
        </w:tabs>
        <w:rPr>
          <w:rFonts w:ascii="Courier" w:hAnsi="Courier"/>
        </w:rPr>
      </w:pPr>
    </w:p>
    <w:p w:rsidR="003E7DB8" w:rsidRDefault="00B737C3">
      <w:pPr>
        <w:tabs>
          <w:tab w:val="left" w:pos="560"/>
          <w:tab w:val="bar" w:pos="2880"/>
          <w:tab w:val="left" w:pos="6540"/>
        </w:tabs>
        <w:rPr>
          <w:rFonts w:ascii="Courier" w:hAnsi="Courier"/>
        </w:rPr>
      </w:pPr>
    </w:p>
    <w:p w:rsidR="003E7DB8" w:rsidRDefault="00B737C3">
      <w:pPr>
        <w:tabs>
          <w:tab w:val="left" w:pos="560"/>
          <w:tab w:val="left" w:pos="6540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position w:val="-28"/>
        </w:rPr>
        <w:object w:dxaOrig="5460" w:dyaOrig="480">
          <v:shape id="_x0000_i1028" type="#_x0000_t75" style="width:273.35pt;height:24pt" o:ole="" o:bordertopcolor="lime" o:borderleftcolor="lime" o:borderbottomcolor="red" o:borderrightcolor="red">
            <v:imagedata r:id="rId13" r:pict="rId14" o:title=""/>
            <w10:bordertop/>
            <w10:borderleft/>
            <w10:borderbottom/>
            <w10:borderright/>
          </v:shape>
          <o:OLEObject Type="Embed" ProgID="Equation.3" ShapeID="_x0000_i1028" DrawAspect="Content" ObjectID="_1194029011" r:id="rId15">
            <o:FieldCodes>\* mergeformat</o:FieldCodes>
          </o:OLEObject>
        </w:objec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 xml:space="preserve">Fl. und D. </w:t>
      </w:r>
      <w:r>
        <w:rPr>
          <w:rFonts w:ascii="Courier" w:hAnsi="Courier"/>
          <w:position w:val="-28"/>
        </w:rPr>
        <w:object w:dxaOrig="1780" w:dyaOrig="480">
          <v:shape id="_x0000_i1029" type="#_x0000_t75" style="width:89.35pt;height:24pt" o:ole="" o:bordertopcolor="lime" o:borderleftcolor="lime" o:borderbottomcolor="red" o:borderrightcolor="red">
            <v:imagedata r:id="rId16" r:pict="rId17" o:title=""/>
            <w10:bordertop/>
            <w10:borderleft/>
            <w10:borderbottom/>
            <w10:borderright/>
          </v:shape>
          <o:OLEObject Type="Embed" ProgID="Equation.3" ShapeID="_x0000_i1029" DrawAspect="Content" ObjectID="_1194029012" r:id="rId18">
            <o:FieldCodes>\* mergeformat</o:FieldCodes>
          </o:OLEObject>
        </w:object>
      </w:r>
    </w:p>
    <w:p w:rsidR="003E7DB8" w:rsidRDefault="00B737C3" w:rsidP="003E7DB8">
      <w:pPr>
        <w:tabs>
          <w:tab w:val="left" w:pos="709"/>
          <w:tab w:val="left" w:pos="1985"/>
          <w:tab w:val="left" w:pos="3119"/>
          <w:tab w:val="left" w:pos="5103"/>
          <w:tab w:val="left" w:pos="7797"/>
          <w:tab w:val="left" w:pos="8647"/>
        </w:tabs>
        <w:ind w:right="-75"/>
        <w:rPr>
          <w:rFonts w:ascii="Courier" w:hAnsi="Courier"/>
          <w:i/>
          <w:vanish/>
          <w:color w:val="00FF00"/>
          <w:sz w:val="20"/>
        </w:rPr>
      </w:pPr>
      <w:r>
        <w:rPr>
          <w:rFonts w:ascii="Courier" w:hAnsi="Courier"/>
        </w:rPr>
        <w:tab/>
      </w:r>
      <w:r>
        <w:rPr>
          <w:rFonts w:ascii="Courier" w:hAnsi="Courier"/>
          <w:i/>
          <w:vanish/>
          <w:color w:val="00FF00"/>
          <w:sz w:val="20"/>
        </w:rPr>
        <w:t>Subjekt</w:t>
      </w:r>
      <w:r>
        <w:rPr>
          <w:rFonts w:ascii="Courier" w:hAnsi="Courier"/>
          <w:i/>
          <w:vanish/>
          <w:color w:val="00FF00"/>
          <w:sz w:val="20"/>
        </w:rPr>
        <w:tab/>
        <w:t>Subjekt</w:t>
      </w:r>
      <w:r>
        <w:rPr>
          <w:rFonts w:ascii="Courier" w:hAnsi="Courier"/>
          <w:i/>
          <w:vanish/>
          <w:color w:val="00FF00"/>
          <w:sz w:val="20"/>
        </w:rPr>
        <w:tab/>
        <w:t>substantiv.</w:t>
      </w:r>
      <w:r>
        <w:rPr>
          <w:rFonts w:ascii="Courier" w:hAnsi="Courier"/>
          <w:i/>
          <w:vanish/>
          <w:color w:val="00FF00"/>
          <w:sz w:val="20"/>
        </w:rPr>
        <w:tab/>
        <w:t>Kopula</w:t>
      </w:r>
      <w:r>
        <w:rPr>
          <w:rFonts w:ascii="Courier" w:hAnsi="Courier"/>
          <w:i/>
          <w:vanish/>
          <w:color w:val="00FF00"/>
          <w:sz w:val="20"/>
        </w:rPr>
        <w:tab/>
        <w:t>Kopula</w:t>
      </w:r>
      <w:r>
        <w:rPr>
          <w:rFonts w:ascii="Courier" w:hAnsi="Courier"/>
          <w:i/>
          <w:vanish/>
          <w:color w:val="00FF00"/>
          <w:sz w:val="20"/>
        </w:rPr>
        <w:tab/>
        <w:t>substant.</w:t>
      </w:r>
    </w:p>
    <w:p w:rsidR="003E7DB8" w:rsidRDefault="00B737C3" w:rsidP="003E7DB8">
      <w:pPr>
        <w:tabs>
          <w:tab w:val="left" w:pos="3119"/>
          <w:tab w:val="left" w:pos="5103"/>
          <w:tab w:val="left" w:pos="7797"/>
          <w:tab w:val="left" w:pos="8647"/>
        </w:tabs>
        <w:rPr>
          <w:rFonts w:ascii="Courier" w:hAnsi="Courier"/>
          <w:i/>
          <w:sz w:val="20"/>
        </w:rPr>
      </w:pP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vanish/>
          <w:color w:val="00FF00"/>
          <w:sz w:val="20"/>
        </w:rPr>
        <w:t>Prädikatsnomen</w:t>
      </w:r>
      <w:r>
        <w:rPr>
          <w:rFonts w:ascii="Courier" w:hAnsi="Courier"/>
          <w:i/>
          <w:vanish/>
          <w:color w:val="00FF00"/>
          <w:sz w:val="20"/>
        </w:rPr>
        <w:tab/>
      </w:r>
      <w:r>
        <w:rPr>
          <w:rFonts w:ascii="Courier" w:hAnsi="Courier"/>
          <w:i/>
          <w:vanish/>
          <w:color w:val="00FF00"/>
          <w:sz w:val="20"/>
        </w:rPr>
        <w:tab/>
      </w:r>
      <w:r>
        <w:rPr>
          <w:rFonts w:ascii="Courier" w:hAnsi="Courier"/>
          <w:i/>
          <w:vanish/>
          <w:color w:val="00FF00"/>
          <w:sz w:val="20"/>
        </w:rPr>
        <w:tab/>
        <w:t>PN</w:t>
      </w:r>
    </w:p>
    <w:p w:rsidR="003E7DB8" w:rsidRDefault="00B737C3" w:rsidP="003E7DB8">
      <w:pPr>
        <w:tabs>
          <w:tab w:val="left" w:pos="2740"/>
          <w:tab w:val="left" w:pos="3119"/>
          <w:tab w:val="left" w:pos="6540"/>
          <w:tab w:val="left" w:pos="7938"/>
          <w:tab w:val="left" w:pos="8647"/>
        </w:tabs>
        <w:ind w:right="-275"/>
        <w:rPr>
          <w:rFonts w:ascii="Courier" w:hAnsi="Courier"/>
        </w:rPr>
      </w:pPr>
      <w:r>
        <w:rPr>
          <w:rFonts w:ascii="Courier" w:hAnsi="Courier"/>
        </w:rPr>
        <w:tab/>
        <w:t xml:space="preserve">   </w:t>
      </w:r>
      <w:r>
        <w:rPr>
          <w:rFonts w:ascii="Courier" w:hAnsi="Courier"/>
          <w:position w:val="-28"/>
        </w:rPr>
        <w:object w:dxaOrig="2800" w:dyaOrig="480">
          <v:shape id="_x0000_i1030" type="#_x0000_t75" style="width:140pt;height:24pt" o:ole="" o:bordertopcolor="lime" o:borderleftcolor="lime" o:borderbottomcolor="red" o:borderrightcolor="red">
            <v:imagedata r:id="rId19" r:pict="rId20" o:title=""/>
            <w10:bordertop/>
            <w10:borderleft/>
            <w10:borderbottom/>
            <w10:borderright/>
          </v:shape>
          <o:OLEObject Type="Embed" ProgID="Equation.3" ShapeID="_x0000_i1030" DrawAspect="Content" ObjectID="_1194029013" r:id="rId21">
            <o:FieldCodes>\* mergeformat</o:FieldCodes>
          </o:OLEObject>
        </w:objec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</w:t>
      </w:r>
      <w:r>
        <w:rPr>
          <w:rFonts w:ascii="Courier" w:hAnsi="Courier"/>
          <w:position w:val="-28"/>
        </w:rPr>
        <w:object w:dxaOrig="1800" w:dyaOrig="480">
          <v:shape id="_x0000_i1031" type="#_x0000_t75" style="width:90pt;height:24pt" o:ole="" o:bordertopcolor="lime" o:borderleftcolor="lime" o:borderbottomcolor="red" o:borderrightcolor="red">
            <v:imagedata r:id="rId22" r:pict="rId23" o:title=""/>
            <w10:bordertop/>
            <w10:borderleft/>
            <w10:borderbottom/>
            <w10:borderright/>
          </v:shape>
          <o:OLEObject Type="Embed" ProgID="Equation.3" ShapeID="_x0000_i1031" DrawAspect="Content" ObjectID="_1194029014" r:id="rId24">
            <o:FieldCodes>\* mergeformat</o:FieldCodes>
          </o:OLEObject>
        </w:object>
      </w:r>
      <w:r>
        <w:rPr>
          <w:rFonts w:ascii="Courier" w:hAnsi="Courier"/>
        </w:rPr>
        <w:tab/>
      </w:r>
      <w:r>
        <w:rPr>
          <w:rFonts w:ascii="Courier" w:hAnsi="Courier"/>
          <w:i/>
          <w:vanish/>
          <w:color w:val="00FF00"/>
          <w:sz w:val="20"/>
        </w:rPr>
        <w:t>zusammengesetztes Prädikat</w:t>
      </w:r>
      <w:r>
        <w:rPr>
          <w:rFonts w:ascii="Courier" w:hAnsi="Courier"/>
          <w:i/>
          <w:vanish/>
          <w:color w:val="00FF00"/>
          <w:sz w:val="20"/>
        </w:rPr>
        <w:tab/>
      </w:r>
      <w:r>
        <w:rPr>
          <w:rFonts w:ascii="Courier" w:hAnsi="Courier"/>
          <w:i/>
          <w:vanish/>
          <w:color w:val="00FF00"/>
          <w:sz w:val="20"/>
        </w:rPr>
        <w:tab/>
        <w:t>zus.-ges. Präd.</w:t>
      </w:r>
    </w:p>
    <w:p w:rsidR="003E7DB8" w:rsidRDefault="00B737C3">
      <w:pPr>
        <w:tabs>
          <w:tab w:val="left" w:pos="6540"/>
        </w:tabs>
        <w:rPr>
          <w:rFonts w:ascii="Courier" w:hAnsi="Courier"/>
        </w:rPr>
      </w:pPr>
    </w:p>
    <w:p w:rsidR="003E7DB8" w:rsidRDefault="00B737C3">
      <w:pPr>
        <w:tabs>
          <w:tab w:val="left" w:pos="6540"/>
        </w:tabs>
        <w:rPr>
          <w:rFonts w:ascii="Courier" w:hAnsi="Courier"/>
        </w:rPr>
      </w:pPr>
    </w:p>
    <w:p w:rsidR="003E7DB8" w:rsidRDefault="00B737C3" w:rsidP="003E7DB8">
      <w:pPr>
        <w:tabs>
          <w:tab w:val="left" w:pos="2410"/>
        </w:tabs>
        <w:spacing w:line="360" w:lineRule="atLeast"/>
        <w:rPr>
          <w:rFonts w:ascii="Courier" w:hAnsi="Courier"/>
        </w:rPr>
      </w:pPr>
      <w:r>
        <w:rPr>
          <w:rFonts w:ascii="Courier" w:hAnsi="Courier"/>
          <w:b/>
        </w:rPr>
        <w:t>Prädikatsnomen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  <w:t>das "Nomen im Prädikat"; meist ist es</w:t>
      </w:r>
    </w:p>
    <w:p w:rsidR="003E7DB8" w:rsidRDefault="00B737C3" w:rsidP="003E7DB8">
      <w:pPr>
        <w:tabs>
          <w:tab w:val="left" w:pos="560"/>
          <w:tab w:val="left" w:pos="2410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  <w:t>(=PN)</w:t>
      </w:r>
      <w:r>
        <w:rPr>
          <w:rFonts w:ascii="Courier" w:hAnsi="Courier"/>
        </w:rPr>
        <w:tab/>
        <w:t>- ein Substantiv (s. Bsp. oben) oder</w:t>
      </w:r>
    </w:p>
    <w:p w:rsidR="003E7DB8" w:rsidRDefault="00B737C3" w:rsidP="003E7DB8">
      <w:pPr>
        <w:tabs>
          <w:tab w:val="left" w:pos="560"/>
          <w:tab w:val="left" w:pos="2410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- ein Adjektiv (s. § 4.1.3)</w:t>
      </w:r>
    </w:p>
    <w:p w:rsidR="003E7DB8" w:rsidRDefault="00B737C3" w:rsidP="003E7DB8">
      <w:pPr>
        <w:tabs>
          <w:tab w:val="left" w:pos="560"/>
          <w:tab w:val="left" w:pos="2410"/>
        </w:tabs>
        <w:spacing w:line="360" w:lineRule="atLeast"/>
        <w:rPr>
          <w:rFonts w:ascii="Courier" w:hAnsi="Courier"/>
        </w:rPr>
      </w:pPr>
    </w:p>
    <w:p w:rsidR="003E7DB8" w:rsidRDefault="00B737C3" w:rsidP="003E7DB8">
      <w:pPr>
        <w:tabs>
          <w:tab w:val="left" w:pos="560"/>
          <w:tab w:val="left" w:pos="2410"/>
        </w:tabs>
        <w:spacing w:line="360" w:lineRule="atLeast"/>
        <w:rPr>
          <w:rFonts w:ascii="Courier" w:hAnsi="Courier"/>
        </w:rPr>
      </w:pPr>
      <w:r>
        <w:rPr>
          <w:rFonts w:ascii="Courier" w:hAnsi="Courier"/>
          <w:b/>
        </w:rPr>
        <w:t>Kopula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  <w:t>"Bindeglied", verbindet Subjekt und Prädikatsnomen,</w:t>
      </w:r>
    </w:p>
    <w:p w:rsidR="003E7DB8" w:rsidRDefault="00B737C3" w:rsidP="003E7DB8">
      <w:pPr>
        <w:tabs>
          <w:tab w:val="left" w:pos="560"/>
          <w:tab w:val="left" w:pos="2410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meist eine Form des Hilfsverbs "sein".</w:t>
      </w:r>
    </w:p>
    <w:p w:rsidR="003E7DB8" w:rsidRDefault="00B737C3">
      <w:pPr>
        <w:tabs>
          <w:tab w:val="left" w:pos="560"/>
          <w:tab w:val="left" w:pos="2540"/>
        </w:tabs>
        <w:spacing w:line="360" w:lineRule="atLeast"/>
        <w:rPr>
          <w:rFonts w:ascii="Courier" w:hAnsi="Courier"/>
        </w:rPr>
      </w:pPr>
    </w:p>
    <w:p w:rsidR="003E7DB8" w:rsidRDefault="00B737C3">
      <w:pPr>
        <w:tabs>
          <w:tab w:val="left" w:pos="560"/>
          <w:tab w:val="left" w:pos="1120"/>
          <w:tab w:val="left" w:pos="1520"/>
        </w:tabs>
        <w:rPr>
          <w:rFonts w:ascii="Courier" w:hAnsi="Courier"/>
          <w:sz w:val="20"/>
        </w:rPr>
      </w:pPr>
    </w:p>
    <w:p w:rsidR="003E7DB8" w:rsidRDefault="00B737C3" w:rsidP="003E7DB8">
      <w:pPr>
        <w:tabs>
          <w:tab w:val="left" w:pos="993"/>
          <w:tab w:val="left" w:pos="1418"/>
        </w:tabs>
        <w:spacing w:line="360" w:lineRule="atLeast"/>
        <w:ind w:right="85"/>
        <w:rPr>
          <w:rFonts w:ascii="Courier" w:hAnsi="Courier"/>
        </w:rPr>
      </w:pPr>
      <w:r>
        <w:rPr>
          <w:rFonts w:ascii="Courier" w:hAnsi="Courier"/>
          <w:u w:val="single"/>
        </w:rPr>
        <w:t>Merke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  <w:t>1.</w:t>
      </w:r>
      <w:r>
        <w:rPr>
          <w:rFonts w:ascii="Courier" w:hAnsi="Courier"/>
        </w:rPr>
        <w:tab/>
        <w:t xml:space="preserve">Im </w:t>
      </w:r>
      <w:r>
        <w:rPr>
          <w:rFonts w:ascii="Courier" w:hAnsi="Courier"/>
          <w:u w:val="single"/>
        </w:rPr>
        <w:t>Latein</w:t>
      </w:r>
      <w:r>
        <w:rPr>
          <w:rFonts w:ascii="Courier" w:hAnsi="Courier"/>
        </w:rPr>
        <w:t xml:space="preserve"> ist das </w:t>
      </w:r>
      <w:r>
        <w:rPr>
          <w:rFonts w:ascii="Courier" w:hAnsi="Courier"/>
          <w:u w:val="single"/>
        </w:rPr>
        <w:t>Prädikatsnomen in Kasus, Numerus und</w:t>
      </w:r>
      <w:r>
        <w:rPr>
          <w:rFonts w:ascii="Courier" w:hAnsi="Courier"/>
        </w:rPr>
        <w:t xml:space="preserve"> 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Genus mit dem Subjekt kongruent</w:t>
      </w:r>
      <w:r>
        <w:rPr>
          <w:rFonts w:ascii="Courier" w:hAnsi="Courier"/>
        </w:rPr>
        <w:t>; es steht also:</w:t>
      </w:r>
    </w:p>
    <w:p w:rsidR="003E7DB8" w:rsidRDefault="00B737C3" w:rsidP="003E7DB8">
      <w:pPr>
        <w:tabs>
          <w:tab w:val="left" w:pos="993"/>
          <w:tab w:val="left" w:pos="1418"/>
          <w:tab w:val="left" w:pos="1985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- immer im Nominativ</w:t>
      </w:r>
    </w:p>
    <w:p w:rsidR="003E7DB8" w:rsidRDefault="00B737C3" w:rsidP="003E7DB8">
      <w:pPr>
        <w:tabs>
          <w:tab w:val="left" w:pos="993"/>
          <w:tab w:val="left" w:pos="1418"/>
          <w:tab w:val="left" w:pos="1985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- im Singular oder Plural</w:t>
      </w:r>
    </w:p>
    <w:p w:rsidR="003E7DB8" w:rsidRDefault="00B737C3" w:rsidP="003E7DB8">
      <w:pPr>
        <w:tabs>
          <w:tab w:val="left" w:pos="993"/>
          <w:tab w:val="left" w:pos="1418"/>
          <w:tab w:val="left" w:pos="1985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- im Maskulin oder Feminin oder Neutrum.</w:t>
      </w:r>
    </w:p>
    <w:p w:rsidR="003E7DB8" w:rsidRDefault="00B737C3" w:rsidP="003E7DB8">
      <w:pPr>
        <w:tabs>
          <w:tab w:val="left" w:pos="993"/>
          <w:tab w:val="left" w:pos="1418"/>
        </w:tabs>
        <w:rPr>
          <w:rFonts w:ascii="Courier" w:hAnsi="Courier"/>
          <w:sz w:val="20"/>
        </w:rPr>
      </w:pPr>
    </w:p>
    <w:p w:rsidR="003E7DB8" w:rsidRDefault="00B737C3" w:rsidP="003E7DB8">
      <w:pPr>
        <w:tabs>
          <w:tab w:val="left" w:pos="993"/>
          <w:tab w:val="left" w:pos="1418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  <w:t>2.</w:t>
      </w:r>
      <w:r>
        <w:rPr>
          <w:rFonts w:ascii="Courier" w:hAnsi="Courier"/>
        </w:rPr>
        <w:tab/>
        <w:t>Im Deutschen ist es beim substantivischen P</w:t>
      </w:r>
      <w:r>
        <w:rPr>
          <w:rFonts w:ascii="Courier" w:hAnsi="Courier"/>
        </w:rPr>
        <w:t>N ebenso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(beim adjektivischen PN fehlt die Endung, s. § 4.1.3).</w:t>
      </w:r>
    </w:p>
    <w:p w:rsidR="003E7DB8" w:rsidRDefault="00B737C3" w:rsidP="003E7DB8">
      <w:pPr>
        <w:tabs>
          <w:tab w:val="left" w:pos="993"/>
          <w:tab w:val="left" w:pos="1418"/>
        </w:tabs>
        <w:rPr>
          <w:rFonts w:ascii="Courier" w:hAnsi="Courier"/>
          <w:sz w:val="20"/>
        </w:rPr>
      </w:pPr>
    </w:p>
    <w:p w:rsidR="003E7DB8" w:rsidRDefault="00B737C3" w:rsidP="003E7DB8">
      <w:pPr>
        <w:tabs>
          <w:tab w:val="left" w:pos="993"/>
          <w:tab w:val="left" w:pos="1418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  <w:t>3.</w:t>
      </w:r>
      <w:r>
        <w:rPr>
          <w:rFonts w:ascii="Courier" w:hAnsi="Courier"/>
        </w:rPr>
        <w:tab/>
        <w:t xml:space="preserve">In beiden Sprachen ist die </w:t>
      </w:r>
      <w:r>
        <w:rPr>
          <w:rFonts w:ascii="Courier" w:hAnsi="Courier"/>
          <w:u w:val="single"/>
        </w:rPr>
        <w:t>Kopula</w:t>
      </w:r>
      <w:r>
        <w:rPr>
          <w:rFonts w:ascii="Courier" w:hAnsi="Courier"/>
        </w:rPr>
        <w:t xml:space="preserve"> – wie das einfache Prä-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dikat</w:t>
      </w:r>
      <w:proofErr w:type="spellEnd"/>
      <w:r>
        <w:rPr>
          <w:rFonts w:ascii="Courier" w:hAnsi="Courier"/>
        </w:rPr>
        <w:t xml:space="preserve"> – </w:t>
      </w:r>
      <w:r>
        <w:rPr>
          <w:rFonts w:ascii="Courier" w:hAnsi="Courier"/>
          <w:u w:val="single"/>
        </w:rPr>
        <w:t>mit dem Subjekt im Numerus kongruent</w:t>
      </w:r>
      <w:r>
        <w:rPr>
          <w:rFonts w:ascii="Courier" w:hAnsi="Courier"/>
        </w:rPr>
        <w:t>.</w:t>
      </w:r>
    </w:p>
    <w:sectPr w:rsidR="003E7DB8" w:rsidSect="003E7DB8">
      <w:pgSz w:w="11880" w:h="16800"/>
      <w:pgMar w:top="1134" w:right="965" w:bottom="737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3E7DB8"/>
    <w:rsid w:val="00B737C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Helvetica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image" Target="media/image3.png"/><Relationship Id="rId1" Type="http://schemas.openxmlformats.org/officeDocument/2006/relationships/styles" Target="styles.xml"/><Relationship Id="rId24" Type="http://schemas.openxmlformats.org/officeDocument/2006/relationships/oleObject" Target="embeddings/oleObject7.bin"/><Relationship Id="rId25" Type="http://schemas.openxmlformats.org/officeDocument/2006/relationships/fontTable" Target="fontTable.xml"/><Relationship Id="rId8" Type="http://schemas.openxmlformats.org/officeDocument/2006/relationships/image" Target="media/image4.pict"/><Relationship Id="rId13" Type="http://schemas.openxmlformats.org/officeDocument/2006/relationships/image" Target="media/image7.png"/><Relationship Id="rId10" Type="http://schemas.openxmlformats.org/officeDocument/2006/relationships/image" Target="media/image5.png"/><Relationship Id="rId12" Type="http://schemas.openxmlformats.org/officeDocument/2006/relationships/oleObject" Target="embeddings/oleObject3.bin"/><Relationship Id="rId17" Type="http://schemas.openxmlformats.org/officeDocument/2006/relationships/image" Target="media/image10.pict"/><Relationship Id="rId9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14" Type="http://schemas.openxmlformats.org/officeDocument/2006/relationships/image" Target="media/image8.pict"/><Relationship Id="rId23" Type="http://schemas.openxmlformats.org/officeDocument/2006/relationships/image" Target="media/image14.pict"/><Relationship Id="rId4" Type="http://schemas.openxmlformats.org/officeDocument/2006/relationships/image" Target="media/image1.png"/><Relationship Id="rId26" Type="http://schemas.openxmlformats.org/officeDocument/2006/relationships/theme" Target="theme/theme1.xml"/><Relationship Id="rId11" Type="http://schemas.openxmlformats.org/officeDocument/2006/relationships/image" Target="media/image6.pict"/><Relationship Id="rId6" Type="http://schemas.openxmlformats.org/officeDocument/2006/relationships/oleObject" Target="embeddings/oleObject1.bin"/><Relationship Id="rId16" Type="http://schemas.openxmlformats.org/officeDocument/2006/relationships/image" Target="media/image9.png"/><Relationship Id="rId5" Type="http://schemas.openxmlformats.org/officeDocument/2006/relationships/image" Target="media/image2.pict"/><Relationship Id="rId15" Type="http://schemas.openxmlformats.org/officeDocument/2006/relationships/oleObject" Target="embeddings/oleObject4.bin"/><Relationship Id="rId19" Type="http://schemas.openxmlformats.org/officeDocument/2006/relationships/image" Target="media/image11.png"/><Relationship Id="rId20" Type="http://schemas.openxmlformats.org/officeDocument/2006/relationships/image" Target="media/image12.pict"/><Relationship Id="rId22" Type="http://schemas.openxmlformats.org/officeDocument/2006/relationships/image" Target="media/image13.png"/><Relationship Id="rId21" Type="http://schemas.openxmlformats.org/officeDocument/2006/relationships/oleObject" Target="embeddings/oleObject6.bin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09.3.1</vt:lpstr>
    </vt:vector>
  </TitlesOfParts>
  <Company>cheironos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09.3.1</dc:title>
  <dc:subject/>
  <dc:creator>Gubler - Müller</dc:creator>
  <cp:keywords/>
  <cp:lastModifiedBy>Theo Wirth</cp:lastModifiedBy>
  <cp:revision>2</cp:revision>
  <dcterms:created xsi:type="dcterms:W3CDTF">2009-11-19T20:57:00Z</dcterms:created>
  <dcterms:modified xsi:type="dcterms:W3CDTF">2009-11-19T20:57:00Z</dcterms:modified>
</cp:coreProperties>
</file>