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D31E" w14:textId="77777777" w:rsidR="00337D3E" w:rsidRPr="00337D3E" w:rsidRDefault="00337D3E" w:rsidP="00337D3E">
      <w:pPr>
        <w:spacing w:beforeAutospacing="1" w:after="100" w:afterAutospacing="1"/>
        <w:ind w:left="-284" w:right="-290"/>
        <w:rPr>
          <w:rFonts w:ascii="Helvetica" w:hAnsi="Helvetica" w:cs="Times New Roman"/>
          <w:b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b/>
          <w:sz w:val="27"/>
          <w:szCs w:val="27"/>
          <w:lang w:val="en-US" w:eastAsia="de-DE"/>
        </w:rPr>
        <w:t>Une nouvelle revue sur l'Antiquité a vu le jour ce mois-ci en France, </w:t>
      </w:r>
    </w:p>
    <w:p w14:paraId="146E08CF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b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b/>
          <w:sz w:val="27"/>
          <w:szCs w:val="27"/>
          <w:lang w:val="en-US" w:eastAsia="de-DE"/>
        </w:rPr>
        <w:t>Pax Romana, </w:t>
      </w:r>
      <w:r w:rsidRPr="00337D3E">
        <w:rPr>
          <w:rFonts w:ascii="Helvetica" w:hAnsi="Helvetica" w:cs="Times New Roman"/>
          <w:b/>
          <w:sz w:val="27"/>
          <w:szCs w:val="27"/>
          <w:lang w:val="en-US" w:eastAsia="de-DE"/>
        </w:rPr>
        <w:br/>
        <w:t>Gaulois, Romains et Barbares</w:t>
      </w:r>
    </w:p>
    <w:p w14:paraId="5C54AEAF" w14:textId="77777777" w:rsidR="00337D3E" w:rsidRPr="00337D3E" w:rsidRDefault="00337D3E" w:rsidP="00337D3E">
      <w:pPr>
        <w:ind w:left="-284" w:right="-290"/>
        <w:rPr>
          <w:rFonts w:ascii="Helvetica" w:eastAsia="Times New Roman" w:hAnsi="Helvetica" w:cs="Times New Roman"/>
          <w:sz w:val="27"/>
          <w:szCs w:val="27"/>
          <w:lang w:eastAsia="de-DE"/>
        </w:rPr>
      </w:pPr>
      <w:r w:rsidRPr="00337D3E">
        <w:rPr>
          <w:rFonts w:ascii="Helvetica" w:eastAsia="Times New Roman" w:hAnsi="Helvetica" w:cs="Times New Roman"/>
          <w:sz w:val="27"/>
          <w:szCs w:val="27"/>
          <w:lang w:val="en-US" w:eastAsia="de-DE"/>
        </w:rPr>
        <w:t xml:space="preserve">Trimestrielle, 84 pages, c'est une revue de vulgarisation accessible à tous, adultes comme adolescents. </w:t>
      </w:r>
      <w:r w:rsidRPr="00337D3E">
        <w:rPr>
          <w:rFonts w:ascii="Helvetica" w:eastAsia="Times New Roman" w:hAnsi="Helvetica" w:cs="Times New Roman"/>
          <w:sz w:val="27"/>
          <w:szCs w:val="27"/>
          <w:lang w:eastAsia="de-DE"/>
        </w:rPr>
        <w:t>Elle est vendue 6,90 euros dans les kiosques en France, mais elle peut aussi être achetée sur notre site internet.</w:t>
      </w:r>
    </w:p>
    <w:p w14:paraId="37BE6656" w14:textId="77777777" w:rsidR="00337D3E" w:rsidRDefault="00337D3E" w:rsidP="00337D3E">
      <w:pPr>
        <w:ind w:left="-284" w:right="-290"/>
        <w:rPr>
          <w:lang w:val="en-US"/>
        </w:rPr>
      </w:pPr>
    </w:p>
    <w:p w14:paraId="1E68C743" w14:textId="77777777" w:rsidR="00337D3E" w:rsidRPr="00337D3E" w:rsidRDefault="00337D3E" w:rsidP="00337D3E">
      <w:pPr>
        <w:spacing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 xml:space="preserve">Au sommaire du numéro </w:t>
      </w:r>
      <w:proofErr w:type="gramStart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1 :</w:t>
      </w:r>
      <w:proofErr w:type="gramEnd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 </w:t>
      </w:r>
      <w:bookmarkStart w:id="0" w:name="_GoBack"/>
      <w:bookmarkEnd w:id="0"/>
    </w:p>
    <w:p w14:paraId="34B11CE6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>- Les grandes expos du moment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 xml:space="preserve">Le musée du </w:t>
      </w:r>
      <w:proofErr w:type="gramStart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mois :</w:t>
      </w:r>
      <w:proofErr w:type="gramEnd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 xml:space="preserve"> Ludovic Napoléon Lepic au MAN, musée d'Archéologie nationale, expo prolongée jusqu'à fin avril;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Rituels grecs, au musée Saint-Raymond de Toulouse </w:t>
      </w:r>
    </w:p>
    <w:p w14:paraId="09AE68F1" w14:textId="77777777" w:rsidR="00337D3E" w:rsidRPr="00337D3E" w:rsidRDefault="00337D3E" w:rsidP="00337D3E">
      <w:pPr>
        <w:ind w:left="-284" w:right="-290"/>
        <w:rPr>
          <w:rFonts w:ascii="Helvetica" w:eastAsia="Times New Roman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eastAsia="Times New Roman" w:hAnsi="Helvetica" w:cs="Times New Roman"/>
          <w:sz w:val="27"/>
          <w:szCs w:val="27"/>
          <w:lang w:val="en-US" w:eastAsia="de-DE"/>
        </w:rPr>
        <w:t>- Le musée d’Archéologie, Visite du MAN, musée d'archéologie nationale, avec entre autres sujets les salles gauloises rénovées, </w:t>
      </w:r>
    </w:p>
    <w:p w14:paraId="02FCA0AC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>- Connaissance de l’Antiquité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Des mythes pour rêver, le Minotaure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Dieux grecs et romains, les correspondances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Le dieu du mois, les dieux Lares </w:t>
      </w:r>
    </w:p>
    <w:p w14:paraId="30ACA606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 xml:space="preserve">- Dossier L’Antiquité et </w:t>
      </w:r>
      <w:proofErr w:type="gramStart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nous  (</w:t>
      </w:r>
      <w:proofErr w:type="gramEnd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ceux qui font revivre l'Antiquité)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le Musée gallo-romain de Saint-Romain-en-Gal-Vienne (au sud du département), l’archéologie expérimentale,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l’atelier de restauration de mosaïques et d’enduits peints, </w:t>
      </w:r>
      <w:r w:rsidRPr="00337D3E">
        <w:rPr>
          <w:rFonts w:ascii="Helvetica" w:hAnsi="Helvetica" w:cs="Times New Roman"/>
          <w:sz w:val="27"/>
          <w:szCs w:val="27"/>
          <w:lang w:val="en-US" w:eastAsia="de-DE"/>
        </w:rPr>
        <w:br/>
        <w:t>la capsule temporelle </w:t>
      </w:r>
    </w:p>
    <w:p w14:paraId="6A6A0F38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eastAsia="de-DE"/>
        </w:rPr>
      </w:pPr>
      <w:r w:rsidRPr="00337D3E">
        <w:rPr>
          <w:rFonts w:ascii="Helvetica" w:hAnsi="Helvetica" w:cs="Times New Roman"/>
          <w:sz w:val="27"/>
          <w:szCs w:val="27"/>
          <w:lang w:eastAsia="de-DE"/>
        </w:rPr>
        <w:t>Le centre d’étude des peintures murales romaines de Soissons </w:t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  <w:t xml:space="preserve">Les </w:t>
      </w:r>
      <w:proofErr w:type="gramStart"/>
      <w:r w:rsidRPr="00337D3E">
        <w:rPr>
          <w:rFonts w:ascii="Helvetica" w:hAnsi="Helvetica" w:cs="Times New Roman"/>
          <w:sz w:val="27"/>
          <w:szCs w:val="27"/>
          <w:lang w:eastAsia="de-DE"/>
        </w:rPr>
        <w:t>archéosites :</w:t>
      </w:r>
      <w:proofErr w:type="gramEnd"/>
      <w:r w:rsidRPr="00337D3E">
        <w:rPr>
          <w:rFonts w:ascii="Helvetica" w:hAnsi="Helvetica" w:cs="Times New Roman"/>
          <w:sz w:val="27"/>
          <w:szCs w:val="27"/>
          <w:lang w:eastAsia="de-DE"/>
        </w:rPr>
        <w:t xml:space="preserve"> Les Rues-des-Vignes, le musée des Temps barbares </w:t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  <w:t>Transmission :  enseigner les langues et cultures de l’Antiquité </w:t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  <w:t>aujourd’hui, ils font revivre l’Antiquité par un enseignant de latin </w:t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</w:r>
      <w:r w:rsidRPr="00337D3E">
        <w:rPr>
          <w:rFonts w:ascii="Helvetica" w:hAnsi="Helvetica" w:cs="Times New Roman"/>
          <w:sz w:val="27"/>
          <w:szCs w:val="27"/>
          <w:lang w:eastAsia="de-DE"/>
        </w:rPr>
        <w:br/>
        <w:t>- La recette : les lentilles au sumac. </w:t>
      </w:r>
    </w:p>
    <w:p w14:paraId="01D6BC6D" w14:textId="77777777" w:rsidR="00337D3E" w:rsidRPr="00337D3E" w:rsidRDefault="00337D3E" w:rsidP="00337D3E">
      <w:pPr>
        <w:spacing w:before="100"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 xml:space="preserve">Au sommaire du numéro </w:t>
      </w:r>
      <w:proofErr w:type="gramStart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>2 :</w:t>
      </w:r>
      <w:proofErr w:type="gramEnd"/>
      <w:r w:rsidRPr="00337D3E">
        <w:rPr>
          <w:rFonts w:ascii="Helvetica" w:hAnsi="Helvetica" w:cs="Times New Roman"/>
          <w:sz w:val="27"/>
          <w:szCs w:val="27"/>
          <w:lang w:val="en-US" w:eastAsia="de-DE"/>
        </w:rPr>
        <w:t xml:space="preserve"> les Grecs dans ce qui allait devenir la France.</w:t>
      </w:r>
    </w:p>
    <w:p w14:paraId="26075659" w14:textId="77777777" w:rsidR="00337D3E" w:rsidRPr="00337D3E" w:rsidRDefault="00337D3E" w:rsidP="00337D3E">
      <w:pPr>
        <w:spacing w:before="100" w:beforeAutospacing="1" w:afterAutospacing="1"/>
        <w:ind w:left="-284" w:right="-290"/>
        <w:rPr>
          <w:rFonts w:ascii="Helvetica" w:hAnsi="Helvetica" w:cs="Times New Roman"/>
          <w:sz w:val="27"/>
          <w:szCs w:val="27"/>
          <w:lang w:val="en-US"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>Le Musée Arles antique, Olbia, Antibes, Nice... le musée du pays châtillonnais</w:t>
      </w:r>
    </w:p>
    <w:p w14:paraId="02886962" w14:textId="77777777" w:rsidR="00337D3E" w:rsidRPr="00337D3E" w:rsidRDefault="00337D3E" w:rsidP="00337D3E">
      <w:pPr>
        <w:spacing w:beforeAutospacing="1" w:after="100" w:afterAutospacing="1"/>
        <w:ind w:left="-284" w:right="-290"/>
        <w:rPr>
          <w:rFonts w:ascii="Helvetica" w:hAnsi="Helvetica" w:cs="Times New Roman"/>
          <w:sz w:val="27"/>
          <w:szCs w:val="27"/>
          <w:lang w:eastAsia="de-DE"/>
        </w:rPr>
      </w:pPr>
      <w:r w:rsidRPr="00337D3E">
        <w:rPr>
          <w:rFonts w:ascii="Helvetica" w:hAnsi="Helvetica" w:cs="Times New Roman"/>
          <w:sz w:val="27"/>
          <w:szCs w:val="27"/>
          <w:lang w:val="en-US" w:eastAsia="de-DE"/>
        </w:rPr>
        <w:t>Visible en suivant le lien ci-dessous, pour acheter le numéro un ou pour s'abonner</w:t>
      </w:r>
      <w:r>
        <w:rPr>
          <w:rFonts w:ascii="Helvetica" w:hAnsi="Helvetica" w:cs="Times New Roman"/>
          <w:sz w:val="27"/>
          <w:szCs w:val="27"/>
          <w:lang w:val="en-US" w:eastAsia="de-DE"/>
        </w:rPr>
        <w:br/>
      </w:r>
      <w:hyperlink r:id="rId4" w:history="1">
        <w:r w:rsidRPr="00337D3E">
          <w:rPr>
            <w:rFonts w:ascii="Helvetica" w:hAnsi="Helvetica" w:cs="Times New Roman"/>
            <w:color w:val="0000FF"/>
            <w:sz w:val="27"/>
            <w:szCs w:val="27"/>
            <w:u w:val="single"/>
            <w:lang w:val="en-US" w:eastAsia="de-DE"/>
          </w:rPr>
          <w:t>http://www.ysec.fr/pax-romana/</w:t>
        </w:r>
      </w:hyperlink>
    </w:p>
    <w:sectPr w:rsidR="00337D3E" w:rsidRPr="00337D3E" w:rsidSect="00337D3E">
      <w:pgSz w:w="11900" w:h="16840"/>
      <w:pgMar w:top="941" w:right="844" w:bottom="7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E"/>
    <w:rsid w:val="00337D3E"/>
    <w:rsid w:val="00B54F2F"/>
    <w:rsid w:val="00CC54C7"/>
    <w:rsid w:val="00E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32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F2F"/>
    <w:rPr>
      <w:rFonts w:eastAsiaTheme="minorEastAsia" w:cs="Times New Roman"/>
      <w:spacing w:val="-6"/>
      <w:kern w:val="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F2F"/>
    <w:rPr>
      <w:rFonts w:eastAsiaTheme="minorEastAsia" w:cs="Times New Roman"/>
      <w:spacing w:val="-6"/>
      <w:kern w:val="2"/>
      <w:lang w:eastAsia="de-DE"/>
    </w:rPr>
  </w:style>
  <w:style w:type="character" w:customStyle="1" w:styleId="apple-converted-space">
    <w:name w:val="apple-converted-space"/>
    <w:basedOn w:val="Absatz-Standardschriftart"/>
    <w:rsid w:val="00337D3E"/>
  </w:style>
  <w:style w:type="character" w:styleId="Link">
    <w:name w:val="Hyperlink"/>
    <w:basedOn w:val="Absatz-Standardschriftart"/>
    <w:uiPriority w:val="99"/>
    <w:semiHidden/>
    <w:unhideWhenUsed/>
    <w:rsid w:val="0033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1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0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33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9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7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474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43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20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16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098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58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073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36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28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550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9014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9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50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5585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8519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79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224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7534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6296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3191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1155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56873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53416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3552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47542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81233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68096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97496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21410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48643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93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0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3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941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9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97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08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27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851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522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129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220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31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917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8025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815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7560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655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473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07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45994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6882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215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6806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50447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21218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3253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96162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82966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36537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5635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84790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60813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0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8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9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8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763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76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9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75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03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454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122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86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650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585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758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5450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8311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1461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722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086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707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1949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2058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84236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4891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9538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743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4132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5680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1370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53483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0602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99549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30897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sec.fr/pax-roman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Macintosh Word</Application>
  <DocSecurity>0</DocSecurity>
  <Lines>12</Lines>
  <Paragraphs>3</Paragraphs>
  <ScaleCrop>false</ScaleCrop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2018-04-10T19:14:00Z</dcterms:created>
  <dcterms:modified xsi:type="dcterms:W3CDTF">2018-04-10T19:18:00Z</dcterms:modified>
</cp:coreProperties>
</file>