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ellenraster"/>
        <w:tblpPr w:leftFromText="141" w:rightFromText="141" w:vertAnchor="page" w:horzAnchor="page" w:tblpX="1526" w:tblpY="3938"/>
        <w:tblW w:w="0" w:type="auto"/>
        <w:tblLook w:val="00BF"/>
      </w:tblPr>
      <w:tblGrid>
        <w:gridCol w:w="1809"/>
        <w:gridCol w:w="1701"/>
        <w:gridCol w:w="1843"/>
      </w:tblGrid>
      <w:tr w:rsidR="00E10D83">
        <w:trPr>
          <w:trHeight w:val="1119"/>
        </w:trPr>
        <w:tc>
          <w:tcPr>
            <w:tcW w:w="1809" w:type="dxa"/>
            <w:vMerge w:val="restart"/>
            <w:tcBorders>
              <w:top w:val="nil"/>
              <w:left w:val="nil"/>
            </w:tcBorders>
          </w:tcPr>
          <w:p w:rsidR="00E10D83" w:rsidRPr="000D0BEA" w:rsidRDefault="00E10D83" w:rsidP="00535699">
            <w:pPr>
              <w:rPr>
                <w:lang w:val="de-CH"/>
              </w:rPr>
            </w:pPr>
          </w:p>
        </w:tc>
        <w:tc>
          <w:tcPr>
            <w:tcW w:w="1701" w:type="dxa"/>
          </w:tcPr>
          <w:p w:rsidR="008623CB" w:rsidRDefault="008623CB" w:rsidP="00535699"/>
          <w:p w:rsidR="00E10D83" w:rsidRDefault="008623CB" w:rsidP="00535699">
            <w:r>
              <w:t>Askese</w:t>
            </w:r>
          </w:p>
        </w:tc>
        <w:tc>
          <w:tcPr>
            <w:tcW w:w="1843" w:type="dxa"/>
            <w:tcBorders>
              <w:top w:val="nil"/>
              <w:bottom w:val="dashed" w:sz="4" w:space="0" w:color="auto"/>
              <w:right w:val="nil"/>
            </w:tcBorders>
          </w:tcPr>
          <w:p w:rsidR="00E10D83" w:rsidRDefault="00E10D83" w:rsidP="00535699"/>
        </w:tc>
      </w:tr>
      <w:tr w:rsidR="00E10D83">
        <w:trPr>
          <w:trHeight w:val="994"/>
        </w:trPr>
        <w:tc>
          <w:tcPr>
            <w:tcW w:w="1809" w:type="dxa"/>
            <w:vMerge/>
            <w:tcBorders>
              <w:left w:val="nil"/>
            </w:tcBorders>
          </w:tcPr>
          <w:p w:rsidR="00E10D83" w:rsidRDefault="00E10D83" w:rsidP="00535699"/>
        </w:tc>
        <w:tc>
          <w:tcPr>
            <w:tcW w:w="1701" w:type="dxa"/>
          </w:tcPr>
          <w:p w:rsidR="00E10D83" w:rsidRDefault="00E10D83" w:rsidP="00535699"/>
          <w:p w:rsidR="00E10D83" w:rsidRPr="00E10D83" w:rsidRDefault="00E10D83" w:rsidP="00535699">
            <w:pPr>
              <w:rPr>
                <w:sz w:val="24"/>
              </w:rPr>
            </w:pPr>
            <w:r>
              <w:rPr>
                <w:sz w:val="24"/>
              </w:rPr>
              <w:t>caritas</w:t>
            </w:r>
          </w:p>
        </w:tc>
        <w:tc>
          <w:tcPr>
            <w:tcW w:w="1843" w:type="dxa"/>
            <w:tcBorders>
              <w:top w:val="dashed" w:sz="4" w:space="0" w:color="auto"/>
              <w:right w:val="dashed" w:sz="4" w:space="0" w:color="auto"/>
            </w:tcBorders>
          </w:tcPr>
          <w:p w:rsidR="00E10D83" w:rsidRDefault="00E10D83" w:rsidP="00535699"/>
        </w:tc>
      </w:tr>
      <w:tr w:rsidR="00E10D83">
        <w:trPr>
          <w:trHeight w:val="837"/>
        </w:trPr>
        <w:tc>
          <w:tcPr>
            <w:tcW w:w="1809" w:type="dxa"/>
            <w:vMerge/>
            <w:tcBorders>
              <w:left w:val="nil"/>
            </w:tcBorders>
          </w:tcPr>
          <w:p w:rsidR="00E10D83" w:rsidRDefault="00E10D83" w:rsidP="00535699"/>
        </w:tc>
        <w:tc>
          <w:tcPr>
            <w:tcW w:w="1701" w:type="dxa"/>
          </w:tcPr>
          <w:p w:rsidR="00E10D83" w:rsidRDefault="00E10D83" w:rsidP="00535699"/>
          <w:p w:rsidR="00E10D83" w:rsidRDefault="00E10D83" w:rsidP="00535699">
            <w:r>
              <w:t>Exempel</w:t>
            </w:r>
          </w:p>
        </w:tc>
        <w:tc>
          <w:tcPr>
            <w:tcW w:w="1843" w:type="dxa"/>
          </w:tcPr>
          <w:p w:rsidR="00E10D83" w:rsidRDefault="00E10D83" w:rsidP="00535699"/>
          <w:p w:rsidR="00E10D83" w:rsidRDefault="00E10D83" w:rsidP="00535699">
            <w:r>
              <w:t>Locus desertus</w:t>
            </w:r>
          </w:p>
        </w:tc>
      </w:tr>
      <w:tr w:rsidR="00E10D83">
        <w:trPr>
          <w:trHeight w:val="977"/>
        </w:trPr>
        <w:tc>
          <w:tcPr>
            <w:tcW w:w="1809" w:type="dxa"/>
          </w:tcPr>
          <w:p w:rsidR="00E10D83" w:rsidRDefault="00E10D83" w:rsidP="00535699"/>
          <w:p w:rsidR="00E10D83" w:rsidRDefault="00E10D83" w:rsidP="00535699">
            <w:r>
              <w:t>Regelpoetik</w:t>
            </w:r>
          </w:p>
        </w:tc>
        <w:tc>
          <w:tcPr>
            <w:tcW w:w="1701" w:type="dxa"/>
          </w:tcPr>
          <w:p w:rsidR="00E10D83" w:rsidRDefault="00E10D83" w:rsidP="00535699"/>
          <w:p w:rsidR="00E10D83" w:rsidRDefault="00E10D83" w:rsidP="00535699">
            <w:r>
              <w:t>Hierarchie</w:t>
            </w:r>
          </w:p>
        </w:tc>
        <w:tc>
          <w:tcPr>
            <w:tcW w:w="1843" w:type="dxa"/>
          </w:tcPr>
          <w:p w:rsidR="00E10D83" w:rsidRDefault="00E10D83" w:rsidP="00535699"/>
          <w:p w:rsidR="00E10D83" w:rsidRDefault="00E10D83" w:rsidP="00535699">
            <w:r>
              <w:t>Schein</w:t>
            </w:r>
          </w:p>
        </w:tc>
      </w:tr>
      <w:tr w:rsidR="00E10D83">
        <w:trPr>
          <w:trHeight w:val="977"/>
        </w:trPr>
        <w:tc>
          <w:tcPr>
            <w:tcW w:w="1809" w:type="dxa"/>
          </w:tcPr>
          <w:p w:rsidR="00E10D83" w:rsidRDefault="00E10D83" w:rsidP="00535699"/>
          <w:p w:rsidR="00E10D83" w:rsidRDefault="00E10D83" w:rsidP="00535699">
            <w:r>
              <w:t>Laster / Tugend</w:t>
            </w:r>
          </w:p>
        </w:tc>
        <w:tc>
          <w:tcPr>
            <w:tcW w:w="1701" w:type="dxa"/>
          </w:tcPr>
          <w:p w:rsidR="00E10D83" w:rsidRDefault="00E10D83" w:rsidP="00535699"/>
          <w:p w:rsidR="00E10D83" w:rsidRDefault="00E10D83" w:rsidP="00535699">
            <w:r>
              <w:t>Sonett</w:t>
            </w:r>
          </w:p>
        </w:tc>
        <w:tc>
          <w:tcPr>
            <w:tcW w:w="1843" w:type="dxa"/>
          </w:tcPr>
          <w:p w:rsidR="00E10D83" w:rsidRDefault="00E10D83" w:rsidP="00535699"/>
          <w:p w:rsidR="00E10D83" w:rsidRDefault="00E10D83" w:rsidP="00535699">
            <w:r>
              <w:t>Alexandriner</w:t>
            </w:r>
          </w:p>
        </w:tc>
      </w:tr>
      <w:tr w:rsidR="00E10D83">
        <w:trPr>
          <w:trHeight w:val="991"/>
        </w:trPr>
        <w:tc>
          <w:tcPr>
            <w:tcW w:w="1809" w:type="dxa"/>
          </w:tcPr>
          <w:p w:rsidR="00E10D83" w:rsidRDefault="00E10D83" w:rsidP="00535699"/>
          <w:p w:rsidR="00E10D83" w:rsidRDefault="00E10D83" w:rsidP="00535699">
            <w:r>
              <w:t>carpe diem</w:t>
            </w:r>
          </w:p>
        </w:tc>
        <w:tc>
          <w:tcPr>
            <w:tcW w:w="1701" w:type="dxa"/>
          </w:tcPr>
          <w:p w:rsidR="00E10D83" w:rsidRDefault="00E10D83" w:rsidP="00535699"/>
          <w:p w:rsidR="00E10D83" w:rsidRDefault="00E10D83" w:rsidP="00535699">
            <w:r>
              <w:t>memento mori</w:t>
            </w:r>
          </w:p>
        </w:tc>
        <w:tc>
          <w:tcPr>
            <w:tcW w:w="1843" w:type="dxa"/>
          </w:tcPr>
          <w:p w:rsidR="008623CB" w:rsidRDefault="00E10D83" w:rsidP="00535699">
            <w:r>
              <w:t xml:space="preserve"> </w:t>
            </w:r>
          </w:p>
          <w:p w:rsidR="00E10D83" w:rsidRDefault="008623CB" w:rsidP="00535699">
            <w:r>
              <w:t>Erotik</w:t>
            </w:r>
          </w:p>
        </w:tc>
      </w:tr>
      <w:tr w:rsidR="00E10D83">
        <w:trPr>
          <w:trHeight w:val="977"/>
        </w:trPr>
        <w:tc>
          <w:tcPr>
            <w:tcW w:w="1809" w:type="dxa"/>
          </w:tcPr>
          <w:p w:rsidR="00E10D83" w:rsidRDefault="00E10D83" w:rsidP="00535699"/>
          <w:p w:rsidR="00E10D83" w:rsidRDefault="00E10D83" w:rsidP="00535699">
            <w:r>
              <w:t>vanitas</w:t>
            </w:r>
          </w:p>
        </w:tc>
        <w:tc>
          <w:tcPr>
            <w:tcW w:w="1701" w:type="dxa"/>
          </w:tcPr>
          <w:p w:rsidR="00E10D83" w:rsidRDefault="00E10D83" w:rsidP="00535699"/>
          <w:p w:rsidR="00E10D83" w:rsidRDefault="00E10D83" w:rsidP="00535699">
            <w:r>
              <w:t>Antithese</w:t>
            </w:r>
          </w:p>
        </w:tc>
        <w:tc>
          <w:tcPr>
            <w:tcW w:w="1843" w:type="dxa"/>
          </w:tcPr>
          <w:p w:rsidR="00E10D83" w:rsidRDefault="00E10D83" w:rsidP="00535699"/>
          <w:p w:rsidR="00E10D83" w:rsidRDefault="00E10D83" w:rsidP="00535699">
            <w:r>
              <w:t>constantia / stoa</w:t>
            </w:r>
          </w:p>
        </w:tc>
      </w:tr>
    </w:tbl>
    <w:tbl>
      <w:tblPr>
        <w:tblStyle w:val="Tabellenraster"/>
        <w:tblpPr w:leftFromText="141" w:rightFromText="141" w:vertAnchor="page" w:horzAnchor="page" w:tblpX="8366" w:tblpY="3938"/>
        <w:tblW w:w="0" w:type="auto"/>
        <w:tblLook w:val="00BF"/>
      </w:tblPr>
      <w:tblGrid>
        <w:gridCol w:w="1669"/>
        <w:gridCol w:w="1572"/>
        <w:gridCol w:w="1560"/>
        <w:gridCol w:w="1699"/>
      </w:tblGrid>
      <w:tr w:rsidR="00E10D83" w:rsidTr="00FD7F58">
        <w:trPr>
          <w:trHeight w:val="978"/>
        </w:trPr>
        <w:tc>
          <w:tcPr>
            <w:tcW w:w="1669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BF6D2F" w:rsidRDefault="00BF6D2F" w:rsidP="00535699"/>
          <w:p w:rsidR="00E10D83" w:rsidRDefault="00E10D83" w:rsidP="00535699"/>
        </w:tc>
        <w:tc>
          <w:tcPr>
            <w:tcW w:w="1559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535699" w:rsidRDefault="00535699" w:rsidP="00535699"/>
          <w:p w:rsidR="00E10D83" w:rsidRDefault="00E10D83" w:rsidP="00535699"/>
        </w:tc>
        <w:tc>
          <w:tcPr>
            <w:tcW w:w="1560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E10D83" w:rsidRDefault="00E10D83" w:rsidP="00535699"/>
        </w:tc>
        <w:tc>
          <w:tcPr>
            <w:tcW w:w="1699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E10D83" w:rsidRDefault="00E10D83" w:rsidP="00535699"/>
        </w:tc>
      </w:tr>
      <w:tr w:rsidR="00E10D83" w:rsidTr="00FD7F58">
        <w:trPr>
          <w:trHeight w:val="863"/>
        </w:trPr>
        <w:tc>
          <w:tcPr>
            <w:tcW w:w="1669" w:type="dxa"/>
            <w:tcBorders>
              <w:top w:val="single" w:sz="4" w:space="0" w:color="auto"/>
            </w:tcBorders>
          </w:tcPr>
          <w:p w:rsidR="00535699" w:rsidRDefault="00535699" w:rsidP="00535699"/>
          <w:p w:rsidR="00E10D83" w:rsidRDefault="00535699" w:rsidP="00535699">
            <w:r>
              <w:t>Humanität</w:t>
            </w:r>
          </w:p>
        </w:tc>
        <w:tc>
          <w:tcPr>
            <w:tcW w:w="1559" w:type="dxa"/>
          </w:tcPr>
          <w:p w:rsidR="00535699" w:rsidRDefault="00535699" w:rsidP="00535699"/>
          <w:p w:rsidR="00E10D83" w:rsidRDefault="00535699" w:rsidP="00535699">
            <w:r>
              <w:t>denken</w:t>
            </w:r>
          </w:p>
        </w:tc>
        <w:tc>
          <w:tcPr>
            <w:tcW w:w="1560" w:type="dxa"/>
            <w:tcBorders>
              <w:top w:val="dashed" w:sz="4" w:space="0" w:color="auto"/>
            </w:tcBorders>
          </w:tcPr>
          <w:p w:rsidR="00535699" w:rsidRDefault="00535699" w:rsidP="00535699"/>
          <w:p w:rsidR="00E10D83" w:rsidRDefault="00535699" w:rsidP="00535699">
            <w:r>
              <w:t>locus amoenus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535699" w:rsidRDefault="00535699" w:rsidP="00535699"/>
          <w:p w:rsidR="00E10D83" w:rsidRDefault="00E10D83" w:rsidP="00535699"/>
        </w:tc>
      </w:tr>
      <w:tr w:rsidR="00E10D83">
        <w:trPr>
          <w:trHeight w:val="975"/>
        </w:trPr>
        <w:tc>
          <w:tcPr>
            <w:tcW w:w="1669" w:type="dxa"/>
          </w:tcPr>
          <w:p w:rsidR="00535699" w:rsidRDefault="00535699" w:rsidP="00535699"/>
          <w:p w:rsidR="00E10D83" w:rsidRDefault="00535699" w:rsidP="00535699">
            <w:r>
              <w:t>Individuum</w:t>
            </w:r>
          </w:p>
        </w:tc>
        <w:tc>
          <w:tcPr>
            <w:tcW w:w="1559" w:type="dxa"/>
          </w:tcPr>
          <w:p w:rsidR="00535699" w:rsidRDefault="00535699" w:rsidP="00535699"/>
          <w:p w:rsidR="00E10D83" w:rsidRDefault="00535699" w:rsidP="00535699">
            <w:r>
              <w:t>Fabel</w:t>
            </w:r>
          </w:p>
        </w:tc>
        <w:tc>
          <w:tcPr>
            <w:tcW w:w="1560" w:type="dxa"/>
          </w:tcPr>
          <w:p w:rsidR="00535699" w:rsidRDefault="00535699" w:rsidP="00535699"/>
          <w:p w:rsidR="00E10D83" w:rsidRDefault="00535699" w:rsidP="00535699">
            <w:r>
              <w:t>Intimität</w:t>
            </w:r>
          </w:p>
        </w:tc>
        <w:tc>
          <w:tcPr>
            <w:tcW w:w="1699" w:type="dxa"/>
          </w:tcPr>
          <w:p w:rsidR="00535699" w:rsidRDefault="00535699" w:rsidP="00535699"/>
          <w:p w:rsidR="00E10D83" w:rsidRDefault="00535699" w:rsidP="00535699">
            <w:r>
              <w:t>Spontaneität</w:t>
            </w:r>
          </w:p>
        </w:tc>
      </w:tr>
      <w:tr w:rsidR="00E10D83">
        <w:trPr>
          <w:trHeight w:val="971"/>
        </w:trPr>
        <w:tc>
          <w:tcPr>
            <w:tcW w:w="1669" w:type="dxa"/>
          </w:tcPr>
          <w:p w:rsidR="00535699" w:rsidRDefault="00535699" w:rsidP="00535699"/>
          <w:p w:rsidR="00E10D83" w:rsidRDefault="00535699" w:rsidP="00535699">
            <w:r>
              <w:t>Freiheit</w:t>
            </w:r>
          </w:p>
        </w:tc>
        <w:tc>
          <w:tcPr>
            <w:tcW w:w="1559" w:type="dxa"/>
          </w:tcPr>
          <w:p w:rsidR="00535699" w:rsidRDefault="00535699" w:rsidP="00535699"/>
          <w:p w:rsidR="00E10D83" w:rsidRDefault="00FD7F58" w:rsidP="00535699">
            <w:r>
              <w:t>Beobachtung</w:t>
            </w:r>
          </w:p>
        </w:tc>
        <w:tc>
          <w:tcPr>
            <w:tcW w:w="1560" w:type="dxa"/>
          </w:tcPr>
          <w:p w:rsidR="00535699" w:rsidRDefault="00535699" w:rsidP="00535699"/>
          <w:p w:rsidR="00E10D83" w:rsidRDefault="00535699" w:rsidP="00535699">
            <w:r>
              <w:t>Harmonie</w:t>
            </w:r>
          </w:p>
        </w:tc>
        <w:tc>
          <w:tcPr>
            <w:tcW w:w="1699" w:type="dxa"/>
          </w:tcPr>
          <w:p w:rsidR="00535699" w:rsidRDefault="00535699" w:rsidP="00535699"/>
          <w:p w:rsidR="00E10D83" w:rsidRDefault="00535699" w:rsidP="00535699">
            <w:r>
              <w:t>Trieb</w:t>
            </w:r>
          </w:p>
        </w:tc>
      </w:tr>
      <w:tr w:rsidR="00E10D83">
        <w:trPr>
          <w:trHeight w:val="995"/>
        </w:trPr>
        <w:tc>
          <w:tcPr>
            <w:tcW w:w="1669" w:type="dxa"/>
          </w:tcPr>
          <w:p w:rsidR="00535699" w:rsidRDefault="00535699" w:rsidP="00535699"/>
          <w:p w:rsidR="00E10D83" w:rsidRDefault="00535699" w:rsidP="00535699">
            <w:r>
              <w:t>Erziehung</w:t>
            </w:r>
          </w:p>
        </w:tc>
        <w:tc>
          <w:tcPr>
            <w:tcW w:w="1559" w:type="dxa"/>
          </w:tcPr>
          <w:p w:rsidR="00535699" w:rsidRDefault="00535699" w:rsidP="00535699"/>
          <w:p w:rsidR="00535699" w:rsidRDefault="00535699" w:rsidP="00535699"/>
          <w:p w:rsidR="00E10D83" w:rsidRDefault="00FD7F58" w:rsidP="00535699">
            <w:r>
              <w:t>Kritik</w:t>
            </w:r>
          </w:p>
        </w:tc>
        <w:tc>
          <w:tcPr>
            <w:tcW w:w="1560" w:type="dxa"/>
          </w:tcPr>
          <w:p w:rsidR="00535699" w:rsidRDefault="00535699" w:rsidP="00535699"/>
          <w:p w:rsidR="00E10D83" w:rsidRDefault="00535699" w:rsidP="00535699">
            <w:r>
              <w:t>Sensibilität</w:t>
            </w:r>
          </w:p>
        </w:tc>
        <w:tc>
          <w:tcPr>
            <w:tcW w:w="1699" w:type="dxa"/>
          </w:tcPr>
          <w:p w:rsidR="00535699" w:rsidRDefault="00535699" w:rsidP="00535699"/>
          <w:p w:rsidR="00E10D83" w:rsidRDefault="00535699" w:rsidP="00535699">
            <w:r>
              <w:t>Rebellion</w:t>
            </w:r>
          </w:p>
        </w:tc>
      </w:tr>
      <w:tr w:rsidR="00E10D83">
        <w:trPr>
          <w:trHeight w:val="981"/>
        </w:trPr>
        <w:tc>
          <w:tcPr>
            <w:tcW w:w="1669" w:type="dxa"/>
          </w:tcPr>
          <w:p w:rsidR="00535699" w:rsidRDefault="00535699" w:rsidP="00535699"/>
          <w:p w:rsidR="00E10D83" w:rsidRDefault="00535699" w:rsidP="00535699">
            <w:r>
              <w:t>Mündigkeit</w:t>
            </w:r>
          </w:p>
        </w:tc>
        <w:tc>
          <w:tcPr>
            <w:tcW w:w="1559" w:type="dxa"/>
          </w:tcPr>
          <w:p w:rsidR="00535699" w:rsidRDefault="00535699" w:rsidP="00535699"/>
          <w:p w:rsidR="00535699" w:rsidRDefault="00FD7F58" w:rsidP="00535699">
            <w:r>
              <w:t>Selbstwertgefühl</w:t>
            </w:r>
          </w:p>
          <w:p w:rsidR="00E10D83" w:rsidRDefault="00E10D83" w:rsidP="00535699"/>
        </w:tc>
        <w:tc>
          <w:tcPr>
            <w:tcW w:w="1560" w:type="dxa"/>
          </w:tcPr>
          <w:p w:rsidR="00535699" w:rsidRDefault="00535699" w:rsidP="00535699"/>
          <w:p w:rsidR="00E10D83" w:rsidRDefault="00535699" w:rsidP="00535699">
            <w:r>
              <w:t>emp</w:t>
            </w:r>
            <w:r w:rsidR="00A239CD">
              <w:t>finden</w:t>
            </w:r>
          </w:p>
        </w:tc>
        <w:tc>
          <w:tcPr>
            <w:tcW w:w="1699" w:type="dxa"/>
          </w:tcPr>
          <w:p w:rsidR="00A239CD" w:rsidRDefault="00A239CD" w:rsidP="00535699"/>
          <w:p w:rsidR="00E10D83" w:rsidRDefault="00A239CD" w:rsidP="00535699">
            <w:r>
              <w:t>Originalität</w:t>
            </w:r>
          </w:p>
        </w:tc>
      </w:tr>
      <w:tr w:rsidR="00E10D83">
        <w:trPr>
          <w:trHeight w:val="1123"/>
        </w:trPr>
        <w:tc>
          <w:tcPr>
            <w:tcW w:w="1669" w:type="dxa"/>
          </w:tcPr>
          <w:p w:rsidR="00A239CD" w:rsidRDefault="00A239CD" w:rsidP="00535699"/>
          <w:p w:rsidR="00E10D83" w:rsidRDefault="00A239CD" w:rsidP="00535699">
            <w:r>
              <w:t>sapere aude</w:t>
            </w:r>
          </w:p>
        </w:tc>
        <w:tc>
          <w:tcPr>
            <w:tcW w:w="1559" w:type="dxa"/>
          </w:tcPr>
          <w:p w:rsidR="00A239CD" w:rsidRDefault="00A239CD" w:rsidP="00535699"/>
          <w:p w:rsidR="00E10D83" w:rsidRDefault="00A239CD" w:rsidP="00535699">
            <w:r>
              <w:t>Toleranz</w:t>
            </w:r>
          </w:p>
        </w:tc>
        <w:tc>
          <w:tcPr>
            <w:tcW w:w="1560" w:type="dxa"/>
          </w:tcPr>
          <w:p w:rsidR="00A239CD" w:rsidRDefault="00A239CD" w:rsidP="00535699"/>
          <w:p w:rsidR="00E10D83" w:rsidRDefault="00A239CD" w:rsidP="00535699">
            <w:r>
              <w:t>fühlen</w:t>
            </w:r>
          </w:p>
        </w:tc>
        <w:tc>
          <w:tcPr>
            <w:tcW w:w="1699" w:type="dxa"/>
          </w:tcPr>
          <w:p w:rsidR="00A239CD" w:rsidRDefault="00A239CD" w:rsidP="00535699"/>
          <w:p w:rsidR="00E10D83" w:rsidRDefault="00A976AF" w:rsidP="00535699">
            <w:r>
              <w:t>Genie</w:t>
            </w:r>
          </w:p>
        </w:tc>
      </w:tr>
    </w:tbl>
    <w:p w:rsidR="00E10D83" w:rsidRPr="004C7924" w:rsidRDefault="00E10D83" w:rsidP="00E10D83">
      <w:pPr>
        <w:rPr>
          <w:sz w:val="28"/>
        </w:rPr>
      </w:pPr>
      <w:r>
        <w:rPr>
          <w:b/>
          <w:sz w:val="28"/>
        </w:rPr>
        <w:t xml:space="preserve">17. Jahrhundert / 18. Jahrhundert  </w:t>
      </w:r>
      <w:r w:rsidRPr="004C7924">
        <w:rPr>
          <w:sz w:val="28"/>
        </w:rPr>
        <w:t>(Baustein-Übersichtsblatt</w:t>
      </w:r>
      <w:r w:rsidR="00550E14">
        <w:rPr>
          <w:sz w:val="28"/>
        </w:rPr>
        <w:t xml:space="preserve">, </w:t>
      </w:r>
      <w:r w:rsidR="00550E14" w:rsidRPr="00550E14">
        <w:rPr>
          <w:sz w:val="24"/>
        </w:rPr>
        <w:t xml:space="preserve">gestrichelte Linie zeigt unbestimmte </w:t>
      </w:r>
      <w:r w:rsidR="00550E14">
        <w:rPr>
          <w:sz w:val="24"/>
        </w:rPr>
        <w:t xml:space="preserve">Baustein-Menge </w:t>
      </w:r>
      <w:r w:rsidR="00550E14" w:rsidRPr="00550E14">
        <w:rPr>
          <w:sz w:val="24"/>
        </w:rPr>
        <w:t>an</w:t>
      </w:r>
      <w:r w:rsidRPr="004C7924">
        <w:rPr>
          <w:sz w:val="28"/>
        </w:rPr>
        <w:t>)</w:t>
      </w:r>
    </w:p>
    <w:p w:rsidR="00E10D83" w:rsidRPr="004C7924" w:rsidRDefault="00E10D83" w:rsidP="00E10D83">
      <w:pPr>
        <w:rPr>
          <w:sz w:val="28"/>
        </w:rPr>
      </w:pPr>
    </w:p>
    <w:p w:rsidR="00E10D83" w:rsidRPr="000D0BEA" w:rsidRDefault="00E10D83" w:rsidP="00E10D83">
      <w:pPr>
        <w:rPr>
          <w:sz w:val="28"/>
        </w:rPr>
      </w:pPr>
      <w:r>
        <w:rPr>
          <w:sz w:val="28"/>
        </w:rPr>
        <w:t>Barock                                                                                      Aufklärung                    Empfindsamkeit      Sturm und Drang</w:t>
      </w:r>
    </w:p>
    <w:p w:rsidR="00535699" w:rsidRDefault="00535699"/>
    <w:sectPr w:rsidR="00535699" w:rsidSect="00535699">
      <w:pgSz w:w="16838" w:h="11899" w:orient="landscape"/>
      <w:pgMar w:top="1417" w:right="1134" w:bottom="1417" w:left="1417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10D83"/>
    <w:rsid w:val="003D787E"/>
    <w:rsid w:val="00535699"/>
    <w:rsid w:val="00550E14"/>
    <w:rsid w:val="008623CB"/>
    <w:rsid w:val="00A239CD"/>
    <w:rsid w:val="00A976AF"/>
    <w:rsid w:val="00BF6D2F"/>
    <w:rsid w:val="00CA2A5A"/>
    <w:rsid w:val="00CD6A6C"/>
    <w:rsid w:val="00CE5740"/>
    <w:rsid w:val="00D14E9A"/>
    <w:rsid w:val="00E10D83"/>
    <w:rsid w:val="00FD7F5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0D83"/>
    <w:pPr>
      <w:tabs>
        <w:tab w:val="left" w:pos="284"/>
      </w:tabs>
      <w:spacing w:after="0"/>
    </w:pPr>
    <w:rPr>
      <w:rFonts w:ascii="Times New Roman" w:hAnsi="Times New Roman"/>
      <w:sz w:val="20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892F17"/>
    <w:pPr>
      <w:keepNext/>
      <w:keepLines/>
      <w:tabs>
        <w:tab w:val="clear" w:pos="284"/>
      </w:tabs>
      <w:spacing w:before="480" w:line="360" w:lineRule="auto"/>
      <w:jc w:val="both"/>
      <w:outlineLvl w:val="0"/>
    </w:pPr>
    <w:rPr>
      <w:rFonts w:eastAsiaTheme="majorEastAsia" w:cstheme="majorBidi"/>
      <w:bCs/>
      <w:i/>
      <w:color w:val="000000" w:themeColor="text1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892F17"/>
    <w:pPr>
      <w:keepNext/>
      <w:keepLines/>
      <w:tabs>
        <w:tab w:val="clear" w:pos="284"/>
      </w:tabs>
      <w:spacing w:before="200" w:line="360" w:lineRule="auto"/>
      <w:jc w:val="both"/>
      <w:outlineLvl w:val="1"/>
    </w:pPr>
    <w:rPr>
      <w:rFonts w:eastAsiaTheme="majorEastAsia" w:cstheme="majorBidi"/>
      <w:bCs/>
      <w:i/>
      <w:color w:val="000000" w:themeColor="text1"/>
      <w:sz w:val="28"/>
      <w:szCs w:val="26"/>
      <w:lang w:val="de-CH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ZitateText">
    <w:name w:val="Zitate Text"/>
    <w:basedOn w:val="Funotentext"/>
    <w:qFormat/>
    <w:rsid w:val="00291F08"/>
    <w:pPr>
      <w:spacing w:line="360" w:lineRule="auto"/>
      <w:ind w:left="1134" w:right="1134"/>
    </w:pPr>
    <w:rPr>
      <w:sz w:val="20"/>
    </w:rPr>
  </w:style>
  <w:style w:type="paragraph" w:styleId="Funotentext">
    <w:name w:val="footnote text"/>
    <w:basedOn w:val="Standard"/>
    <w:link w:val="FunotentextZeichen"/>
    <w:uiPriority w:val="99"/>
    <w:semiHidden/>
    <w:unhideWhenUsed/>
    <w:rsid w:val="00291F08"/>
    <w:pPr>
      <w:tabs>
        <w:tab w:val="clear" w:pos="284"/>
      </w:tabs>
      <w:jc w:val="both"/>
    </w:pPr>
    <w:rPr>
      <w:sz w:val="24"/>
      <w:lang w:val="de-CH"/>
    </w:rPr>
  </w:style>
  <w:style w:type="character" w:customStyle="1" w:styleId="FunotentextZeichen">
    <w:name w:val="Fußnotentext Zeichen"/>
    <w:basedOn w:val="Absatzstandardschriftart"/>
    <w:link w:val="Funotentext"/>
    <w:uiPriority w:val="99"/>
    <w:semiHidden/>
    <w:rsid w:val="00291F08"/>
    <w:rPr>
      <w:rFonts w:ascii="Times New Roman" w:hAnsi="Times New Roman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892F17"/>
    <w:rPr>
      <w:rFonts w:ascii="Times New Roman" w:eastAsiaTheme="majorEastAsia" w:hAnsi="Times New Roman" w:cstheme="majorBidi"/>
      <w:bCs/>
      <w:i/>
      <w:color w:val="000000" w:themeColor="text1"/>
      <w:sz w:val="28"/>
      <w:szCs w:val="26"/>
    </w:rPr>
  </w:style>
  <w:style w:type="table" w:styleId="Tabellenraster">
    <w:name w:val="Table Grid"/>
    <w:basedOn w:val="NormaleTabelle"/>
    <w:uiPriority w:val="59"/>
    <w:rsid w:val="00E10D8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Word 12.0.0</Application>
  <DocSecurity>0</DocSecurity>
  <Lines>5</Lines>
  <Paragraphs>1</Paragraphs>
  <ScaleCrop>false</ScaleCrop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brolli</dc:creator>
  <cp:keywords/>
  <cp:lastModifiedBy>brolli</cp:lastModifiedBy>
  <cp:revision>9</cp:revision>
  <cp:lastPrinted>2011-12-29T12:23:00Z</cp:lastPrinted>
  <dcterms:created xsi:type="dcterms:W3CDTF">2011-12-29T11:13:00Z</dcterms:created>
  <dcterms:modified xsi:type="dcterms:W3CDTF">2012-01-02T08:49:00Z</dcterms:modified>
</cp:coreProperties>
</file>