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oleObject"/>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Default Extension="pdf" ContentType="application/pdf"/>
  <Override PartName="/word/footer5.xml" ContentType="application/vnd.openxmlformats-officedocument.wordprocessingml.footer+xml"/>
  <Default Extension="png" ContentType="image/png"/>
  <Override PartName="/word/footer4.xml" ContentType="application/vnd.openxmlformats-officedocument.wordprocessingml.footer+xml"/>
  <Default Extension="pict" ContentType="image/pict"/>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ED" w:rsidRDefault="00916D93">
      <w:pPr>
        <w:pStyle w:val="Standa"/>
        <w:widowControl/>
        <w:spacing w:before="800" w:after="240"/>
        <w:jc w:val="center"/>
        <w:rPr>
          <w:rFonts w:ascii="Alkaios" w:hAnsi="Alkaios" w:cs="Alkaios"/>
          <w:b/>
          <w:bCs/>
          <w:sz w:val="96"/>
          <w:szCs w:val="96"/>
        </w:rPr>
      </w:pPr>
      <w:r>
        <w:rPr>
          <w:rFonts w:ascii="Alkaios" w:hAnsi="Alkaios" w:cs="Alkaios"/>
          <w:b/>
          <w:bCs/>
          <w:sz w:val="120"/>
          <w:szCs w:val="120"/>
        </w:rPr>
        <w:t>Εὐκλείδης</w:t>
      </w:r>
    </w:p>
    <w:p w:rsidR="004324ED" w:rsidRDefault="00916D93">
      <w:pPr>
        <w:pStyle w:val="Standa"/>
        <w:widowControl/>
        <w:spacing w:before="560" w:after="1210"/>
        <w:jc w:val="center"/>
        <w:rPr>
          <w:rFonts w:ascii="Alkaios" w:hAnsi="Alkaios" w:cs="Alkaios"/>
          <w:b/>
          <w:bCs/>
          <w:sz w:val="96"/>
          <w:szCs w:val="96"/>
        </w:rPr>
      </w:pPr>
      <w:r>
        <w:rPr>
          <w:rFonts w:ascii="Alkaios" w:hAnsi="Alkaios" w:cs="Alkaios"/>
          <w:b/>
          <w:bCs/>
          <w:sz w:val="96"/>
          <w:szCs w:val="96"/>
        </w:rPr>
        <w:t>Στοιχεῖα</w:t>
      </w:r>
    </w:p>
    <w:p w:rsidR="004324ED" w:rsidRDefault="00916D93">
      <w:pPr>
        <w:pStyle w:val="Standa"/>
        <w:widowControl/>
        <w:spacing w:after="240"/>
        <w:jc w:val="center"/>
        <w:rPr>
          <w:b/>
          <w:bCs/>
          <w:sz w:val="36"/>
          <w:szCs w:val="36"/>
        </w:rPr>
      </w:pPr>
      <w:bookmarkStart w:id="0" w:name="OLE_LINK18"/>
      <w:r>
        <w:rPr>
          <w:rFonts w:ascii="Xanthippe" w:hAnsi="Xanthippe"/>
          <w:b/>
          <w:noProof/>
          <w:sz w:val="96"/>
          <w:szCs w:val="96"/>
          <w:lang w:bidi="ar-SA"/>
        </w:rPr>
        <w:drawing>
          <wp:inline distT="0" distB="0" distL="0" distR="0">
            <wp:extent cx="4051300" cy="4089400"/>
            <wp:effectExtent l="50800" t="25400" r="1270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ve:Choice xmlns:ma="http://schemas.microsoft.com/office/mac/drawingml/2008/main" Requires="ma">
                      <pic:blipFill>
                        <a:blip r:embed="rId4"/>
                        <a:srcRect/>
                        <a:stretch>
                          <a:fillRect/>
                        </a:stretch>
                      </pic:blipFill>
                    </ve:Choice>
                    <ve:Fallback>
                      <pic:blipFill>
                        <a:blip r:embed="rId5"/>
                        <a:srcRect/>
                        <a:stretch>
                          <a:fillRect/>
                        </a:stretch>
                      </pic:blipFill>
                    </ve:Fallback>
                  </ve:AlternateContent>
                  <pic:spPr bwMode="auto">
                    <a:xfrm>
                      <a:off x="0" y="0"/>
                      <a:ext cx="4051300" cy="4089400"/>
                    </a:xfrm>
                    <a:prstGeom prst="rect">
                      <a:avLst/>
                    </a:prstGeom>
                    <a:noFill/>
                    <a:ln w="19050" cmpd="sng">
                      <a:solidFill>
                        <a:srgbClr val="000000"/>
                      </a:solidFill>
                      <a:miter lim="800000"/>
                      <a:headEnd/>
                      <a:tailEnd/>
                    </a:ln>
                    <a:effectLst/>
                  </pic:spPr>
                </pic:pic>
              </a:graphicData>
            </a:graphic>
          </wp:inline>
        </w:drawing>
      </w:r>
      <w:bookmarkEnd w:id="0"/>
    </w:p>
    <w:p w:rsidR="004324ED" w:rsidRDefault="00916D93">
      <w:pPr>
        <w:pStyle w:val="Standa"/>
        <w:widowControl/>
        <w:spacing w:before="240"/>
        <w:jc w:val="center"/>
        <w:rPr>
          <w:b/>
          <w:bCs/>
          <w:sz w:val="28"/>
          <w:szCs w:val="28"/>
        </w:rPr>
      </w:pPr>
      <w:r>
        <w:rPr>
          <w:b/>
          <w:bCs/>
          <w:sz w:val="28"/>
          <w:szCs w:val="28"/>
        </w:rPr>
        <w:t xml:space="preserve">Einige Einblicke auf der Grundlage </w:t>
      </w:r>
    </w:p>
    <w:p w:rsidR="004324ED" w:rsidRDefault="00916D93">
      <w:pPr>
        <w:pStyle w:val="Standa"/>
        <w:widowControl/>
        <w:spacing w:before="240"/>
        <w:jc w:val="center"/>
        <w:rPr>
          <w:b/>
          <w:bCs/>
          <w:sz w:val="28"/>
          <w:szCs w:val="28"/>
        </w:rPr>
      </w:pPr>
      <w:r>
        <w:rPr>
          <w:b/>
          <w:bCs/>
          <w:sz w:val="28"/>
          <w:szCs w:val="28"/>
        </w:rPr>
        <w:t>der kommentierten Auswahl von Lucius Hartmann</w:t>
      </w:r>
    </w:p>
    <w:p w:rsidR="004324ED" w:rsidRDefault="00916D93">
      <w:pPr>
        <w:pStyle w:val="Standa"/>
        <w:widowControl/>
        <w:spacing w:before="240"/>
        <w:jc w:val="center"/>
        <w:rPr>
          <w:b/>
          <w:bCs/>
          <w:sz w:val="28"/>
          <w:szCs w:val="28"/>
        </w:rPr>
      </w:pPr>
      <w:r>
        <w:rPr>
          <w:b/>
          <w:bCs/>
          <w:sz w:val="28"/>
          <w:szCs w:val="28"/>
        </w:rPr>
        <w:t>Zusammenstellung: Theo Wirth</w:t>
      </w:r>
    </w:p>
    <w:p w:rsidR="004324ED" w:rsidRDefault="00916D93">
      <w:pPr>
        <w:pStyle w:val="Untertitel"/>
        <w:widowControl/>
        <w:sectPr w:rsidR="004324ED" w:rsidSect="004324ED">
          <w:footerReference w:type="default" r:id="rId6"/>
          <w:type w:val="continuous"/>
          <w:pgSz w:w="11880" w:h="16840"/>
          <w:pgMar w:top="1304" w:right="1418" w:bottom="1474" w:left="1418" w:header="1077" w:footer="1077" w:gutter="0"/>
          <w:cols w:space="708"/>
        </w:sectPr>
      </w:pPr>
    </w:p>
    <w:p w:rsidR="004324ED" w:rsidRDefault="00916D93">
      <w:pPr>
        <w:pStyle w:val="Untertitel"/>
        <w:widowControl/>
      </w:pPr>
      <w:r>
        <w:t>Inhalt</w:t>
      </w:r>
    </w:p>
    <w:p w:rsidR="004324ED" w:rsidRDefault="00916D93">
      <w:pPr>
        <w:pStyle w:val="Untertitel"/>
        <w:widowControl/>
        <w:tabs>
          <w:tab w:val="right" w:leader="dot" w:pos="8505"/>
        </w:tabs>
        <w:spacing w:before="60" w:after="60" w:line="300" w:lineRule="atLeast"/>
        <w:ind w:left="440" w:hanging="440"/>
        <w:rPr>
          <w:b w:val="0"/>
          <w:bCs w:val="0"/>
          <w:sz w:val="24"/>
          <w:szCs w:val="24"/>
        </w:rPr>
      </w:pPr>
    </w:p>
    <w:p w:rsidR="004324ED" w:rsidRDefault="00916D93">
      <w:pPr>
        <w:pStyle w:val="Untertitel"/>
        <w:widowControl/>
        <w:tabs>
          <w:tab w:val="right" w:leader="dot" w:pos="8505"/>
        </w:tabs>
        <w:spacing w:before="60" w:after="60" w:line="300" w:lineRule="atLeast"/>
        <w:ind w:left="440" w:hanging="440"/>
        <w:rPr>
          <w:b w:val="0"/>
          <w:bCs w:val="0"/>
          <w:sz w:val="24"/>
          <w:szCs w:val="24"/>
        </w:rPr>
      </w:pPr>
      <w:r>
        <w:rPr>
          <w:b w:val="0"/>
          <w:bCs w:val="0"/>
          <w:sz w:val="24"/>
          <w:szCs w:val="24"/>
        </w:rPr>
        <w:t>Biographie und Werke</w:t>
      </w:r>
      <w:r>
        <w:rPr>
          <w:b w:val="0"/>
          <w:bCs w:val="0"/>
          <w:sz w:val="22"/>
          <w:szCs w:val="22"/>
        </w:rPr>
        <w:t xml:space="preserve"> Euklids</w:t>
      </w:r>
      <w:r>
        <w:rPr>
          <w:b w:val="0"/>
          <w:bCs w:val="0"/>
          <w:sz w:val="22"/>
          <w:szCs w:val="22"/>
        </w:rPr>
        <w:tab/>
        <w:t xml:space="preserve"> </w:t>
      </w:r>
      <w:r>
        <w:rPr>
          <w:b w:val="0"/>
          <w:bCs w:val="0"/>
          <w:sz w:val="24"/>
          <w:szCs w:val="24"/>
        </w:rPr>
        <w:t>3</w:t>
      </w:r>
    </w:p>
    <w:p w:rsidR="004324ED" w:rsidRDefault="00916D93">
      <w:pPr>
        <w:pStyle w:val="Untertitel"/>
        <w:widowControl/>
        <w:tabs>
          <w:tab w:val="right" w:leader="dot" w:pos="8505"/>
        </w:tabs>
        <w:spacing w:after="60"/>
        <w:ind w:left="440" w:hanging="440"/>
        <w:rPr>
          <w:b w:val="0"/>
          <w:bCs w:val="0"/>
          <w:sz w:val="24"/>
          <w:szCs w:val="24"/>
        </w:rPr>
      </w:pPr>
    </w:p>
    <w:p w:rsidR="004324ED" w:rsidRDefault="00916D93">
      <w:pPr>
        <w:pStyle w:val="Untertitel"/>
        <w:widowControl/>
        <w:tabs>
          <w:tab w:val="right" w:leader="dot" w:pos="8505"/>
        </w:tabs>
        <w:spacing w:before="60" w:after="60" w:line="300" w:lineRule="atLeast"/>
        <w:ind w:left="440" w:hanging="440"/>
        <w:rPr>
          <w:b w:val="0"/>
          <w:bCs w:val="0"/>
          <w:sz w:val="24"/>
          <w:szCs w:val="24"/>
        </w:rPr>
      </w:pPr>
      <w:r>
        <w:rPr>
          <w:b w:val="0"/>
          <w:bCs w:val="0"/>
          <w:sz w:val="24"/>
          <w:szCs w:val="24"/>
        </w:rPr>
        <w:t>"Stoicheia" (Elemente): Vorbemerkungen, Auswahl, Begründung</w:t>
      </w:r>
      <w:r>
        <w:rPr>
          <w:b w:val="0"/>
          <w:bCs w:val="0"/>
          <w:sz w:val="24"/>
          <w:szCs w:val="24"/>
        </w:rPr>
        <w:tab/>
        <w:t>4</w:t>
      </w:r>
    </w:p>
    <w:p w:rsidR="004324ED" w:rsidRDefault="00916D93">
      <w:pPr>
        <w:pStyle w:val="Untertitel"/>
        <w:widowControl/>
        <w:tabs>
          <w:tab w:val="left" w:pos="760"/>
          <w:tab w:val="right" w:leader="dot" w:pos="8505"/>
        </w:tabs>
        <w:spacing w:after="60"/>
        <w:ind w:left="440" w:hanging="440"/>
        <w:rPr>
          <w:b w:val="0"/>
          <w:bCs w:val="0"/>
          <w:sz w:val="8"/>
          <w:szCs w:val="8"/>
        </w:rPr>
      </w:pPr>
    </w:p>
    <w:p w:rsidR="004324ED" w:rsidRDefault="00916D93">
      <w:pPr>
        <w:pStyle w:val="Untertitel"/>
        <w:widowControl/>
        <w:tabs>
          <w:tab w:val="left" w:pos="760"/>
          <w:tab w:val="right" w:leader="dot" w:pos="8505"/>
        </w:tabs>
        <w:spacing w:before="60" w:after="60" w:line="300" w:lineRule="atLeast"/>
        <w:ind w:left="440" w:hanging="440"/>
        <w:rPr>
          <w:b w:val="0"/>
          <w:bCs w:val="0"/>
          <w:sz w:val="24"/>
          <w:szCs w:val="24"/>
        </w:rPr>
      </w:pPr>
      <w:r>
        <w:rPr>
          <w:b w:val="0"/>
          <w:bCs w:val="0"/>
          <w:sz w:val="24"/>
          <w:szCs w:val="24"/>
        </w:rPr>
        <w:tab/>
        <w:t>Texte und Kommenta</w:t>
      </w:r>
      <w:r>
        <w:rPr>
          <w:b w:val="0"/>
          <w:bCs w:val="0"/>
          <w:sz w:val="24"/>
          <w:szCs w:val="24"/>
        </w:rPr>
        <w:t>r:</w:t>
      </w:r>
      <w:r>
        <w:rPr>
          <w:b w:val="0"/>
          <w:bCs w:val="0"/>
          <w:sz w:val="22"/>
          <w:szCs w:val="22"/>
        </w:rPr>
        <w:t xml:space="preserve"> Geometrie (1. Buch)</w:t>
      </w:r>
      <w:r>
        <w:rPr>
          <w:b w:val="0"/>
          <w:bCs w:val="0"/>
          <w:sz w:val="22"/>
          <w:szCs w:val="22"/>
        </w:rPr>
        <w:tab/>
        <w:t xml:space="preserve"> </w:t>
      </w:r>
      <w:r>
        <w:rPr>
          <w:b w:val="0"/>
          <w:bCs w:val="0"/>
          <w:sz w:val="24"/>
          <w:szCs w:val="24"/>
        </w:rPr>
        <w:t>4 – 10</w:t>
      </w:r>
    </w:p>
    <w:p w:rsidR="004324ED" w:rsidRDefault="00916D93">
      <w:pPr>
        <w:pStyle w:val="Untertitel"/>
        <w:widowControl/>
        <w:tabs>
          <w:tab w:val="left" w:pos="760"/>
          <w:tab w:val="right" w:leader="dot" w:pos="8505"/>
        </w:tabs>
        <w:spacing w:after="60"/>
        <w:ind w:left="440" w:hanging="440"/>
        <w:rPr>
          <w:b w:val="0"/>
          <w:bCs w:val="0"/>
          <w:sz w:val="8"/>
          <w:szCs w:val="8"/>
        </w:rPr>
      </w:pPr>
    </w:p>
    <w:p w:rsidR="004324ED" w:rsidRDefault="00916D93">
      <w:pPr>
        <w:pStyle w:val="Untertitel"/>
        <w:widowControl/>
        <w:tabs>
          <w:tab w:val="left" w:pos="760"/>
          <w:tab w:val="right" w:leader="dot" w:pos="8505"/>
        </w:tabs>
        <w:spacing w:before="60" w:after="60" w:line="300" w:lineRule="atLeast"/>
        <w:ind w:left="440" w:hanging="440"/>
        <w:rPr>
          <w:b w:val="0"/>
          <w:bCs w:val="0"/>
          <w:sz w:val="24"/>
          <w:szCs w:val="24"/>
        </w:rPr>
      </w:pPr>
      <w:r>
        <w:rPr>
          <w:b w:val="0"/>
          <w:bCs w:val="0"/>
          <w:sz w:val="24"/>
          <w:szCs w:val="24"/>
        </w:rPr>
        <w:tab/>
        <w:t>Wörter</w:t>
      </w:r>
      <w:r>
        <w:rPr>
          <w:b w:val="0"/>
          <w:bCs w:val="0"/>
          <w:sz w:val="22"/>
          <w:szCs w:val="22"/>
        </w:rPr>
        <w:t xml:space="preserve"> </w:t>
      </w:r>
      <w:r>
        <w:rPr>
          <w:b w:val="0"/>
          <w:bCs w:val="0"/>
          <w:sz w:val="24"/>
          <w:szCs w:val="24"/>
        </w:rPr>
        <w:t>:</w:t>
      </w:r>
      <w:r>
        <w:rPr>
          <w:b w:val="0"/>
          <w:bCs w:val="0"/>
          <w:sz w:val="22"/>
          <w:szCs w:val="22"/>
        </w:rPr>
        <w:t xml:space="preserve"> Geometrie (1. Buch)</w:t>
      </w:r>
      <w:r>
        <w:rPr>
          <w:b w:val="0"/>
          <w:bCs w:val="0"/>
          <w:sz w:val="22"/>
          <w:szCs w:val="22"/>
        </w:rPr>
        <w:tab/>
        <w:t xml:space="preserve"> 11 – 13</w:t>
      </w:r>
    </w:p>
    <w:p w:rsidR="004324ED" w:rsidRDefault="00916D93">
      <w:pPr>
        <w:pStyle w:val="Untertitel"/>
        <w:widowControl/>
        <w:tabs>
          <w:tab w:val="left" w:pos="760"/>
          <w:tab w:val="right" w:leader="dot" w:pos="8505"/>
        </w:tabs>
        <w:spacing w:after="60"/>
        <w:ind w:left="440" w:hanging="440"/>
        <w:rPr>
          <w:b w:val="0"/>
          <w:bCs w:val="0"/>
          <w:sz w:val="8"/>
          <w:szCs w:val="8"/>
        </w:rPr>
      </w:pPr>
    </w:p>
    <w:p w:rsidR="004324ED" w:rsidRDefault="00916D93">
      <w:pPr>
        <w:pStyle w:val="Untertitel"/>
        <w:widowControl/>
        <w:tabs>
          <w:tab w:val="left" w:pos="760"/>
          <w:tab w:val="right" w:leader="dot" w:pos="8505"/>
        </w:tabs>
        <w:spacing w:before="60" w:after="60" w:line="300" w:lineRule="atLeast"/>
        <w:ind w:left="440" w:hanging="440"/>
        <w:rPr>
          <w:b w:val="0"/>
          <w:bCs w:val="0"/>
          <w:sz w:val="24"/>
          <w:szCs w:val="24"/>
        </w:rPr>
      </w:pPr>
      <w:r>
        <w:rPr>
          <w:b w:val="0"/>
          <w:bCs w:val="0"/>
          <w:sz w:val="24"/>
          <w:szCs w:val="24"/>
        </w:rPr>
        <w:tab/>
        <w:t>Skizzen</w:t>
      </w:r>
      <w:r>
        <w:rPr>
          <w:b w:val="0"/>
          <w:bCs w:val="0"/>
          <w:sz w:val="22"/>
          <w:szCs w:val="22"/>
        </w:rPr>
        <w:t xml:space="preserve"> </w:t>
      </w:r>
      <w:r>
        <w:rPr>
          <w:b w:val="0"/>
          <w:bCs w:val="0"/>
          <w:sz w:val="24"/>
          <w:szCs w:val="24"/>
        </w:rPr>
        <w:t>:</w:t>
      </w:r>
      <w:r>
        <w:rPr>
          <w:b w:val="0"/>
          <w:bCs w:val="0"/>
          <w:sz w:val="22"/>
          <w:szCs w:val="22"/>
        </w:rPr>
        <w:t xml:space="preserve"> Geometrie (1. Buch)</w:t>
      </w:r>
      <w:r>
        <w:rPr>
          <w:b w:val="0"/>
          <w:bCs w:val="0"/>
          <w:sz w:val="22"/>
          <w:szCs w:val="22"/>
        </w:rPr>
        <w:tab/>
        <w:t xml:space="preserve">14 </w:t>
      </w:r>
    </w:p>
    <w:p w:rsidR="004324ED" w:rsidRDefault="00916D93">
      <w:pPr>
        <w:pStyle w:val="Standa"/>
        <w:widowControl/>
        <w:rPr>
          <w:b/>
          <w:bCs/>
          <w:sz w:val="28"/>
          <w:szCs w:val="28"/>
        </w:rPr>
        <w:sectPr w:rsidR="004324ED">
          <w:footerReference w:type="default" r:id="rId7"/>
          <w:pgSz w:w="11880" w:h="16840"/>
          <w:pgMar w:top="1418" w:right="1416" w:bottom="1702" w:left="1416" w:header="1077" w:footer="1077" w:gutter="0"/>
          <w:cols w:space="708"/>
        </w:sectPr>
      </w:pPr>
    </w:p>
    <w:p w:rsidR="004324ED" w:rsidRDefault="00916D93">
      <w:pPr>
        <w:pStyle w:val="Untertitel"/>
        <w:widowControl/>
        <w:pBdr>
          <w:bottom w:val="single" w:sz="6" w:space="2" w:color="auto"/>
        </w:pBdr>
        <w:spacing w:after="0"/>
      </w:pPr>
      <w:r>
        <w:t>Biographie und Werke Euklids</w:t>
      </w:r>
    </w:p>
    <w:p w:rsidR="004324ED" w:rsidRDefault="00916D93">
      <w:pPr>
        <w:pStyle w:val="UntertitelII"/>
        <w:widowControl/>
        <w:spacing w:before="0" w:after="0"/>
        <w:rPr>
          <w:sz w:val="20"/>
          <w:szCs w:val="20"/>
        </w:rPr>
      </w:pPr>
    </w:p>
    <w:p w:rsidR="004324ED" w:rsidRDefault="00916D93">
      <w:pPr>
        <w:pStyle w:val="UntertitelII"/>
        <w:widowControl/>
        <w:spacing w:before="0"/>
      </w:pPr>
      <w:r>
        <w:t>Biographie</w:t>
      </w:r>
    </w:p>
    <w:p w:rsidR="004324ED" w:rsidRDefault="00916D93">
      <w:pPr>
        <w:pStyle w:val="Standa"/>
        <w:widowControl/>
        <w:spacing w:line="280" w:lineRule="atLeast"/>
        <w:ind w:left="180" w:right="-552" w:hanging="180"/>
        <w:jc w:val="both"/>
      </w:pPr>
      <w:r>
        <w:t>•</w:t>
      </w:r>
      <w:r>
        <w:tab/>
        <w:t xml:space="preserve">Kleiner Pauly s.v. "Eukleides", Auszug: "E. wurde durch sein Werk </w:t>
      </w:r>
      <w:r>
        <w:rPr>
          <w:rFonts w:ascii="Alkaios" w:hAnsi="Alkaios" w:cs="Alkaios"/>
        </w:rPr>
        <w:t>Στοιχεῖα</w:t>
      </w:r>
      <w:r>
        <w:t xml:space="preserve"> zum Mathematik</w:t>
      </w:r>
      <w:r>
        <w:softHyphen/>
        <w:t>lehrer aller Vö</w:t>
      </w:r>
      <w:r>
        <w:t>lker und Generationen bis heute. Schon aus dem 5. Jh. sind lateinische Übersetzun</w:t>
      </w:r>
      <w:r>
        <w:softHyphen/>
        <w:t>gen und Bearbeitungen bekannt, im 12. Jh. wurde E. aus dem Arabischen ins Lateinische übertra</w:t>
      </w:r>
      <w:r>
        <w:softHyphen/>
        <w:t>gen.</w:t>
      </w:r>
      <w:r>
        <w:br/>
        <w:t>Sicheres über sein Leben erfährt man nur von Proklos (In Eucl. El. I p. 68,</w:t>
      </w:r>
      <w:r>
        <w:t xml:space="preserve"> 6 - 20 Friedlein)." Proklos lebte im 5. Jhdt. n. Chr. (Text s. unten; hier eine Zusammenfassung): </w:t>
      </w:r>
    </w:p>
    <w:p w:rsidR="004324ED" w:rsidRDefault="00916D93">
      <w:pPr>
        <w:pStyle w:val="Standa"/>
        <w:widowControl/>
        <w:spacing w:before="60" w:line="280" w:lineRule="atLeast"/>
        <w:ind w:left="180" w:right="-552" w:hanging="180"/>
        <w:jc w:val="both"/>
      </w:pPr>
      <w:r>
        <w:t>•</w:t>
      </w:r>
      <w:r>
        <w:tab/>
        <w:t>jünger als Plat. und dessen direkte Schüler, älter als Archimedes (287-212) -&gt; E. um 300 v.Chr.</w:t>
      </w:r>
    </w:p>
    <w:p w:rsidR="004324ED" w:rsidRDefault="00916D93">
      <w:pPr>
        <w:pStyle w:val="Standa"/>
        <w:widowControl/>
        <w:spacing w:before="60" w:line="280" w:lineRule="atLeast"/>
        <w:ind w:left="180" w:right="-552" w:hanging="180"/>
        <w:jc w:val="both"/>
      </w:pPr>
      <w:r>
        <w:t>•</w:t>
      </w:r>
      <w:r>
        <w:tab/>
        <w:t>Ausbildung (philosophisch und mathematisch) in Athen</w:t>
      </w:r>
    </w:p>
    <w:p w:rsidR="004324ED" w:rsidRDefault="00916D93">
      <w:pPr>
        <w:pStyle w:val="Standa"/>
        <w:widowControl/>
        <w:spacing w:before="60" w:line="280" w:lineRule="atLeast"/>
        <w:ind w:left="180" w:right="-552" w:hanging="180"/>
        <w:jc w:val="both"/>
      </w:pPr>
      <w:r>
        <w:t>•</w:t>
      </w:r>
      <w:r>
        <w:tab/>
        <w:t>W</w:t>
      </w:r>
      <w:r>
        <w:t>irken und Lehre in Alexandria.</w:t>
      </w:r>
    </w:p>
    <w:p w:rsidR="004324ED" w:rsidRDefault="00916D93">
      <w:pPr>
        <w:pStyle w:val="UntertitelII"/>
        <w:widowControl/>
        <w:spacing w:before="0"/>
      </w:pPr>
    </w:p>
    <w:p w:rsidR="004324ED" w:rsidRDefault="00916D93">
      <w:pPr>
        <w:pStyle w:val="UntertitelII"/>
        <w:widowControl/>
        <w:spacing w:before="0"/>
        <w:rPr>
          <w:sz w:val="28"/>
          <w:szCs w:val="28"/>
        </w:rPr>
      </w:pPr>
      <w:r>
        <w:t>Überlieferte Werke</w:t>
      </w:r>
    </w:p>
    <w:p w:rsidR="004324ED" w:rsidRDefault="00916D93">
      <w:pPr>
        <w:pStyle w:val="Standa"/>
        <w:widowControl/>
        <w:tabs>
          <w:tab w:val="left" w:pos="300"/>
          <w:tab w:val="left" w:pos="560"/>
          <w:tab w:val="left" w:pos="1440"/>
        </w:tabs>
        <w:spacing w:line="280" w:lineRule="atLeast"/>
        <w:ind w:right="-752"/>
      </w:pPr>
      <w:r>
        <w:t>•</w:t>
      </w:r>
      <w:r>
        <w:tab/>
      </w:r>
      <w:r>
        <w:rPr>
          <w:rFonts w:ascii="Alkaios" w:hAnsi="Alkaios" w:cs="Alkaios"/>
        </w:rPr>
        <w:t>Στοιχεῖα</w:t>
      </w:r>
      <w:r>
        <w:rPr>
          <w:rFonts w:ascii="SymbolGreekP" w:hAnsi="SymbolGreekP" w:cs="SymbolGreekP"/>
        </w:rPr>
        <w:t xml:space="preserve"> </w:t>
      </w:r>
      <w:r>
        <w:t xml:space="preserve">(Elemente, 13 Bücher); </w:t>
      </w:r>
      <w:r>
        <w:rPr>
          <w:rFonts w:ascii="Alkaios" w:hAnsi="Alkaios" w:cs="Alkaios"/>
        </w:rPr>
        <w:t>στοιχεῖα</w:t>
      </w:r>
      <w:r>
        <w:t xml:space="preserve">: elementare Sätze: Definitionen, Postulate, Axiome; </w:t>
      </w:r>
      <w:r>
        <w:br/>
      </w:r>
      <w:r>
        <w:tab/>
        <w:t xml:space="preserve">aus ihnen werden deduktiv weitere Sätze abgeleitet, in Form von Aufgaben/Konstruktionen </w:t>
      </w:r>
      <w:r>
        <w:br/>
      </w:r>
      <w:r>
        <w:tab/>
        <w:t>(</w:t>
      </w:r>
      <w:r>
        <w:rPr>
          <w:rFonts w:ascii="SymbolGreekP" w:hAnsi="SymbolGreekP" w:cs="SymbolGreekP"/>
        </w:rPr>
        <w:t>problhvmata</w:t>
      </w:r>
      <w:r>
        <w:t xml:space="preserve">) und </w:t>
      </w:r>
      <w:r>
        <w:t>Lehrsätzen (</w:t>
      </w:r>
      <w:r>
        <w:rPr>
          <w:rFonts w:ascii="SymbolGreekP" w:hAnsi="SymbolGreekP" w:cs="SymbolGreekP"/>
        </w:rPr>
        <w:t>qewrhvmata</w:t>
      </w:r>
      <w:r>
        <w:t>).</w:t>
      </w:r>
      <w:r>
        <w:br/>
      </w:r>
      <w:r>
        <w:tab/>
      </w:r>
      <w:r>
        <w:tab/>
        <w:t xml:space="preserve">1 – 4: </w:t>
      </w:r>
      <w:r>
        <w:tab/>
        <w:t>ebene Trigonometrie bis zur Konstruktion des regul. 15-Ecks in gegebenem Kreis</w:t>
      </w:r>
      <w:r>
        <w:br/>
      </w:r>
      <w:r>
        <w:tab/>
      </w:r>
      <w:r>
        <w:tab/>
        <w:t xml:space="preserve">5 – 6: </w:t>
      </w:r>
      <w:r>
        <w:tab/>
        <w:t>Proportionen</w:t>
      </w:r>
      <w:r>
        <w:br/>
      </w:r>
      <w:r>
        <w:tab/>
      </w:r>
      <w:r>
        <w:tab/>
        <w:t xml:space="preserve">7 – 10: </w:t>
      </w:r>
      <w:r>
        <w:tab/>
        <w:t>Arithmetik</w:t>
      </w:r>
      <w:r>
        <w:br/>
      </w:r>
      <w:r>
        <w:tab/>
      </w:r>
      <w:r>
        <w:tab/>
        <w:t>11 – 13:</w:t>
      </w:r>
      <w:r>
        <w:tab/>
        <w:t>räumliche Geometrie bis zur Konstruktion der regulären Polyeder (der plato-</w:t>
      </w:r>
      <w:r>
        <w:br/>
      </w:r>
      <w:r>
        <w:tab/>
      </w:r>
      <w:r>
        <w:tab/>
      </w:r>
      <w:r>
        <w:tab/>
        <w:t>nischen</w:t>
      </w:r>
      <w:r>
        <w:t xml:space="preserve"> Körper, Ziel des Werkes)</w:t>
      </w:r>
    </w:p>
    <w:p w:rsidR="004324ED" w:rsidRDefault="00916D93">
      <w:pPr>
        <w:pStyle w:val="Standa"/>
        <w:widowControl/>
        <w:tabs>
          <w:tab w:val="left" w:pos="300"/>
        </w:tabs>
        <w:spacing w:before="60" w:line="280" w:lineRule="atLeast"/>
        <w:ind w:right="-492"/>
      </w:pPr>
      <w:r>
        <w:t>•</w:t>
      </w:r>
      <w:r>
        <w:tab/>
        <w:t>"Data" (planimetrische Probleme)</w:t>
      </w:r>
    </w:p>
    <w:p w:rsidR="004324ED" w:rsidRDefault="00916D93">
      <w:pPr>
        <w:pStyle w:val="Standa"/>
        <w:widowControl/>
        <w:tabs>
          <w:tab w:val="left" w:pos="300"/>
        </w:tabs>
        <w:spacing w:before="60" w:line="280" w:lineRule="atLeast"/>
        <w:ind w:right="-492"/>
      </w:pPr>
      <w:r>
        <w:t>•</w:t>
      </w:r>
      <w:r>
        <w:tab/>
        <w:t>"Phaenomena" (Sphärik)</w:t>
      </w:r>
    </w:p>
    <w:p w:rsidR="004324ED" w:rsidRDefault="00916D93">
      <w:pPr>
        <w:pStyle w:val="Standa"/>
        <w:widowControl/>
        <w:tabs>
          <w:tab w:val="left" w:pos="300"/>
        </w:tabs>
        <w:spacing w:before="60" w:line="280" w:lineRule="atLeast"/>
        <w:ind w:right="-492"/>
      </w:pPr>
      <w:r>
        <w:t>•</w:t>
      </w:r>
      <w:r>
        <w:tab/>
        <w:t>"Optica" (Perspektive)</w:t>
      </w:r>
    </w:p>
    <w:p w:rsidR="004324ED" w:rsidRDefault="00916D93">
      <w:pPr>
        <w:pStyle w:val="Standa"/>
        <w:widowControl/>
        <w:tabs>
          <w:tab w:val="left" w:pos="300"/>
        </w:tabs>
        <w:spacing w:before="60" w:line="280" w:lineRule="atLeast"/>
        <w:ind w:right="-492"/>
      </w:pPr>
      <w:r>
        <w:t>•</w:t>
      </w:r>
      <w:r>
        <w:tab/>
        <w:t>"Sectio canonis" (math. Musiktheorie).</w:t>
      </w:r>
    </w:p>
    <w:p w:rsidR="004324ED" w:rsidRDefault="00916D93">
      <w:pPr>
        <w:pStyle w:val="Standa"/>
        <w:widowControl/>
        <w:tabs>
          <w:tab w:val="left" w:pos="300"/>
        </w:tabs>
        <w:ind w:right="-492"/>
      </w:pPr>
    </w:p>
    <w:p w:rsidR="004324ED" w:rsidRDefault="00916D93">
      <w:pPr>
        <w:pStyle w:val="Standa"/>
        <w:widowControl/>
        <w:tabs>
          <w:tab w:val="left" w:pos="300"/>
        </w:tabs>
        <w:spacing w:before="60" w:line="360" w:lineRule="atLeast"/>
        <w:ind w:right="-492"/>
      </w:pPr>
      <w:r>
        <w:rPr>
          <w:b/>
          <w:bCs/>
          <w:i/>
          <w:iCs/>
        </w:rPr>
        <w:t>Antike Angabe zu Biographie und Werk:</w:t>
      </w:r>
    </w:p>
    <w:p w:rsidR="004324ED" w:rsidRDefault="00916D93">
      <w:pPr>
        <w:pStyle w:val="UntertitelII"/>
        <w:widowControl/>
        <w:spacing w:before="0"/>
        <w:rPr>
          <w:sz w:val="10"/>
          <w:szCs w:val="10"/>
        </w:rPr>
      </w:pPr>
    </w:p>
    <w:p w:rsidR="004324ED" w:rsidRDefault="00916D93">
      <w:pPr>
        <w:pStyle w:val="UntertitelII"/>
        <w:widowControl/>
        <w:spacing w:before="0"/>
      </w:pPr>
      <w:r>
        <w:t>Proklos, Eucl. El. p. 68, 6 – p. 69, 7 Friedlein (Auszug)</w:t>
      </w:r>
    </w:p>
    <w:p w:rsidR="004324ED" w:rsidRDefault="00916D93">
      <w:pPr>
        <w:pStyle w:val="Standa"/>
        <w:widowControl/>
        <w:spacing w:line="320" w:lineRule="atLeast"/>
        <w:ind w:right="28"/>
        <w:jc w:val="both"/>
        <w:rPr>
          <w:rFonts w:ascii="Alkaios" w:hAnsi="Alkaios" w:cs="Alkaios"/>
        </w:rPr>
      </w:pPr>
      <w:r>
        <w:rPr>
          <w:rFonts w:ascii="Alkaios" w:hAnsi="Alkaios" w:cs="Alkaios"/>
        </w:rPr>
        <w:t>Οὐ πόλυ δὲ ᾿τούτων ‹μαθητῶν τοῦ Πλάτωνος› νεώτερός ἐστιν Εὐκλείδης ὁ τὰ στοιχεῖα συναγαγὼν καὶ πολλὰ μὲν τῶν Εὐδόξου συντάξας, πολλὰ δὲ τῶν Θεαιτήτου τελεωσάμε</w:t>
      </w:r>
      <w:r>
        <w:rPr>
          <w:rFonts w:ascii="Alkaios" w:hAnsi="Alkaios" w:cs="Alkaios"/>
        </w:rPr>
        <w:softHyphen/>
        <w:t>νος, ἔτι δὲ τὰ μαλακώτερον δεικνύμενα τοῖς ἔμπροσθεν εἰς ἀνελέγκτους ἀποδείξεις ἀναγαγών. Γέγονε</w:t>
      </w:r>
      <w:r>
        <w:rPr>
          <w:rFonts w:ascii="Alkaios" w:hAnsi="Alkaios" w:cs="Alkaios"/>
        </w:rPr>
        <w:t xml:space="preserve"> δὲ οὗτος ὁ ἀνὴρ ἐπὶ τοῦ πρώτου Πτολεμαίου· (...) καί φασιν ὅτι Πτο</w:t>
      </w:r>
      <w:r>
        <w:rPr>
          <w:rFonts w:ascii="Alkaios" w:hAnsi="Alkaios" w:cs="Alkaios"/>
        </w:rPr>
        <w:softHyphen/>
        <w:t>λεμαῖος ἤρετό ποτε αὐτόν, εἴ τίς ἐστιν περὶ γεωμετρίαν ὁδὸς συντομωτέρα τῆς στοι</w:t>
      </w:r>
      <w:r>
        <w:rPr>
          <w:rFonts w:ascii="Alkaios" w:hAnsi="Alkaios" w:cs="Alkaios"/>
        </w:rPr>
        <w:softHyphen/>
        <w:t>χειώσεως· ὁ δὲ ἀπεκρίνατο, μὴ εἶναι βασιλικὴν ἀτραπὸν ἐπὶ γεωμετρίαν. Νεώτερος μὲν οὖν ἐστι τῶν περὶ Πλάτων</w:t>
      </w:r>
      <w:r>
        <w:rPr>
          <w:rFonts w:ascii="Alkaios" w:hAnsi="Alkaios" w:cs="Alkaios"/>
        </w:rPr>
        <w:t>α, πρεσβύτερος δὲ Ἐρατοσθένους καὶ Ἀρχιμήδους. Οὗτοι γὰρ σύγχρονοι ἀλλήλοις, ὥς πού φησιν Ἐρατοσθένης. Καὶ τῇ προαιρέσει δὲ Πλατωνικός ἐστι καὶ τῇ φιλοσοφίᾳ ταύτῃ οἰκεῖος, ὅθεν δὴ καὶ τῆς συμπάσης στοιχειώσεως τέλος προεστή</w:t>
      </w:r>
      <w:r>
        <w:rPr>
          <w:rFonts w:ascii="Alkaios" w:hAnsi="Alkaios" w:cs="Alkaios"/>
        </w:rPr>
        <w:softHyphen/>
        <w:t>σατο τὴν τῶν καλουμένων Πλατωνικ</w:t>
      </w:r>
      <w:r>
        <w:rPr>
          <w:rFonts w:ascii="Alkaios" w:hAnsi="Alkaios" w:cs="Alkaios"/>
        </w:rPr>
        <w:t>ῶν σχημάτων σύστασιν. Πολλὰ μὲν οὖν καὶ ἄλλα τοῦ ἀνδρὸς τούτου μαθηματικὰ συγγράμματα θαυμαστῆς ἀκριβείας καί ἐπιστημονικῆς θεωρίας μεστά. (...) Διαφερόντως δ' ἄν τις αὐτὸν ἀγασθείη κατὰ τὴν γεωμετρικὴν στοιχείωσιν τῆς τάξεως ἕνεκα καὶ τῆς ἐκλογῆς τῶν πρὸς</w:t>
      </w:r>
      <w:r>
        <w:rPr>
          <w:rFonts w:ascii="Alkaios" w:hAnsi="Alkaios" w:cs="Alkaios"/>
        </w:rPr>
        <w:t xml:space="preserve"> τὰ στοιχεῖα πεποιημένων θεω</w:t>
      </w:r>
      <w:r>
        <w:rPr>
          <w:rFonts w:ascii="Alkaios" w:hAnsi="Alkaios" w:cs="Alkaios"/>
        </w:rPr>
        <w:softHyphen/>
        <w:t>ρημάτων τε καὶ προβλημάτων.</w:t>
      </w:r>
    </w:p>
    <w:p w:rsidR="004324ED" w:rsidRDefault="00916D93">
      <w:pPr>
        <w:pStyle w:val="UntertitelII"/>
        <w:widowControl/>
        <w:pBdr>
          <w:bottom w:val="single" w:sz="6" w:space="2" w:color="auto"/>
        </w:pBdr>
        <w:spacing w:before="0" w:after="0"/>
        <w:rPr>
          <w:i w:val="0"/>
          <w:iCs w:val="0"/>
          <w:sz w:val="28"/>
          <w:szCs w:val="28"/>
        </w:rPr>
      </w:pPr>
      <w:r>
        <w:br w:type="page"/>
      </w:r>
      <w:r>
        <w:rPr>
          <w:rFonts w:ascii="Alkaios" w:hAnsi="Alkaios" w:cs="Alkaios"/>
          <w:i w:val="0"/>
          <w:iCs w:val="0"/>
          <w:sz w:val="28"/>
          <w:szCs w:val="28"/>
        </w:rPr>
        <w:t>Στοιχεῖα</w:t>
      </w:r>
      <w:r>
        <w:rPr>
          <w:rFonts w:ascii="SymbolGreekP" w:hAnsi="SymbolGreekP" w:cs="SymbolGreekP"/>
          <w:i w:val="0"/>
          <w:iCs w:val="0"/>
          <w:sz w:val="28"/>
          <w:szCs w:val="28"/>
        </w:rPr>
        <w:t xml:space="preserve">  </w:t>
      </w:r>
      <w:r>
        <w:rPr>
          <w:i w:val="0"/>
          <w:iCs w:val="0"/>
          <w:sz w:val="28"/>
          <w:szCs w:val="28"/>
        </w:rPr>
        <w:t>("Elemente")</w:t>
      </w:r>
    </w:p>
    <w:p w:rsidR="004324ED" w:rsidRDefault="00916D93">
      <w:pPr>
        <w:pStyle w:val="UntertitelII"/>
        <w:widowControl/>
        <w:spacing w:before="0"/>
        <w:rPr>
          <w:sz w:val="18"/>
          <w:szCs w:val="18"/>
        </w:rPr>
      </w:pPr>
    </w:p>
    <w:p w:rsidR="004324ED" w:rsidRDefault="00916D93">
      <w:pPr>
        <w:pStyle w:val="UntertitelII"/>
        <w:widowControl/>
        <w:spacing w:before="0"/>
        <w:ind w:left="280" w:hanging="280"/>
      </w:pPr>
      <w:r>
        <w:t>Vorbemerkungen</w:t>
      </w:r>
    </w:p>
    <w:p w:rsidR="004324ED" w:rsidRDefault="00916D93">
      <w:pPr>
        <w:pStyle w:val="Standa"/>
        <w:widowControl/>
        <w:ind w:left="280" w:hanging="280"/>
      </w:pPr>
      <w:r>
        <w:t>•</w:t>
      </w:r>
      <w:r>
        <w:tab/>
        <w:t>Aufbau: Definitionen, Postulate, Axiome, Problemata, Theoremata, Porismata (Folgerungen), Lemmata (Hilfssätze)</w:t>
      </w:r>
    </w:p>
    <w:p w:rsidR="004324ED" w:rsidRDefault="00916D93">
      <w:pPr>
        <w:pStyle w:val="Standa"/>
        <w:widowControl/>
        <w:spacing w:line="360" w:lineRule="atLeast"/>
        <w:ind w:left="280" w:hanging="280"/>
      </w:pPr>
      <w:r>
        <w:t>•</w:t>
      </w:r>
      <w:r>
        <w:tab/>
        <w:t>sehr starke geometrische Orientierung</w:t>
      </w:r>
    </w:p>
    <w:p w:rsidR="004324ED" w:rsidRDefault="00916D93">
      <w:pPr>
        <w:pStyle w:val="Standa"/>
        <w:widowControl/>
        <w:spacing w:line="360" w:lineRule="atLeast"/>
        <w:ind w:left="280" w:hanging="280"/>
      </w:pPr>
      <w:r>
        <w:t>•</w:t>
      </w:r>
      <w:r>
        <w:tab/>
        <w:t>fehl</w:t>
      </w:r>
      <w:r>
        <w:t>ende Algebra (von den Arabern erfunden)</w:t>
      </w:r>
    </w:p>
    <w:p w:rsidR="004324ED" w:rsidRDefault="00916D93">
      <w:pPr>
        <w:pStyle w:val="Standa"/>
        <w:widowControl/>
        <w:spacing w:line="360" w:lineRule="atLeast"/>
        <w:ind w:left="280" w:hanging="280"/>
      </w:pPr>
      <w:r>
        <w:t>•</w:t>
      </w:r>
      <w:r>
        <w:tab/>
        <w:t>Exaktheit des Aufbaus</w:t>
      </w:r>
    </w:p>
    <w:p w:rsidR="004324ED" w:rsidRDefault="00916D93">
      <w:pPr>
        <w:pStyle w:val="Standa"/>
        <w:widowControl/>
        <w:spacing w:line="360" w:lineRule="atLeast"/>
        <w:ind w:left="280" w:hanging="280"/>
      </w:pPr>
      <w:r>
        <w:t>•</w:t>
      </w:r>
      <w:r>
        <w:tab/>
        <w:t>bis heute gültige Terminologie.</w:t>
      </w:r>
    </w:p>
    <w:p w:rsidR="004324ED" w:rsidRDefault="00916D93">
      <w:pPr>
        <w:pStyle w:val="UntertitelII"/>
        <w:widowControl/>
        <w:ind w:left="280" w:hanging="280"/>
      </w:pPr>
      <w:r>
        <w:t>Auswahl der Texte (alle aus dem 1. Buch)</w:t>
      </w:r>
    </w:p>
    <w:p w:rsidR="004324ED" w:rsidRDefault="00916D93">
      <w:pPr>
        <w:pStyle w:val="Standa"/>
        <w:widowControl/>
        <w:spacing w:line="360" w:lineRule="atLeast"/>
        <w:ind w:left="280" w:hanging="280"/>
      </w:pPr>
      <w:r>
        <w:t xml:space="preserve">• </w:t>
      </w:r>
      <w:r>
        <w:tab/>
        <w:t>Die Definitionen, Postulate und Axiome</w:t>
      </w:r>
    </w:p>
    <w:p w:rsidR="004324ED" w:rsidRDefault="00916D93">
      <w:pPr>
        <w:pStyle w:val="Standa"/>
        <w:widowControl/>
        <w:spacing w:line="360" w:lineRule="atLeast"/>
        <w:ind w:left="280" w:hanging="280"/>
      </w:pPr>
      <w:r>
        <w:t xml:space="preserve">• </w:t>
      </w:r>
      <w:r>
        <w:tab/>
        <w:t>Beweisschema anhand eines Problema; ein weiteres Problema, ein Theorema</w:t>
      </w:r>
    </w:p>
    <w:p w:rsidR="004324ED" w:rsidRDefault="00916D93">
      <w:pPr>
        <w:pStyle w:val="Standa"/>
        <w:widowControl/>
        <w:spacing w:line="360" w:lineRule="atLeast"/>
        <w:ind w:left="280" w:hanging="280"/>
      </w:pPr>
      <w:r>
        <w:t xml:space="preserve">• </w:t>
      </w:r>
      <w:r>
        <w:tab/>
        <w:t>Satz von Pythagoras (Theorema).</w:t>
      </w:r>
    </w:p>
    <w:p w:rsidR="004324ED" w:rsidRDefault="00916D93">
      <w:pPr>
        <w:pStyle w:val="UntertitelII"/>
        <w:widowControl/>
        <w:ind w:left="280" w:hanging="280"/>
      </w:pPr>
      <w:r>
        <w:t>Begründung der Euklid-Lektüre</w:t>
      </w:r>
    </w:p>
    <w:p w:rsidR="004324ED" w:rsidRDefault="00916D93">
      <w:pPr>
        <w:pStyle w:val="Standa"/>
        <w:widowControl/>
        <w:ind w:left="280" w:hanging="280"/>
      </w:pPr>
      <w:r>
        <w:t xml:space="preserve">• </w:t>
      </w:r>
      <w:r>
        <w:tab/>
        <w:t>axiomatischer Aufbau der Mathematik</w:t>
      </w:r>
    </w:p>
    <w:p w:rsidR="004324ED" w:rsidRDefault="00916D93">
      <w:pPr>
        <w:pStyle w:val="Standa"/>
        <w:widowControl/>
        <w:spacing w:line="360" w:lineRule="atLeast"/>
        <w:ind w:left="280" w:hanging="280"/>
      </w:pPr>
      <w:r>
        <w:t xml:space="preserve">• </w:t>
      </w:r>
      <w:r>
        <w:tab/>
        <w:t>exakte Wissenschaft (teilweise bis heute gültig!)</w:t>
      </w:r>
    </w:p>
    <w:p w:rsidR="004324ED" w:rsidRDefault="00916D93">
      <w:pPr>
        <w:pStyle w:val="Standa"/>
        <w:widowControl/>
        <w:spacing w:line="360" w:lineRule="atLeast"/>
        <w:ind w:left="280" w:hanging="280"/>
      </w:pPr>
      <w:r>
        <w:t xml:space="preserve">• </w:t>
      </w:r>
      <w:r>
        <w:tab/>
        <w:t>Wirkung bis ins Mittelalter und in die Neuzeit</w:t>
      </w:r>
    </w:p>
    <w:p w:rsidR="004324ED" w:rsidRDefault="00916D93">
      <w:pPr>
        <w:pStyle w:val="Standa"/>
        <w:widowControl/>
        <w:spacing w:line="360" w:lineRule="atLeast"/>
        <w:ind w:left="280" w:hanging="280"/>
      </w:pPr>
      <w:r>
        <w:t xml:space="preserve">• </w:t>
      </w:r>
      <w:r>
        <w:tab/>
        <w:t>Terminologie (u.a. auch) ins Deutsche übernomm</w:t>
      </w:r>
      <w:r>
        <w:t>en</w:t>
      </w:r>
    </w:p>
    <w:p w:rsidR="004324ED" w:rsidRDefault="00916D93">
      <w:pPr>
        <w:pStyle w:val="Standa"/>
        <w:widowControl/>
        <w:spacing w:line="360" w:lineRule="atLeast"/>
        <w:ind w:left="280" w:hanging="280"/>
      </w:pPr>
      <w:r>
        <w:t xml:space="preserve">• </w:t>
      </w:r>
      <w:r>
        <w:tab/>
        <w:t>Lektüre bekannter Sätze im Original</w:t>
      </w:r>
    </w:p>
    <w:p w:rsidR="004324ED" w:rsidRDefault="00916D93">
      <w:pPr>
        <w:pStyle w:val="Standa"/>
        <w:widowControl/>
        <w:spacing w:line="360" w:lineRule="atLeast"/>
        <w:ind w:left="280" w:right="-992" w:hanging="280"/>
      </w:pPr>
      <w:r>
        <w:t xml:space="preserve">• </w:t>
      </w:r>
      <w:r>
        <w:tab/>
        <w:t>logische Struktur der griech. Sprache (v.a. Konnektoren); Griechisch als Wissenschafts-</w:t>
      </w:r>
      <w:r>
        <w:br/>
        <w:t>sprache.</w:t>
      </w:r>
    </w:p>
    <w:p w:rsidR="004324ED" w:rsidRDefault="00916D93">
      <w:pPr>
        <w:pStyle w:val="Untertitel"/>
        <w:widowControl/>
        <w:rPr>
          <w:rFonts w:ascii="Alkaios" w:hAnsi="Alkaios" w:cs="Alkaios"/>
          <w:b w:val="0"/>
          <w:bCs w:val="0"/>
          <w:sz w:val="24"/>
          <w:szCs w:val="24"/>
        </w:rPr>
      </w:pPr>
    </w:p>
    <w:p w:rsidR="004324ED" w:rsidRDefault="00916D93">
      <w:pPr>
        <w:pStyle w:val="Untertitel"/>
        <w:widowControl/>
        <w:rPr>
          <w:sz w:val="24"/>
          <w:szCs w:val="24"/>
        </w:rPr>
      </w:pPr>
    </w:p>
    <w:p w:rsidR="004324ED" w:rsidRDefault="00916D93">
      <w:pPr>
        <w:pStyle w:val="Untertitel"/>
        <w:widowControl/>
      </w:pPr>
      <w:r>
        <w:t xml:space="preserve">Geometrie </w:t>
      </w:r>
      <w:r>
        <w:rPr>
          <w:b w:val="0"/>
          <w:bCs w:val="0"/>
        </w:rPr>
        <w:t>(</w:t>
      </w:r>
      <w:r>
        <w:rPr>
          <w:rFonts w:ascii="Alkaios" w:hAnsi="Alkaios" w:cs="Alkaios"/>
          <w:b w:val="0"/>
          <w:bCs w:val="0"/>
        </w:rPr>
        <w:t>Στοιχεῖα</w:t>
      </w:r>
      <w:r>
        <w:rPr>
          <w:rFonts w:ascii="SymbolGreekP" w:hAnsi="SymbolGreekP" w:cs="SymbolGreekP"/>
          <w:b w:val="0"/>
          <w:bCs w:val="0"/>
        </w:rPr>
        <w:t xml:space="preserve">, </w:t>
      </w:r>
      <w:r>
        <w:rPr>
          <w:b w:val="0"/>
          <w:bCs w:val="0"/>
        </w:rPr>
        <w:t>1. Buch)</w:t>
      </w:r>
    </w:p>
    <w:p w:rsidR="004324ED" w:rsidRDefault="00916D93">
      <w:pPr>
        <w:pStyle w:val="UntertitelII"/>
        <w:widowControl/>
        <w:spacing w:before="0" w:after="0"/>
        <w:rPr>
          <w:sz w:val="18"/>
          <w:szCs w:val="18"/>
        </w:rPr>
      </w:pPr>
    </w:p>
    <w:p w:rsidR="004324ED" w:rsidRDefault="00916D93">
      <w:pPr>
        <w:pStyle w:val="UntertitelII"/>
        <w:widowControl/>
        <w:tabs>
          <w:tab w:val="left" w:pos="6020"/>
        </w:tabs>
        <w:spacing w:before="0"/>
      </w:pPr>
      <w:r>
        <w:t>Definitionen: OPOI</w:t>
      </w:r>
      <w:r>
        <w:tab/>
      </w:r>
      <w:r>
        <w:rPr>
          <w:b w:val="0"/>
          <w:bCs w:val="0"/>
        </w:rPr>
        <w:t>Kommentar:</w:t>
      </w:r>
    </w:p>
    <w:tbl>
      <w:tblPr>
        <w:tblW w:w="0" w:type="auto"/>
        <w:tblLayout w:type="fixed"/>
        <w:tblCellMar>
          <w:left w:w="80" w:type="dxa"/>
          <w:right w:w="80" w:type="dxa"/>
        </w:tblCellMar>
        <w:tblLook w:val="0000"/>
      </w:tblPr>
      <w:tblGrid>
        <w:gridCol w:w="500"/>
        <w:gridCol w:w="800"/>
        <w:gridCol w:w="2460"/>
        <w:gridCol w:w="420"/>
        <w:gridCol w:w="1840"/>
        <w:gridCol w:w="3980"/>
      </w:tblGrid>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α'</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Σημεῖόν ἐστιν, οὗ μέρος οὐθέν.</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Punkt</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β'</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 xml:space="preserve">Γραμμὴ </w:t>
            </w:r>
            <w:r>
              <w:rPr>
                <w:rFonts w:ascii="Alkaios" w:hAnsi="Alkaios" w:cs="Alkaios"/>
              </w:rPr>
              <w:t>δὲ μῆκος ἀπλατές.</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Linie</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γ'</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Γραμμῆς δὲ πέρατα σημεῖα.</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Begrenzung der Linie</w:t>
            </w:r>
            <w:r>
              <w:rPr>
                <w:sz w:val="20"/>
                <w:szCs w:val="20"/>
              </w:rPr>
              <w:t xml:space="preserve">: keine neue Definition, sondern Verknüpfung zwischen </w:t>
            </w:r>
            <w:r>
              <w:rPr>
                <w:rFonts w:ascii="Alkaios" w:hAnsi="Alkaios" w:cs="Alkaios"/>
                <w:sz w:val="20"/>
                <w:szCs w:val="20"/>
              </w:rPr>
              <w:t>α'.</w:t>
            </w:r>
            <w:r>
              <w:rPr>
                <w:sz w:val="20"/>
                <w:szCs w:val="20"/>
              </w:rPr>
              <w:t xml:space="preserve"> und </w:t>
            </w:r>
            <w:r>
              <w:rPr>
                <w:rFonts w:ascii="Alkaios" w:hAnsi="Alkaios" w:cs="Alkaios"/>
                <w:sz w:val="20"/>
                <w:szCs w:val="20"/>
              </w:rPr>
              <w:t>β'</w:t>
            </w:r>
            <w:r>
              <w:rPr>
                <w:sz w:val="20"/>
                <w:szCs w:val="20"/>
              </w:rPr>
              <w:t>.</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δ'</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Εὐθεῖα γραμμή ἐστιν, ἥτις ἐξ ἴσου τοῖς ἐφ' ἑαυτῆς σημείοις κεῖται.</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Gerade, Strecke</w:t>
            </w:r>
            <w:r>
              <w:rPr>
                <w:sz w:val="20"/>
                <w:szCs w:val="20"/>
              </w:rPr>
              <w:t>; sprachlich schwierig und auc</w:t>
            </w:r>
            <w:r>
              <w:rPr>
                <w:sz w:val="20"/>
                <w:szCs w:val="20"/>
              </w:rPr>
              <w:t xml:space="preserve">h umstritten: </w:t>
            </w:r>
            <w:r>
              <w:rPr>
                <w:rFonts w:ascii="Alkaios" w:hAnsi="Alkaios" w:cs="Alkaios"/>
                <w:sz w:val="20"/>
                <w:szCs w:val="20"/>
              </w:rPr>
              <w:t xml:space="preserve">ἐξ ἴσου </w:t>
            </w:r>
            <w:r>
              <w:rPr>
                <w:sz w:val="20"/>
                <w:szCs w:val="20"/>
              </w:rPr>
              <w:t>bedeutet ”in gleicher Wei</w:t>
            </w:r>
            <w:r>
              <w:rPr>
                <w:sz w:val="20"/>
                <w:szCs w:val="20"/>
              </w:rPr>
              <w:softHyphen/>
              <w:t>se”. Sinn der Definition: Eine Gerade ist in al</w:t>
            </w:r>
            <w:r>
              <w:rPr>
                <w:sz w:val="20"/>
                <w:szCs w:val="20"/>
              </w:rPr>
              <w:softHyphen/>
              <w:t>len Punkten gleich, kein Punkt ist durch Asym</w:t>
            </w:r>
            <w:r>
              <w:rPr>
                <w:sz w:val="20"/>
                <w:szCs w:val="20"/>
              </w:rPr>
              <w:softHyphen/>
              <w:t>metrie hervorgehoben.</w:t>
            </w:r>
            <w:r>
              <w:rPr>
                <w:sz w:val="20"/>
                <w:szCs w:val="20"/>
              </w:rPr>
              <w:br/>
              <w:t>Moderne Definition: Eine Gerade ist die kürze</w:t>
            </w:r>
            <w:r>
              <w:rPr>
                <w:sz w:val="20"/>
                <w:szCs w:val="20"/>
              </w:rPr>
              <w:softHyphen/>
              <w:t>ste Verbindung zwischen 2 Punkten.</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ε'</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Ἐπιφάνε</w:t>
            </w:r>
            <w:r>
              <w:rPr>
                <w:rFonts w:ascii="Alkaios" w:hAnsi="Alkaios" w:cs="Alkaios"/>
              </w:rPr>
              <w:t>ια δέ ἐστιν, ὃ μῆκος καὶ πλάτος μόνον ἔχει.</w:t>
            </w:r>
          </w:p>
        </w:tc>
        <w:tc>
          <w:tcPr>
            <w:tcW w:w="3980" w:type="dxa"/>
            <w:tcBorders>
              <w:top w:val="nil"/>
              <w:left w:val="nil"/>
              <w:bottom w:val="nil"/>
              <w:right w:val="nil"/>
            </w:tcBorders>
            <w:shd w:val="clear" w:color="auto" w:fill="auto"/>
          </w:tcPr>
          <w:p w:rsidR="004324ED" w:rsidRDefault="00916D93">
            <w:pPr>
              <w:pStyle w:val="Standa"/>
              <w:widowControl/>
              <w:spacing w:before="80"/>
              <w:rPr>
                <w:i/>
                <w:iCs/>
                <w:sz w:val="20"/>
                <w:szCs w:val="20"/>
              </w:rPr>
            </w:pPr>
            <w:r>
              <w:rPr>
                <w:i/>
                <w:iCs/>
                <w:sz w:val="20"/>
                <w:szCs w:val="20"/>
              </w:rPr>
              <w:t>Fläche</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ς'</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Ἐπιφανείας δὲ πέρατα γραμμαί.</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Begrenzung der Fläche</w:t>
            </w:r>
            <w:r>
              <w:rPr>
                <w:sz w:val="20"/>
                <w:szCs w:val="20"/>
              </w:rPr>
              <w:t xml:space="preserve">: keine neue Definition, sondern Verknüpfung zwischen </w:t>
            </w:r>
            <w:r>
              <w:rPr>
                <w:rFonts w:ascii="Alkaios" w:hAnsi="Alkaios" w:cs="Alkaios"/>
                <w:sz w:val="20"/>
                <w:szCs w:val="20"/>
              </w:rPr>
              <w:t>ε'</w:t>
            </w:r>
            <w:r>
              <w:rPr>
                <w:sz w:val="20"/>
                <w:szCs w:val="20"/>
              </w:rPr>
              <w:t xml:space="preserve">. und </w:t>
            </w:r>
            <w:r>
              <w:rPr>
                <w:rFonts w:ascii="Alkaios" w:hAnsi="Alkaios" w:cs="Alkaios"/>
                <w:sz w:val="20"/>
                <w:szCs w:val="20"/>
              </w:rPr>
              <w:t>β'</w:t>
            </w:r>
            <w:r>
              <w:rPr>
                <w:sz w:val="20"/>
                <w:szCs w:val="20"/>
              </w:rPr>
              <w:t xml:space="preserve">. </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ζ'</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Ἐπίπεδος ἐπιφάνειά ἐστιν, ἥτις ἐξ ἴσου ταῖς ἐφ' ἑαυτῆς εὐθείαις κεῖται.</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Ebene</w:t>
            </w:r>
            <w:r>
              <w:rPr>
                <w:sz w:val="20"/>
                <w:szCs w:val="20"/>
              </w:rPr>
              <w:t xml:space="preserve">; </w:t>
            </w:r>
            <w:r>
              <w:rPr>
                <w:sz w:val="20"/>
                <w:szCs w:val="20"/>
              </w:rPr>
              <w:t xml:space="preserve">vgl. </w:t>
            </w:r>
            <w:r>
              <w:rPr>
                <w:rFonts w:ascii="Alkaios" w:hAnsi="Alkaios" w:cs="Alkaios"/>
                <w:sz w:val="20"/>
                <w:szCs w:val="20"/>
              </w:rPr>
              <w:t>δ'</w:t>
            </w:r>
            <w:r>
              <w:rPr>
                <w:sz w:val="20"/>
                <w:szCs w:val="20"/>
              </w:rPr>
              <w:t>.</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η'</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Ἐπίπεδος δὲ γωνία ἐστὶν ἡ ἐν ἐπιπέδῳ δύο γραμμῶν ἁπτομένων ἀλλήλων καὶ μὴ ἐπ' εὐθείας κειμένων πρὸς ἀλλήλας (τῶν γραμμῶν) κλίσις.</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 xml:space="preserve">Winkel zwischen beliebigen Kurven; s. </w:t>
            </w:r>
            <w:r>
              <w:rPr>
                <w:rFonts w:ascii="Alkaios" w:hAnsi="Alkaios" w:cs="Alkaios"/>
                <w:i/>
                <w:iCs/>
              </w:rPr>
              <w:t>θ'</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θ'</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Ὅταν δὲ αἱ περιέχουσαι τὴν γωνίαν γραμμαὶ εὐθεῖαι ὦσιν, "εὐθύγραμμος</w:t>
            </w:r>
            <w:r>
              <w:rPr>
                <w:rFonts w:ascii="Alkaios" w:hAnsi="Alkaios" w:cs="Alkaios"/>
              </w:rPr>
              <w:t>" καλεῖται ἡ γωνία.</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Winkel</w:t>
            </w:r>
            <w:r>
              <w:rPr>
                <w:sz w:val="20"/>
                <w:szCs w:val="20"/>
              </w:rPr>
              <w:t>; Winkel werden heute nur noch mit Ge</w:t>
            </w:r>
            <w:r>
              <w:rPr>
                <w:sz w:val="20"/>
                <w:szCs w:val="20"/>
              </w:rPr>
              <w:softHyphen/>
              <w:t>raden (bei Kurven mit Tangenten) definiert.</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ι'</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Ὅταν δὲ εὐθεῖα ἐπ' εὐθεῖαν σταθεῖσα τὰς ἐφεξῆς γωνίας ἴσας ἀλλήλαις ποιῇ, ὀρθὴ ἑκατέρα τῶν ἴσων γωνιῶν ἐστι, καὶ ἡ ἐφεστηκυῖα εὐθεῖα "κάθετος" κ</w:t>
            </w:r>
            <w:r>
              <w:rPr>
                <w:rFonts w:ascii="Alkaios" w:hAnsi="Alkaios" w:cs="Alkaios"/>
              </w:rPr>
              <w:t>αλεῖται, ἐφ' ἣν ἐφέστηκεν.</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Rechter Winkel</w:t>
            </w:r>
            <w:r>
              <w:rPr>
                <w:sz w:val="20"/>
                <w:szCs w:val="20"/>
              </w:rPr>
              <w:t>: Die Existenz von rechten Winkel in Problema I, 11 bewiesen.</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ια'</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Ἀμβλεῖα γωνία ἐστὶν ἡ μείζων ὀρθῆς.</w:t>
            </w:r>
          </w:p>
        </w:tc>
        <w:tc>
          <w:tcPr>
            <w:tcW w:w="3980" w:type="dxa"/>
            <w:tcBorders>
              <w:top w:val="nil"/>
              <w:left w:val="nil"/>
              <w:bottom w:val="nil"/>
              <w:right w:val="nil"/>
            </w:tcBorders>
            <w:shd w:val="clear" w:color="auto" w:fill="auto"/>
          </w:tcPr>
          <w:p w:rsidR="004324ED" w:rsidRDefault="00916D93">
            <w:pPr>
              <w:pStyle w:val="Standa"/>
              <w:widowControl/>
              <w:spacing w:before="80"/>
              <w:rPr>
                <w:i/>
                <w:iCs/>
                <w:sz w:val="20"/>
                <w:szCs w:val="20"/>
              </w:rPr>
            </w:pPr>
            <w:r>
              <w:rPr>
                <w:i/>
                <w:iCs/>
                <w:sz w:val="20"/>
                <w:szCs w:val="20"/>
              </w:rPr>
              <w:t>Stumpfer Winkel</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ιβ'</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Ὀξεῖα δὲ ἡ ἐλάσσων ὀρθῆς.</w:t>
            </w:r>
          </w:p>
        </w:tc>
        <w:tc>
          <w:tcPr>
            <w:tcW w:w="3980" w:type="dxa"/>
            <w:tcBorders>
              <w:top w:val="nil"/>
              <w:left w:val="nil"/>
              <w:bottom w:val="nil"/>
              <w:right w:val="nil"/>
            </w:tcBorders>
            <w:shd w:val="clear" w:color="auto" w:fill="auto"/>
          </w:tcPr>
          <w:p w:rsidR="004324ED" w:rsidRDefault="00916D93">
            <w:pPr>
              <w:pStyle w:val="Standa"/>
              <w:widowControl/>
              <w:spacing w:before="80"/>
              <w:rPr>
                <w:i/>
                <w:iCs/>
                <w:sz w:val="20"/>
                <w:szCs w:val="20"/>
              </w:rPr>
            </w:pPr>
            <w:r>
              <w:rPr>
                <w:i/>
                <w:iCs/>
                <w:sz w:val="20"/>
                <w:szCs w:val="20"/>
              </w:rPr>
              <w:t>Spitzer Winkel</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ιγ'</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Ὅρος ἐστίν, ὅ τινός ἐστι πέρας.</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Begrenzung</w:t>
            </w:r>
            <w:r>
              <w:rPr>
                <w:sz w:val="20"/>
                <w:szCs w:val="20"/>
              </w:rPr>
              <w:t xml:space="preserve">: </w:t>
            </w:r>
            <w:r>
              <w:rPr>
                <w:rFonts w:ascii="Alkaios" w:hAnsi="Alkaios" w:cs="Alkaios"/>
                <w:sz w:val="20"/>
                <w:szCs w:val="20"/>
              </w:rPr>
              <w:t>π</w:t>
            </w:r>
            <w:r>
              <w:rPr>
                <w:rFonts w:ascii="Alkaios" w:hAnsi="Alkaios" w:cs="Alkaios"/>
                <w:sz w:val="20"/>
                <w:szCs w:val="20"/>
              </w:rPr>
              <w:t xml:space="preserve">έρας </w:t>
            </w:r>
            <w:r>
              <w:rPr>
                <w:sz w:val="20"/>
                <w:szCs w:val="20"/>
              </w:rPr>
              <w:t>=</w:t>
            </w:r>
            <w:r>
              <w:rPr>
                <w:rFonts w:ascii="Alkaios" w:hAnsi="Alkaios" w:cs="Alkaios"/>
                <w:sz w:val="20"/>
                <w:szCs w:val="20"/>
              </w:rPr>
              <w:t xml:space="preserve"> ὅρος</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ιδ'</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Σχῆμά ἐστι τὸ ὑπὸ τινος ἤ τινων ὅρων περιεχόμενον.</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Figur</w:t>
            </w:r>
            <w:r>
              <w:rPr>
                <w:sz w:val="20"/>
                <w:szCs w:val="20"/>
              </w:rPr>
              <w:t>: Geraden u.Winkel sind ausgeschlossen.</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ιε'</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Κύκλος ἐστὶ σχῆμα ἐπίπεδον ὑπὸ μιᾶς γραμμῆς περι</w:t>
            </w:r>
            <w:r>
              <w:rPr>
                <w:rFonts w:ascii="Alkaios" w:hAnsi="Alkaios" w:cs="Alkaios"/>
              </w:rPr>
              <w:softHyphen/>
              <w:t>εχόμενον ἣ καλεῖται "περιφέρεια", πρὸς ἣν ἀφ' ἑνὸς σημείου τῶν ἐντὸς τοῦ σχήματος κειμένω</w:t>
            </w:r>
            <w:r>
              <w:rPr>
                <w:rFonts w:ascii="Alkaios" w:hAnsi="Alkaios" w:cs="Alkaios"/>
              </w:rPr>
              <w:t>ν   πᾶσαι αἱ προσπίπτουσαι εὐθεῖαι (πρὸς τὴν τοῦ κύκλου περιφέρειαν)    ἴσαι ἀλλήλαις εἰσίν.</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Kreis</w:t>
            </w:r>
            <w:r>
              <w:rPr>
                <w:sz w:val="20"/>
                <w:szCs w:val="20"/>
              </w:rPr>
              <w:t xml:space="preserve">: als Punktmenge definiert: </w:t>
            </w:r>
            <w:r>
              <w:rPr>
                <w:sz w:val="20"/>
                <w:szCs w:val="20"/>
              </w:rPr>
              <w:br/>
              <w:t>k = {P | MP = r}</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ις'</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"Κέντρον δὲ τοῦ κύκλου" τὸ σημεῖον καλεῖται.</w:t>
            </w:r>
          </w:p>
        </w:tc>
        <w:tc>
          <w:tcPr>
            <w:tcW w:w="3980" w:type="dxa"/>
            <w:tcBorders>
              <w:top w:val="nil"/>
              <w:left w:val="nil"/>
              <w:bottom w:val="nil"/>
              <w:right w:val="nil"/>
            </w:tcBorders>
            <w:shd w:val="clear" w:color="auto" w:fill="auto"/>
          </w:tcPr>
          <w:p w:rsidR="004324ED" w:rsidRDefault="00916D93">
            <w:pPr>
              <w:pStyle w:val="Standa"/>
              <w:widowControl/>
              <w:spacing w:before="80"/>
              <w:rPr>
                <w:i/>
                <w:iCs/>
                <w:sz w:val="20"/>
                <w:szCs w:val="20"/>
              </w:rPr>
            </w:pPr>
            <w:r>
              <w:rPr>
                <w:i/>
                <w:iCs/>
                <w:sz w:val="20"/>
                <w:szCs w:val="20"/>
              </w:rPr>
              <w:t>Mittelpunkt</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ιζ'</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 xml:space="preserve">Διάμετρος δὲ τοῦ κύκλου ἐστὶν εὐθεῖά τις διὰ </w:t>
            </w:r>
            <w:r>
              <w:rPr>
                <w:rFonts w:ascii="Alkaios" w:hAnsi="Alkaios" w:cs="Alkaios"/>
              </w:rPr>
              <w:t>τοῦ κέντρου ἠγμένη καὶ περατουμένη ἐφ' ἑκάτερα τὰ μέρη ὑπὸ τῆς τοῦ κύκλου περιφερείας, ἥτις καὶ δίχα τέμνει τὸν κύκλον.</w:t>
            </w:r>
          </w:p>
        </w:tc>
        <w:tc>
          <w:tcPr>
            <w:tcW w:w="3980" w:type="dxa"/>
            <w:tcBorders>
              <w:top w:val="nil"/>
              <w:left w:val="nil"/>
              <w:bottom w:val="nil"/>
              <w:right w:val="nil"/>
            </w:tcBorders>
            <w:shd w:val="clear" w:color="auto" w:fill="auto"/>
          </w:tcPr>
          <w:p w:rsidR="004324ED" w:rsidRDefault="00916D93">
            <w:pPr>
              <w:pStyle w:val="Standa"/>
              <w:widowControl/>
              <w:spacing w:before="80"/>
              <w:rPr>
                <w:i/>
                <w:iCs/>
                <w:sz w:val="20"/>
                <w:szCs w:val="20"/>
              </w:rPr>
            </w:pPr>
            <w:r>
              <w:rPr>
                <w:i/>
                <w:iCs/>
                <w:sz w:val="20"/>
                <w:szCs w:val="20"/>
              </w:rPr>
              <w:t>Durchmesser</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ιη'</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Ἡμικύκλιον δέ ἐστι τὸ περιεχόμενον σχῆμα ὑπό τε τῆς διαμέτρου καὶ τῆς ἀπολαμβανομένης ὑπ' αὐτῆς περιφερείας. Κέντρον δὲ</w:t>
            </w:r>
            <w:r>
              <w:rPr>
                <w:rFonts w:ascii="Alkaios" w:hAnsi="Alkaios" w:cs="Alkaios"/>
              </w:rPr>
              <w:t xml:space="preserve"> τοῦ ἡμικυκλίου τὸ αὐτό, ὃ καὶ τοῦ κύκλου ἐστίν.</w:t>
            </w:r>
          </w:p>
        </w:tc>
        <w:tc>
          <w:tcPr>
            <w:tcW w:w="3980" w:type="dxa"/>
            <w:tcBorders>
              <w:top w:val="nil"/>
              <w:left w:val="nil"/>
              <w:bottom w:val="nil"/>
              <w:right w:val="nil"/>
            </w:tcBorders>
            <w:shd w:val="clear" w:color="auto" w:fill="auto"/>
          </w:tcPr>
          <w:p w:rsidR="004324ED" w:rsidRDefault="00916D93">
            <w:pPr>
              <w:pStyle w:val="Standa"/>
              <w:widowControl/>
              <w:spacing w:before="80"/>
              <w:rPr>
                <w:i/>
                <w:iCs/>
                <w:sz w:val="20"/>
                <w:szCs w:val="20"/>
              </w:rPr>
            </w:pPr>
            <w:r>
              <w:rPr>
                <w:i/>
                <w:iCs/>
                <w:sz w:val="20"/>
                <w:szCs w:val="20"/>
              </w:rPr>
              <w:t>Halbkreis</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ιθ'</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Σχήματα εὐθύγραμμά ἐστι τὰ ὑπὸ εὐθειῶν περιεχό</w:t>
            </w:r>
            <w:r>
              <w:rPr>
                <w:rFonts w:ascii="Alkaios" w:hAnsi="Alkaios" w:cs="Alkaios"/>
              </w:rPr>
              <w:softHyphen/>
              <w:t>μενα, τρίπλευρα μὲν τὰ ὑπὸ τριῶν, τετράπλευρα δὲ τὰ ὑπὸ τεσσάρων, πολύπλευρα δὲ τὰ ὑπὸ πλειόνων ἢ τεσσάρων εὐθειῶν περιεχόμενα.</w:t>
            </w:r>
          </w:p>
        </w:tc>
        <w:tc>
          <w:tcPr>
            <w:tcW w:w="3980" w:type="dxa"/>
            <w:tcBorders>
              <w:top w:val="nil"/>
              <w:left w:val="nil"/>
              <w:bottom w:val="nil"/>
              <w:right w:val="nil"/>
            </w:tcBorders>
            <w:shd w:val="clear" w:color="auto" w:fill="auto"/>
          </w:tcPr>
          <w:p w:rsidR="004324ED" w:rsidRDefault="00916D93">
            <w:pPr>
              <w:pStyle w:val="Standa"/>
              <w:widowControl/>
              <w:spacing w:before="80"/>
              <w:rPr>
                <w:i/>
                <w:iCs/>
                <w:sz w:val="20"/>
                <w:szCs w:val="20"/>
              </w:rPr>
            </w:pPr>
            <w:r>
              <w:rPr>
                <w:i/>
                <w:iCs/>
                <w:sz w:val="20"/>
                <w:szCs w:val="20"/>
              </w:rPr>
              <w:t>Vielecke</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κ'</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 xml:space="preserve">Τῶν </w:t>
            </w:r>
            <w:r>
              <w:rPr>
                <w:rFonts w:ascii="Alkaios" w:hAnsi="Alkaios" w:cs="Alkaios"/>
              </w:rPr>
              <w:t>δὲ τριπλεύρων σχημάτων ἰσόπλευρον μὲν τρίγωνόν ἐστι τὸ τὰς τρεῖς ἴσας ἔχον πλευράς, ἰσοσκελὲς δὲ τὸ τὰς δύο μόνας ἴσας ἔχον πλευράς, σκαληνὸν δὲ τὸ τὰς τρεῖς ἀνίσους ἔχον πλευράς.</w:t>
            </w:r>
          </w:p>
        </w:tc>
        <w:tc>
          <w:tcPr>
            <w:tcW w:w="3980" w:type="dxa"/>
            <w:tcBorders>
              <w:top w:val="nil"/>
              <w:left w:val="nil"/>
              <w:bottom w:val="nil"/>
              <w:right w:val="nil"/>
            </w:tcBorders>
            <w:shd w:val="clear" w:color="auto" w:fill="auto"/>
          </w:tcPr>
          <w:p w:rsidR="004324ED" w:rsidRDefault="00916D93">
            <w:pPr>
              <w:pStyle w:val="Standa"/>
              <w:widowControl/>
              <w:spacing w:before="80"/>
              <w:rPr>
                <w:i/>
                <w:iCs/>
                <w:sz w:val="20"/>
                <w:szCs w:val="20"/>
              </w:rPr>
            </w:pPr>
            <w:r>
              <w:rPr>
                <w:i/>
                <w:iCs/>
                <w:sz w:val="20"/>
                <w:szCs w:val="20"/>
              </w:rPr>
              <w:t>Dreiecke</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κα'</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Ἔτι δὲ τῶν τριπλεύρων σχημάτων ὀρθογώνιον μὲν τρίγωνόν ἐστι τὸ</w:t>
            </w:r>
            <w:r>
              <w:rPr>
                <w:rFonts w:ascii="Alkaios" w:hAnsi="Alkaios" w:cs="Alkaios"/>
              </w:rPr>
              <w:t xml:space="preserve"> ἔχον ὀρθὴν γωνίαν, ἀμβλυγώνιον δὲ τὸ ἔχον ἀμβλεῖαν γωνίαν, ὀξυγώνιον δὲ τὸ τὰς τρεῖς ὀξείας ἔχον γωνίας.</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Winkel in Dreiecken</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κβ'</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 xml:space="preserve">Τῶν δὲ τετραπλεύρων σχημάτων τετράγωνον μέν ἐστιν, ὃ ἰσόπλευρόν τέ ἐστι καὶ ὀρθογώνιον, ἑτερόμηκες δέ, ὃ ὀρθογώνιον μέν, οὐκ </w:t>
            </w:r>
            <w:r>
              <w:rPr>
                <w:rFonts w:ascii="Alkaios" w:hAnsi="Alkaios" w:cs="Alkaios"/>
              </w:rPr>
              <w:t>ἰσόπλευρον δέ, ῥόμβος δέ, ὃ ἰσόπλευρον μέν, οὐκ ὀρθογώνιον δέ, ῥομβοειδὲς δὲ τὸ τὰς ἀπεναντίον πλευράς τε καὶ γωνίας ἴσας ἀλλήλαις ἔχον, ὃ οὔτε ἰσόπλευρόν ἐστιν οὔτε ὀρθογώνιον· τὰ δὲ παρὰ ταῦτα τετρά</w:t>
            </w:r>
            <w:r>
              <w:rPr>
                <w:rFonts w:ascii="Alkaios" w:hAnsi="Alkaios" w:cs="Alkaios"/>
              </w:rPr>
              <w:softHyphen/>
              <w:t>πλευρα "τραπέζια" καλείσθω.</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i/>
                <w:iCs/>
                <w:sz w:val="20"/>
                <w:szCs w:val="20"/>
              </w:rPr>
              <w:t>Vierecke</w:t>
            </w:r>
            <w:r>
              <w:rPr>
                <w:sz w:val="20"/>
                <w:szCs w:val="20"/>
              </w:rPr>
              <w:t>; Begriff ”Parallel</w:t>
            </w:r>
            <w:r>
              <w:rPr>
                <w:sz w:val="20"/>
                <w:szCs w:val="20"/>
              </w:rPr>
              <w:t>ogramm”, der später immer wieder gebraucht wird, fällt hier nicht, da die Eigenschaft ”parallel” noch nicht defi</w:t>
            </w:r>
            <w:r>
              <w:rPr>
                <w:sz w:val="20"/>
                <w:szCs w:val="20"/>
              </w:rPr>
              <w:softHyphen/>
              <w:t>niert wurde.</w:t>
            </w:r>
          </w:p>
          <w:p w:rsidR="004324ED" w:rsidRDefault="00916D93">
            <w:pPr>
              <w:pStyle w:val="Standa"/>
              <w:widowControl/>
            </w:pPr>
            <w:r>
              <w:rPr>
                <w:i/>
                <w:iCs/>
                <w:sz w:val="20"/>
                <w:szCs w:val="20"/>
              </w:rPr>
              <w:t xml:space="preserve"> </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κγ'</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Παράλληλοί εἰσιν εὐθεῖαι, αἵτινες ἐν τᾠ αὐτᾠ ἐπι</w:t>
            </w:r>
            <w:r>
              <w:rPr>
                <w:rFonts w:ascii="Alkaios" w:hAnsi="Alkaios" w:cs="Alkaios"/>
              </w:rPr>
              <w:softHyphen/>
              <w:t>πέδῳ οὖσαι καὶ ἐκβαλλόμεναι εἰς ἄπειρον ἐφ' ἑκά</w:t>
            </w:r>
            <w:r>
              <w:rPr>
                <w:rFonts w:ascii="Alkaios" w:hAnsi="Alkaios" w:cs="Alkaios"/>
              </w:rPr>
              <w:softHyphen/>
              <w:t xml:space="preserve">τερα τὰ μέρη ἐπὶ μηδέτερα </w:t>
            </w:r>
            <w:r>
              <w:rPr>
                <w:rFonts w:ascii="Alkaios" w:hAnsi="Alkaios" w:cs="Alkaios"/>
              </w:rPr>
              <w:t>συμπίπτουσιν ἀλλήλαις.</w:t>
            </w:r>
          </w:p>
        </w:tc>
        <w:tc>
          <w:tcPr>
            <w:tcW w:w="3980" w:type="dxa"/>
            <w:tcBorders>
              <w:top w:val="nil"/>
              <w:left w:val="nil"/>
              <w:bottom w:val="nil"/>
              <w:right w:val="nil"/>
            </w:tcBorders>
            <w:shd w:val="clear" w:color="auto" w:fill="auto"/>
          </w:tcPr>
          <w:p w:rsidR="004324ED" w:rsidRDefault="00916D93">
            <w:pPr>
              <w:pStyle w:val="Standa"/>
              <w:widowControl/>
              <w:spacing w:before="80"/>
              <w:jc w:val="both"/>
              <w:rPr>
                <w:rFonts w:ascii="Alkaios" w:hAnsi="Alkaios" w:cs="Alkaios"/>
                <w:sz w:val="20"/>
                <w:szCs w:val="20"/>
              </w:rPr>
            </w:pPr>
            <w:r>
              <w:rPr>
                <w:i/>
                <w:iCs/>
                <w:sz w:val="20"/>
                <w:szCs w:val="20"/>
              </w:rPr>
              <w:t>Parallelen</w:t>
            </w:r>
          </w:p>
        </w:tc>
      </w:tr>
      <w:tr w:rsidR="004324ED">
        <w:tblPrEx>
          <w:tblCellMar>
            <w:top w:w="0" w:type="dxa"/>
            <w:bottom w:w="0" w:type="dxa"/>
          </w:tblCellMar>
        </w:tblPrEx>
        <w:tc>
          <w:tcPr>
            <w:tcW w:w="3760" w:type="dxa"/>
            <w:gridSpan w:val="3"/>
            <w:tcBorders>
              <w:top w:val="nil"/>
              <w:left w:val="nil"/>
              <w:bottom w:val="nil"/>
              <w:right w:val="nil"/>
            </w:tcBorders>
            <w:shd w:val="clear" w:color="auto" w:fill="auto"/>
          </w:tcPr>
          <w:p w:rsidR="004324ED" w:rsidRDefault="00916D93">
            <w:pPr>
              <w:pStyle w:val="UntertitelII"/>
              <w:widowControl/>
              <w:spacing w:before="0" w:after="80" w:line="320" w:lineRule="atLeast"/>
            </w:pPr>
          </w:p>
          <w:p w:rsidR="004324ED" w:rsidRDefault="00916D93">
            <w:pPr>
              <w:pStyle w:val="UntertitelII"/>
              <w:widowControl/>
              <w:spacing w:before="0" w:after="80" w:line="320" w:lineRule="atLeast"/>
            </w:pPr>
            <w:r>
              <w:t>Postulate:  AITHMATA</w:t>
            </w:r>
          </w:p>
        </w:tc>
        <w:tc>
          <w:tcPr>
            <w:tcW w:w="2260" w:type="dxa"/>
            <w:gridSpan w:val="2"/>
            <w:tcBorders>
              <w:top w:val="nil"/>
              <w:left w:val="nil"/>
              <w:bottom w:val="nil"/>
              <w:right w:val="nil"/>
            </w:tcBorders>
            <w:shd w:val="clear" w:color="auto" w:fill="auto"/>
          </w:tcPr>
          <w:p w:rsidR="004324ED" w:rsidRDefault="00916D93">
            <w:pPr>
              <w:pStyle w:val="UntertitelII"/>
              <w:widowControl/>
              <w:spacing w:before="0" w:after="80" w:line="320" w:lineRule="atLeast"/>
              <w:ind w:right="60"/>
            </w:pPr>
          </w:p>
        </w:tc>
        <w:tc>
          <w:tcPr>
            <w:tcW w:w="3980" w:type="dxa"/>
            <w:tcBorders>
              <w:top w:val="nil"/>
              <w:left w:val="nil"/>
              <w:bottom w:val="nil"/>
              <w:right w:val="nil"/>
            </w:tcBorders>
            <w:shd w:val="clear" w:color="auto" w:fill="auto"/>
          </w:tcPr>
          <w:p w:rsidR="004324ED" w:rsidRDefault="00916D93">
            <w:pPr>
              <w:pStyle w:val="UntertitelII"/>
              <w:widowControl/>
              <w:spacing w:before="80" w:after="0"/>
              <w:rPr>
                <w:sz w:val="20"/>
                <w:szCs w:val="20"/>
              </w:rPr>
            </w:pPr>
          </w:p>
        </w:tc>
      </w:tr>
      <w:tr w:rsidR="004324ED">
        <w:tblPrEx>
          <w:tblCellMar>
            <w:top w:w="0" w:type="dxa"/>
            <w:bottom w:w="0" w:type="dxa"/>
          </w:tblCellMar>
        </w:tblPrEx>
        <w:tc>
          <w:tcPr>
            <w:tcW w:w="1300" w:type="dxa"/>
            <w:gridSpan w:val="2"/>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 xml:space="preserve">Ἠιτήσθω </w:t>
            </w:r>
          </w:p>
        </w:tc>
        <w:tc>
          <w:tcPr>
            <w:tcW w:w="4720" w:type="dxa"/>
            <w:gridSpan w:val="3"/>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p>
        </w:tc>
        <w:tc>
          <w:tcPr>
            <w:tcW w:w="3980" w:type="dxa"/>
            <w:tcBorders>
              <w:top w:val="nil"/>
              <w:left w:val="nil"/>
              <w:bottom w:val="nil"/>
              <w:right w:val="nil"/>
            </w:tcBorders>
            <w:shd w:val="clear" w:color="auto" w:fill="auto"/>
          </w:tcPr>
          <w:p w:rsidR="004324ED" w:rsidRDefault="00916D93">
            <w:pPr>
              <w:pStyle w:val="Standa"/>
              <w:widowControl/>
              <w:spacing w:before="80"/>
              <w:jc w:val="both"/>
              <w:rPr>
                <w:rFonts w:ascii="Alkaios" w:hAnsi="Alkaios" w:cs="Alkaios"/>
                <w:sz w:val="20"/>
                <w:szCs w:val="2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α'</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ἀπὸ παντὸς σημείου ἐπὶ πᾶν σημεῖον εὐθεῖαν γραμ</w:t>
            </w:r>
            <w:r>
              <w:rPr>
                <w:rFonts w:ascii="Alkaios" w:hAnsi="Alkaios" w:cs="Alkaios"/>
              </w:rPr>
              <w:softHyphen/>
              <w:t>μὴν ἀγαγεῖν.</w:t>
            </w:r>
          </w:p>
        </w:tc>
        <w:tc>
          <w:tcPr>
            <w:tcW w:w="3980" w:type="dxa"/>
            <w:tcBorders>
              <w:top w:val="nil"/>
              <w:left w:val="nil"/>
              <w:bottom w:val="nil"/>
              <w:right w:val="nil"/>
            </w:tcBorders>
            <w:shd w:val="clear" w:color="auto" w:fill="auto"/>
          </w:tcPr>
          <w:p w:rsidR="004324ED" w:rsidRDefault="00916D93">
            <w:pPr>
              <w:pStyle w:val="Standa"/>
              <w:widowControl/>
              <w:spacing w:before="80"/>
              <w:jc w:val="both"/>
              <w:rPr>
                <w:sz w:val="20"/>
                <w:szCs w:val="20"/>
              </w:rPr>
            </w:pPr>
            <w:r>
              <w:rPr>
                <w:sz w:val="20"/>
                <w:szCs w:val="20"/>
              </w:rPr>
              <w:t>hier nur die Existenz, die Eindeutigkeit folgt aus Axiom 9.</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β'</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πεπερασμένην εὐθεῖαν κατὰ τὸ συνεχὲς ἐπ' εὐθείας ἐκβ</w:t>
            </w:r>
            <w:r>
              <w:rPr>
                <w:rFonts w:ascii="Alkaios" w:hAnsi="Alkaios" w:cs="Alkaios"/>
              </w:rPr>
              <w:t>αλεῖν.</w:t>
            </w:r>
          </w:p>
        </w:tc>
        <w:tc>
          <w:tcPr>
            <w:tcW w:w="3980" w:type="dxa"/>
            <w:tcBorders>
              <w:top w:val="nil"/>
              <w:left w:val="nil"/>
              <w:bottom w:val="nil"/>
              <w:right w:val="nil"/>
            </w:tcBorders>
            <w:shd w:val="clear" w:color="auto" w:fill="auto"/>
          </w:tcPr>
          <w:p w:rsidR="004324ED" w:rsidRDefault="00916D93">
            <w:pPr>
              <w:pStyle w:val="Standa"/>
              <w:widowControl/>
              <w:spacing w:before="80"/>
              <w:jc w:val="both"/>
              <w:rPr>
                <w:sz w:val="20"/>
                <w:szCs w:val="20"/>
              </w:rPr>
            </w:pPr>
            <w:r>
              <w:rPr>
                <w:sz w:val="20"/>
                <w:szCs w:val="20"/>
              </w:rPr>
              <w:t>Verlängerung einer Strecke</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γ'</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παντὶ κέντρῳ καὶ διαστήματι κύκλον γρά</w:t>
            </w:r>
            <w:r>
              <w:rPr>
                <w:rFonts w:ascii="Alkaios" w:hAnsi="Alkaios" w:cs="Alkaios"/>
              </w:rPr>
              <w:softHyphen/>
              <w:t>φεσθαι.</w:t>
            </w:r>
          </w:p>
        </w:tc>
        <w:tc>
          <w:tcPr>
            <w:tcW w:w="3980" w:type="dxa"/>
            <w:tcBorders>
              <w:top w:val="nil"/>
              <w:left w:val="nil"/>
              <w:bottom w:val="nil"/>
              <w:right w:val="nil"/>
            </w:tcBorders>
            <w:shd w:val="clear" w:color="auto" w:fill="auto"/>
          </w:tcPr>
          <w:p w:rsidR="004324ED" w:rsidRDefault="00916D93">
            <w:pPr>
              <w:pStyle w:val="Standa"/>
              <w:widowControl/>
              <w:spacing w:before="80"/>
              <w:jc w:val="both"/>
              <w:rPr>
                <w:sz w:val="20"/>
                <w:szCs w:val="20"/>
              </w:rPr>
            </w:pPr>
            <w:r>
              <w:rPr>
                <w:sz w:val="20"/>
                <w:szCs w:val="20"/>
              </w:rPr>
              <w:t>Existenz eines Kreises</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δ'</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πάσας τὰς ὀρθὰς γωνίας ἴσας ἀλλήλαις εἶναι.</w:t>
            </w:r>
          </w:p>
        </w:tc>
        <w:tc>
          <w:tcPr>
            <w:tcW w:w="3980" w:type="dxa"/>
            <w:tcBorders>
              <w:top w:val="nil"/>
              <w:left w:val="nil"/>
              <w:bottom w:val="nil"/>
              <w:right w:val="nil"/>
            </w:tcBorders>
            <w:shd w:val="clear" w:color="auto" w:fill="auto"/>
          </w:tcPr>
          <w:p w:rsidR="004324ED" w:rsidRDefault="00916D93">
            <w:pPr>
              <w:pStyle w:val="Standa"/>
              <w:widowControl/>
              <w:spacing w:before="80"/>
              <w:jc w:val="both"/>
              <w:rPr>
                <w:rFonts w:ascii="Alkaios" w:hAnsi="Alkaios" w:cs="Alkaios"/>
                <w:sz w:val="20"/>
                <w:szCs w:val="20"/>
              </w:rPr>
            </w:pPr>
            <w:r>
              <w:rPr>
                <w:sz w:val="20"/>
                <w:szCs w:val="20"/>
              </w:rPr>
              <w:t>Rechte Winkel als Invariante</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ε'</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ἐὰν εἰς δύο εὐθείας εὐθεῖα ἐμπίπτουσα τὰς ἐντὸς καὶ ἐπὶ</w:t>
            </w:r>
            <w:r>
              <w:rPr>
                <w:rFonts w:ascii="Alkaios" w:hAnsi="Alkaios" w:cs="Alkaios"/>
              </w:rPr>
              <w:t xml:space="preserve"> τὰ αὐτὰ μέρη γωνίας δύο ὀρθῶν ἐλάσσονας ποιῇ, ἐκβαλλομένας τὰς δύο εὐθείας ἐπ' ἄπειρον συμπίπτειν, ἐφ' ἃ μέρη εἰσὶν αἱ τῶν δύο ὀρθῶν ἐλάσσονες.</w:t>
            </w:r>
          </w:p>
        </w:tc>
        <w:tc>
          <w:tcPr>
            <w:tcW w:w="3980" w:type="dxa"/>
            <w:tcBorders>
              <w:top w:val="nil"/>
              <w:left w:val="nil"/>
              <w:bottom w:val="nil"/>
              <w:right w:val="nil"/>
            </w:tcBorders>
            <w:shd w:val="clear" w:color="auto" w:fill="auto"/>
          </w:tcPr>
          <w:p w:rsidR="004324ED" w:rsidRDefault="00916D93">
            <w:pPr>
              <w:pStyle w:val="Standa"/>
              <w:widowControl/>
              <w:spacing w:before="80"/>
              <w:jc w:val="both"/>
              <w:rPr>
                <w:sz w:val="20"/>
                <w:szCs w:val="20"/>
              </w:rPr>
            </w:pPr>
            <w:r>
              <w:rPr>
                <w:sz w:val="20"/>
                <w:szCs w:val="20"/>
              </w:rPr>
              <w:t>sog. ”Parallelenaxiom”, viele vergebliche Ver</w:t>
            </w:r>
            <w:r>
              <w:rPr>
                <w:sz w:val="20"/>
                <w:szCs w:val="20"/>
              </w:rPr>
              <w:softHyphen/>
              <w:t>suche, dieses Postulat als Theorem zu beweisen (Ptolemaios, Prokl</w:t>
            </w:r>
            <w:r>
              <w:rPr>
                <w:sz w:val="20"/>
                <w:szCs w:val="20"/>
              </w:rPr>
              <w:t>os; bis in die Neuzeit).</w:t>
            </w:r>
          </w:p>
        </w:tc>
      </w:tr>
      <w:tr w:rsidR="004324ED">
        <w:tblPrEx>
          <w:tblCellMar>
            <w:top w:w="0" w:type="dxa"/>
            <w:bottom w:w="0" w:type="dxa"/>
          </w:tblCellMar>
        </w:tblPrEx>
        <w:tc>
          <w:tcPr>
            <w:tcW w:w="4180" w:type="dxa"/>
            <w:gridSpan w:val="4"/>
            <w:tcBorders>
              <w:top w:val="nil"/>
              <w:left w:val="nil"/>
              <w:bottom w:val="nil"/>
              <w:right w:val="nil"/>
            </w:tcBorders>
            <w:shd w:val="clear" w:color="auto" w:fill="auto"/>
          </w:tcPr>
          <w:p w:rsidR="004324ED" w:rsidRDefault="00916D93">
            <w:pPr>
              <w:pStyle w:val="UntertitelII"/>
              <w:widowControl/>
              <w:spacing w:before="0" w:after="80" w:line="320" w:lineRule="atLeast"/>
            </w:pPr>
          </w:p>
          <w:p w:rsidR="004324ED" w:rsidRDefault="00916D93">
            <w:pPr>
              <w:pStyle w:val="UntertitelII"/>
              <w:widowControl/>
              <w:spacing w:before="0" w:after="80" w:line="320" w:lineRule="atLeast"/>
            </w:pPr>
            <w:r>
              <w:t>Axiome:  KOINAI ENNOIAI</w:t>
            </w:r>
          </w:p>
        </w:tc>
        <w:tc>
          <w:tcPr>
            <w:tcW w:w="1840" w:type="dxa"/>
            <w:tcBorders>
              <w:top w:val="nil"/>
              <w:left w:val="nil"/>
              <w:bottom w:val="nil"/>
              <w:right w:val="nil"/>
            </w:tcBorders>
            <w:shd w:val="clear" w:color="auto" w:fill="auto"/>
          </w:tcPr>
          <w:p w:rsidR="004324ED" w:rsidRDefault="00916D93">
            <w:pPr>
              <w:pStyle w:val="UntertitelII"/>
              <w:widowControl/>
              <w:spacing w:before="0" w:after="80" w:line="320" w:lineRule="atLeast"/>
              <w:ind w:right="60"/>
            </w:pPr>
          </w:p>
        </w:tc>
        <w:tc>
          <w:tcPr>
            <w:tcW w:w="3980" w:type="dxa"/>
            <w:tcBorders>
              <w:top w:val="nil"/>
              <w:left w:val="nil"/>
              <w:bottom w:val="nil"/>
              <w:right w:val="nil"/>
            </w:tcBorders>
            <w:shd w:val="clear" w:color="auto" w:fill="auto"/>
          </w:tcPr>
          <w:p w:rsidR="004324ED" w:rsidRDefault="00916D93">
            <w:pPr>
              <w:pStyle w:val="UntertitelII"/>
              <w:widowControl/>
              <w:spacing w:before="80" w:after="0"/>
              <w:rPr>
                <w:sz w:val="20"/>
                <w:szCs w:val="2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α'</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Τὰ τᾠ αὐτᾠ ἴσα καὶ ἀλλήλοις ἐστὶν ἴσα.</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sz w:val="20"/>
                <w:szCs w:val="20"/>
              </w:rPr>
              <w:t xml:space="preserve">Transitivität der Gleichheit (a = c und b = c </w:t>
            </w:r>
            <w:r>
              <w:rPr>
                <w:rFonts w:ascii="Symbol" w:hAnsi="Symbol" w:cs="Symbol"/>
                <w:sz w:val="20"/>
                <w:szCs w:val="20"/>
              </w:rPr>
              <w:t>ﬁ</w:t>
            </w:r>
            <w:r>
              <w:rPr>
                <w:sz w:val="20"/>
                <w:szCs w:val="20"/>
              </w:rPr>
              <w:t xml:space="preserve"> a = b)</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β'</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ἐὰν ἴσοις ἴσα προστεθῇ, τὰ ὅλα ἴσα.</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sz w:val="20"/>
                <w:szCs w:val="20"/>
              </w:rPr>
              <w:t xml:space="preserve">a = c, b = d </w:t>
            </w:r>
            <w:r>
              <w:rPr>
                <w:rFonts w:ascii="Symbol" w:hAnsi="Symbol" w:cs="Symbol"/>
                <w:sz w:val="20"/>
                <w:szCs w:val="20"/>
              </w:rPr>
              <w:t>ﬁ</w:t>
            </w:r>
            <w:r>
              <w:rPr>
                <w:sz w:val="20"/>
                <w:szCs w:val="20"/>
              </w:rPr>
              <w:t xml:space="preserve"> a + b = c + d</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γ'</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ἐὰν ἀπὸ ἴσων ἴσα ἀφαιρεθ</w:t>
            </w:r>
            <w:r>
              <w:rPr>
                <w:rFonts w:ascii="Alkaios" w:hAnsi="Alkaios" w:cs="Alkaios"/>
              </w:rPr>
              <w:t>ῇ, τὰ καταλειπόμενά ἐστιν ἴσα.</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sz w:val="20"/>
                <w:szCs w:val="20"/>
              </w:rPr>
              <w:t xml:space="preserve">a = c, b = d </w:t>
            </w:r>
            <w:r>
              <w:rPr>
                <w:rFonts w:ascii="Symbol" w:hAnsi="Symbol" w:cs="Symbol"/>
                <w:sz w:val="20"/>
                <w:szCs w:val="20"/>
              </w:rPr>
              <w:t>ﬁ</w:t>
            </w:r>
            <w:r>
              <w:rPr>
                <w:sz w:val="20"/>
                <w:szCs w:val="20"/>
              </w:rPr>
              <w:t xml:space="preserve"> a - b = c - d</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[δ'</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ἐὰν ἀνίσοις ἴσα προστεθῇ, τὰ ὅλα ἐστὶν ἄνισα.</w:t>
            </w:r>
            <w:r>
              <w:t>]</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sz w:val="20"/>
                <w:szCs w:val="20"/>
              </w:rPr>
              <w:t xml:space="preserve">a ≠ c, b = d </w:t>
            </w:r>
            <w:r>
              <w:rPr>
                <w:rFonts w:ascii="Symbol" w:hAnsi="Symbol" w:cs="Symbol"/>
                <w:sz w:val="20"/>
                <w:szCs w:val="20"/>
              </w:rPr>
              <w:t>ﬁ</w:t>
            </w:r>
            <w:r>
              <w:rPr>
                <w:sz w:val="20"/>
                <w:szCs w:val="20"/>
              </w:rPr>
              <w:t xml:space="preserve"> a + b ≠ c + d</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[ε'</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τὰ τοῦ αὐτοῦ διπλάσια ἴσα ἀλλήλοις ἐστίν.</w:t>
            </w:r>
            <w:r>
              <w:t>]</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sz w:val="20"/>
                <w:szCs w:val="20"/>
              </w:rPr>
              <w:t xml:space="preserve">a = b </w:t>
            </w:r>
            <w:r>
              <w:rPr>
                <w:rFonts w:ascii="Symbol" w:hAnsi="Symbol" w:cs="Symbol"/>
                <w:sz w:val="20"/>
                <w:szCs w:val="20"/>
              </w:rPr>
              <w:t>ﬁ</w:t>
            </w:r>
            <w:r>
              <w:rPr>
                <w:sz w:val="20"/>
                <w:szCs w:val="20"/>
              </w:rPr>
              <w:t xml:space="preserve"> 2 · a = 2 · b</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[ς'</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τὰ τοῦ αὐτοῦ ἡμίση ἴσα ἀλλήλ</w:t>
            </w:r>
            <w:r>
              <w:rPr>
                <w:rFonts w:ascii="Alkaios" w:hAnsi="Alkaios" w:cs="Alkaios"/>
              </w:rPr>
              <w:t>οις ἐστίν.</w:t>
            </w:r>
            <w:r>
              <w:t>]</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sz w:val="20"/>
                <w:szCs w:val="20"/>
              </w:rPr>
              <w:t xml:space="preserve">a = b </w:t>
            </w:r>
            <w:r>
              <w:rPr>
                <w:rFonts w:ascii="Symbol" w:hAnsi="Symbol" w:cs="Symbol"/>
                <w:sz w:val="20"/>
                <w:szCs w:val="20"/>
              </w:rPr>
              <w:t>ﬁ</w:t>
            </w:r>
            <w:r>
              <w:rPr>
                <w:sz w:val="20"/>
                <w:szCs w:val="20"/>
              </w:rPr>
              <w:t xml:space="preserve"> 0.5 · a = 0.5 · b</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ζ'</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τὰ ἐφαρμόζοντα ἐπ' ἄλληλα ἴσα ἀλλήλοις ἐστίν.</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sz w:val="20"/>
                <w:szCs w:val="20"/>
              </w:rPr>
              <w:t>Kongruentes ist gleich (flächen-)</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η'</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τὸ ὅλον τοῦ μέρους μεῖζόν ἐστίν.</w:t>
            </w:r>
          </w:p>
        </w:tc>
        <w:tc>
          <w:tcPr>
            <w:tcW w:w="3980" w:type="dxa"/>
            <w:tcBorders>
              <w:top w:val="nil"/>
              <w:left w:val="nil"/>
              <w:bottom w:val="nil"/>
              <w:right w:val="nil"/>
            </w:tcBorders>
            <w:shd w:val="clear" w:color="auto" w:fill="auto"/>
          </w:tcPr>
          <w:p w:rsidR="004324ED" w:rsidRDefault="00916D93">
            <w:pPr>
              <w:pStyle w:val="Standa"/>
              <w:widowControl/>
              <w:spacing w:before="80"/>
              <w:rPr>
                <w:sz w:val="20"/>
                <w:szCs w:val="20"/>
              </w:rPr>
            </w:pPr>
            <w:r>
              <w:rPr>
                <w:sz w:val="20"/>
                <w:szCs w:val="20"/>
              </w:rPr>
              <w:t>Ganzes &gt; Teil</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Standa"/>
              <w:widowControl/>
              <w:spacing w:after="80" w:line="320" w:lineRule="atLeast"/>
              <w:jc w:val="both"/>
              <w:rPr>
                <w:rFonts w:ascii="Alkaios" w:hAnsi="Alkaios" w:cs="Alkaios"/>
              </w:rPr>
            </w:pPr>
            <w:r>
              <w:rPr>
                <w:rFonts w:ascii="Alkaios" w:hAnsi="Alkaios" w:cs="Alkaios"/>
              </w:rPr>
              <w:t>θ'</w:t>
            </w:r>
          </w:p>
        </w:tc>
        <w:tc>
          <w:tcPr>
            <w:tcW w:w="5520" w:type="dxa"/>
            <w:gridSpan w:val="4"/>
            <w:tcBorders>
              <w:top w:val="nil"/>
              <w:left w:val="nil"/>
              <w:bottom w:val="nil"/>
              <w:right w:val="nil"/>
            </w:tcBorders>
            <w:shd w:val="clear" w:color="auto" w:fill="auto"/>
          </w:tcPr>
          <w:p w:rsidR="004324ED" w:rsidRDefault="00916D93">
            <w:pPr>
              <w:pStyle w:val="Standa"/>
              <w:widowControl/>
              <w:spacing w:after="80" w:line="320" w:lineRule="atLeast"/>
              <w:ind w:right="60"/>
              <w:rPr>
                <w:rFonts w:ascii="Alkaios" w:hAnsi="Alkaios" w:cs="Alkaios"/>
              </w:rPr>
            </w:pPr>
            <w:r>
              <w:rPr>
                <w:rFonts w:ascii="Alkaios" w:hAnsi="Alkaios" w:cs="Alkaios"/>
              </w:rPr>
              <w:t>Καὶ δύο εὐθεῖαι χωρίον οὐ περιέχουσιν.</w:t>
            </w:r>
          </w:p>
        </w:tc>
        <w:tc>
          <w:tcPr>
            <w:tcW w:w="3980" w:type="dxa"/>
            <w:tcBorders>
              <w:top w:val="nil"/>
              <w:left w:val="nil"/>
              <w:bottom w:val="nil"/>
              <w:right w:val="nil"/>
            </w:tcBorders>
            <w:shd w:val="clear" w:color="auto" w:fill="auto"/>
          </w:tcPr>
          <w:p w:rsidR="004324ED" w:rsidRDefault="00916D93">
            <w:pPr>
              <w:pStyle w:val="Standa"/>
              <w:widowControl/>
              <w:spacing w:before="80"/>
              <w:rPr>
                <w:rFonts w:ascii="Alkaios" w:hAnsi="Alkaios" w:cs="Alkaios"/>
                <w:sz w:val="20"/>
                <w:szCs w:val="20"/>
              </w:rPr>
            </w:pPr>
            <w:r>
              <w:rPr>
                <w:sz w:val="20"/>
                <w:szCs w:val="20"/>
              </w:rPr>
              <w:t>Keine Fläche zwischen zwei Gerad</w:t>
            </w:r>
            <w:r>
              <w:rPr>
                <w:sz w:val="20"/>
                <w:szCs w:val="20"/>
              </w:rPr>
              <w:t>en. Dies trifft nur für die Euklidische Geometrie (die ”normale” Geometrie) zu, in der sphärischen Geometrie (= Geometrie auf der Kugel) um</w:t>
            </w:r>
            <w:r>
              <w:rPr>
                <w:sz w:val="20"/>
                <w:szCs w:val="20"/>
              </w:rPr>
              <w:softHyphen/>
              <w:t>schliessen zwei Geraden, die nicht gleich sind, immer eine Fläche (nämlich die Fläche zwi</w:t>
            </w:r>
            <w:r>
              <w:rPr>
                <w:sz w:val="20"/>
                <w:szCs w:val="20"/>
              </w:rPr>
              <w:softHyphen/>
              <w:t>schen zwei Grosskreisen).</w:t>
            </w:r>
          </w:p>
        </w:tc>
      </w:tr>
    </w:tbl>
    <w:p w:rsidR="004324ED" w:rsidRDefault="00916D93">
      <w:pPr>
        <w:pStyle w:val="UntertitelII"/>
        <w:widowControl/>
        <w:spacing w:before="0"/>
        <w:rPr>
          <w:i w:val="0"/>
          <w:iCs w:val="0"/>
        </w:rPr>
      </w:pPr>
    </w:p>
    <w:tbl>
      <w:tblPr>
        <w:tblW w:w="0" w:type="auto"/>
        <w:tblLayout w:type="fixed"/>
        <w:tblCellMar>
          <w:left w:w="80" w:type="dxa"/>
          <w:right w:w="80" w:type="dxa"/>
        </w:tblCellMar>
        <w:tblLook w:val="0000"/>
      </w:tblPr>
      <w:tblGrid>
        <w:gridCol w:w="6660"/>
        <w:gridCol w:w="3340"/>
      </w:tblGrid>
      <w:tr w:rsidR="004324ED">
        <w:tblPrEx>
          <w:tblCellMar>
            <w:top w:w="0" w:type="dxa"/>
            <w:bottom w:w="0" w:type="dxa"/>
          </w:tblCellMar>
        </w:tblPrEx>
        <w:tc>
          <w:tcPr>
            <w:tcW w:w="6660" w:type="dxa"/>
            <w:tcBorders>
              <w:top w:val="nil"/>
              <w:left w:val="nil"/>
              <w:bottom w:val="nil"/>
              <w:right w:val="nil"/>
            </w:tcBorders>
            <w:shd w:val="clear" w:color="auto" w:fill="auto"/>
          </w:tcPr>
          <w:p w:rsidR="004324ED" w:rsidRDefault="00916D93">
            <w:pPr>
              <w:pStyle w:val="UntertitelII"/>
              <w:widowControl/>
              <w:spacing w:before="0" w:after="0" w:line="360" w:lineRule="atLeast"/>
              <w:jc w:val="center"/>
              <w:rPr>
                <w:i w:val="0"/>
                <w:iCs w:val="0"/>
              </w:rPr>
            </w:pPr>
          </w:p>
        </w:tc>
        <w:tc>
          <w:tcPr>
            <w:tcW w:w="3340" w:type="dxa"/>
            <w:tcBorders>
              <w:top w:val="nil"/>
              <w:left w:val="nil"/>
              <w:bottom w:val="nil"/>
              <w:right w:val="nil"/>
            </w:tcBorders>
            <w:shd w:val="clear" w:color="auto" w:fill="auto"/>
          </w:tcPr>
          <w:p w:rsidR="004324ED" w:rsidRDefault="00916D93">
            <w:pPr>
              <w:pStyle w:val="UntertitelII"/>
              <w:widowControl/>
              <w:spacing w:before="80" w:after="0"/>
              <w:rPr>
                <w:i w:val="0"/>
                <w:iCs w:val="0"/>
              </w:rPr>
            </w:pPr>
            <w:r>
              <w:t>allgemeines Beweisschema</w:t>
            </w:r>
            <w:r>
              <w:br/>
            </w:r>
            <w:r>
              <w:rPr>
                <w:b w:val="0"/>
                <w:bCs w:val="0"/>
                <w:i w:val="0"/>
                <w:iCs w:val="0"/>
              </w:rPr>
              <w:t>(das Fettgedruckte ist immer vorhanden)</w:t>
            </w:r>
          </w:p>
        </w:tc>
      </w:tr>
    </w:tbl>
    <w:p w:rsidR="004324ED" w:rsidRDefault="00916D93">
      <w:pPr>
        <w:pStyle w:val="UntertitelII"/>
        <w:widowControl/>
        <w:spacing w:before="0"/>
        <w:rPr>
          <w:i w:val="0"/>
          <w:iCs w:val="0"/>
        </w:rPr>
      </w:pPr>
    </w:p>
    <w:tbl>
      <w:tblPr>
        <w:tblW w:w="0" w:type="auto"/>
        <w:tblInd w:w="-240" w:type="dxa"/>
        <w:tblLayout w:type="fixed"/>
        <w:tblCellMar>
          <w:left w:w="80" w:type="dxa"/>
          <w:right w:w="80" w:type="dxa"/>
        </w:tblCellMar>
        <w:tblLook w:val="0000"/>
      </w:tblPr>
      <w:tblGrid>
        <w:gridCol w:w="680"/>
        <w:gridCol w:w="6280"/>
        <w:gridCol w:w="3340"/>
      </w:tblGrid>
      <w:tr w:rsidR="004324ED">
        <w:tblPrEx>
          <w:tblCellMar>
            <w:top w:w="0" w:type="dxa"/>
            <w:bottom w:w="0" w:type="dxa"/>
          </w:tblCellMar>
        </w:tblPrEx>
        <w:tc>
          <w:tcPr>
            <w:tcW w:w="680" w:type="dxa"/>
            <w:tcBorders>
              <w:top w:val="nil"/>
              <w:left w:val="nil"/>
              <w:bottom w:val="nil"/>
              <w:right w:val="nil"/>
            </w:tcBorders>
            <w:shd w:val="clear" w:color="auto" w:fill="auto"/>
          </w:tcPr>
          <w:p w:rsidR="004324ED" w:rsidRDefault="00916D93">
            <w:pPr>
              <w:pStyle w:val="UntertitelII"/>
              <w:widowControl/>
              <w:spacing w:before="0" w:after="0" w:line="360" w:lineRule="atLeast"/>
              <w:ind w:left="-140" w:right="40"/>
              <w:jc w:val="right"/>
              <w:rPr>
                <w:rFonts w:ascii="Alkaios" w:hAnsi="Alkaios" w:cs="Alkaios"/>
                <w:i w:val="0"/>
                <w:iCs w:val="0"/>
                <w:sz w:val="18"/>
                <w:szCs w:val="18"/>
              </w:rPr>
            </w:pPr>
          </w:p>
        </w:tc>
        <w:tc>
          <w:tcPr>
            <w:tcW w:w="6280" w:type="dxa"/>
            <w:tcBorders>
              <w:top w:val="nil"/>
              <w:left w:val="nil"/>
              <w:bottom w:val="nil"/>
              <w:right w:val="nil"/>
            </w:tcBorders>
            <w:shd w:val="clear" w:color="auto" w:fill="auto"/>
          </w:tcPr>
          <w:p w:rsidR="004324ED" w:rsidRDefault="00916D93">
            <w:pPr>
              <w:pStyle w:val="UntertitelII"/>
              <w:widowControl/>
              <w:spacing w:before="0" w:after="0" w:line="360" w:lineRule="atLeast"/>
              <w:jc w:val="center"/>
              <w:rPr>
                <w:i w:val="0"/>
                <w:iCs w:val="0"/>
              </w:rPr>
            </w:pPr>
            <w:r>
              <w:rPr>
                <w:rFonts w:ascii="Alkaios" w:hAnsi="Alkaios" w:cs="Alkaios"/>
                <w:i w:val="0"/>
                <w:iCs w:val="0"/>
              </w:rPr>
              <w:t>Πρόβλημα Ι, α'.</w:t>
            </w:r>
          </w:p>
        </w:tc>
        <w:tc>
          <w:tcPr>
            <w:tcW w:w="3340" w:type="dxa"/>
            <w:tcBorders>
              <w:top w:val="nil"/>
              <w:left w:val="nil"/>
              <w:bottom w:val="nil"/>
              <w:right w:val="nil"/>
            </w:tcBorders>
            <w:shd w:val="clear" w:color="auto" w:fill="auto"/>
          </w:tcPr>
          <w:p w:rsidR="004324ED" w:rsidRDefault="00916D93">
            <w:pPr>
              <w:pStyle w:val="UntertitelII"/>
              <w:widowControl/>
              <w:spacing w:before="80" w:after="0"/>
              <w:rPr>
                <w:i w:val="0"/>
                <w:iCs w:val="0"/>
              </w:rPr>
            </w:pPr>
            <w:r>
              <w:rPr>
                <w:b w:val="0"/>
                <w:bCs w:val="0"/>
                <w:i w:val="0"/>
                <w:iCs w:val="0"/>
              </w:rPr>
              <w:t>Konstruktion eines gleichseitigen Dreieckes</w:t>
            </w:r>
          </w:p>
        </w:tc>
      </w:tr>
      <w:tr w:rsidR="004324ED">
        <w:tblPrEx>
          <w:tblCellMar>
            <w:top w:w="0" w:type="dxa"/>
            <w:bottom w:w="0" w:type="dxa"/>
          </w:tblCellMar>
        </w:tblPrEx>
        <w:tc>
          <w:tcPr>
            <w:tcW w:w="680" w:type="dxa"/>
            <w:tcBorders>
              <w:top w:val="nil"/>
              <w:left w:val="nil"/>
              <w:bottom w:val="nil"/>
              <w:right w:val="nil"/>
            </w:tcBorders>
            <w:shd w:val="clear" w:color="auto" w:fill="auto"/>
          </w:tcPr>
          <w:p w:rsidR="004324ED" w:rsidRDefault="00916D93">
            <w:pPr>
              <w:pStyle w:val="UntertitelII"/>
              <w:widowControl/>
              <w:spacing w:before="0" w:after="0" w:line="360" w:lineRule="atLeast"/>
              <w:ind w:left="-140" w:right="40"/>
              <w:jc w:val="right"/>
              <w:rPr>
                <w:rFonts w:ascii="Alkaios" w:hAnsi="Alkaios" w:cs="Alkaios"/>
                <w:b w:val="0"/>
                <w:bCs w:val="0"/>
                <w:i w:val="0"/>
                <w:iCs w:val="0"/>
                <w:sz w:val="18"/>
                <w:szCs w:val="18"/>
              </w:rPr>
            </w:pPr>
          </w:p>
        </w:tc>
        <w:tc>
          <w:tcPr>
            <w:tcW w:w="6280" w:type="dxa"/>
            <w:tcBorders>
              <w:top w:val="nil"/>
              <w:left w:val="nil"/>
              <w:bottom w:val="nil"/>
              <w:right w:val="nil"/>
            </w:tcBorders>
            <w:shd w:val="clear" w:color="auto" w:fill="auto"/>
          </w:tcPr>
          <w:p w:rsidR="004324ED" w:rsidRDefault="00916D93">
            <w:pPr>
              <w:pStyle w:val="UntertitelII"/>
              <w:widowControl/>
              <w:spacing w:before="0" w:after="0" w:line="360" w:lineRule="atLeast"/>
              <w:jc w:val="both"/>
              <w:rPr>
                <w:rFonts w:ascii="Alkaios" w:hAnsi="Alkaios" w:cs="Alkaios"/>
                <w:b w:val="0"/>
                <w:bCs w:val="0"/>
                <w:i w:val="0"/>
                <w:iCs w:val="0"/>
              </w:rPr>
            </w:pPr>
            <w:r>
              <w:rPr>
                <w:rFonts w:ascii="Alkaios" w:hAnsi="Alkaios" w:cs="Alkaios"/>
                <w:b w:val="0"/>
                <w:bCs w:val="0"/>
                <w:i w:val="0"/>
                <w:iCs w:val="0"/>
              </w:rPr>
              <w:t>Ἐπὶ τῆς δοθείσης εὐθείας πεπερασμένης τρίγωνον ἰσόπλευρον συστήσασθαι.</w:t>
            </w:r>
          </w:p>
        </w:tc>
        <w:tc>
          <w:tcPr>
            <w:tcW w:w="3340" w:type="dxa"/>
            <w:tcBorders>
              <w:top w:val="nil"/>
              <w:left w:val="nil"/>
              <w:bottom w:val="nil"/>
              <w:right w:val="nil"/>
            </w:tcBorders>
            <w:shd w:val="clear" w:color="auto" w:fill="auto"/>
          </w:tcPr>
          <w:p w:rsidR="004324ED" w:rsidRDefault="00916D93">
            <w:pPr>
              <w:pStyle w:val="UntertitelII"/>
              <w:widowControl/>
              <w:spacing w:before="80" w:after="0"/>
              <w:ind w:left="420" w:hanging="420"/>
              <w:rPr>
                <w:b w:val="0"/>
                <w:bCs w:val="0"/>
                <w:i w:val="0"/>
                <w:iCs w:val="0"/>
              </w:rPr>
            </w:pPr>
            <w:r>
              <w:rPr>
                <w:b w:val="0"/>
                <w:bCs w:val="0"/>
                <w:i w:val="0"/>
                <w:iCs w:val="0"/>
              </w:rPr>
              <w:t>i)</w:t>
            </w:r>
            <w:r>
              <w:rPr>
                <w:b w:val="0"/>
                <w:bCs w:val="0"/>
                <w:i w:val="0"/>
                <w:iCs w:val="0"/>
              </w:rPr>
              <w:tab/>
            </w:r>
            <w:r>
              <w:rPr>
                <w:rFonts w:ascii="Alkaios" w:hAnsi="Alkaios" w:cs="Alkaios"/>
                <w:i w:val="0"/>
                <w:iCs w:val="0"/>
              </w:rPr>
              <w:t>πρότασις</w:t>
            </w:r>
            <w:r>
              <w:rPr>
                <w:b w:val="0"/>
                <w:bCs w:val="0"/>
                <w:i w:val="0"/>
                <w:iCs w:val="0"/>
              </w:rPr>
              <w:t>: allgemeine Be</w:t>
            </w:r>
            <w:r>
              <w:rPr>
                <w:b w:val="0"/>
                <w:bCs w:val="0"/>
                <w:i w:val="0"/>
                <w:iCs w:val="0"/>
              </w:rPr>
              <w:softHyphen/>
              <w:t>hauptung</w:t>
            </w:r>
          </w:p>
        </w:tc>
      </w:tr>
      <w:tr w:rsidR="004324ED">
        <w:tblPrEx>
          <w:tblCellMar>
            <w:top w:w="0" w:type="dxa"/>
            <w:bottom w:w="0" w:type="dxa"/>
          </w:tblCellMar>
        </w:tblPrEx>
        <w:tc>
          <w:tcPr>
            <w:tcW w:w="680" w:type="dxa"/>
            <w:tcBorders>
              <w:top w:val="nil"/>
              <w:left w:val="nil"/>
              <w:bottom w:val="nil"/>
              <w:right w:val="nil"/>
            </w:tcBorders>
            <w:shd w:val="clear" w:color="auto" w:fill="auto"/>
          </w:tcPr>
          <w:p w:rsidR="004324ED" w:rsidRDefault="00916D93">
            <w:pPr>
              <w:pStyle w:val="UntertitelII"/>
              <w:widowControl/>
              <w:spacing w:before="0" w:after="0" w:line="360" w:lineRule="atLeast"/>
              <w:ind w:left="-140" w:right="40"/>
              <w:jc w:val="right"/>
              <w:rPr>
                <w:rFonts w:ascii="Alkaios" w:hAnsi="Alkaios" w:cs="Alkaios"/>
                <w:b w:val="0"/>
                <w:bCs w:val="0"/>
                <w:i w:val="0"/>
                <w:iCs w:val="0"/>
                <w:sz w:val="18"/>
                <w:szCs w:val="18"/>
              </w:rPr>
            </w:pPr>
          </w:p>
        </w:tc>
        <w:tc>
          <w:tcPr>
            <w:tcW w:w="6280" w:type="dxa"/>
            <w:tcBorders>
              <w:top w:val="nil"/>
              <w:left w:val="nil"/>
              <w:bottom w:val="nil"/>
              <w:right w:val="nil"/>
            </w:tcBorders>
            <w:shd w:val="clear" w:color="auto" w:fill="auto"/>
          </w:tcPr>
          <w:p w:rsidR="004324ED" w:rsidRDefault="00916D93">
            <w:pPr>
              <w:pStyle w:val="UntertitelII"/>
              <w:widowControl/>
              <w:spacing w:before="0" w:after="0" w:line="360" w:lineRule="atLeast"/>
              <w:jc w:val="both"/>
              <w:rPr>
                <w:rFonts w:ascii="Alkaios" w:hAnsi="Alkaios" w:cs="Alkaios"/>
                <w:b w:val="0"/>
                <w:bCs w:val="0"/>
                <w:i w:val="0"/>
                <w:iCs w:val="0"/>
              </w:rPr>
            </w:pPr>
            <w:r>
              <w:rPr>
                <w:rFonts w:ascii="Alkaios" w:hAnsi="Alkaios" w:cs="Alkaios"/>
                <w:b w:val="0"/>
                <w:bCs w:val="0"/>
                <w:i w:val="0"/>
                <w:iCs w:val="0"/>
              </w:rPr>
              <w:t>Ἔστω ἡ δοθεῖσα εὐθεῖα πεπερασμένη ἡ ΑΒ.</w:t>
            </w:r>
          </w:p>
        </w:tc>
        <w:tc>
          <w:tcPr>
            <w:tcW w:w="3340" w:type="dxa"/>
            <w:tcBorders>
              <w:top w:val="nil"/>
              <w:left w:val="nil"/>
              <w:bottom w:val="nil"/>
              <w:right w:val="nil"/>
            </w:tcBorders>
            <w:shd w:val="clear" w:color="auto" w:fill="auto"/>
          </w:tcPr>
          <w:p w:rsidR="004324ED" w:rsidRDefault="00916D93">
            <w:pPr>
              <w:pStyle w:val="UntertitelII"/>
              <w:widowControl/>
              <w:spacing w:before="80" w:after="0"/>
              <w:ind w:left="420" w:hanging="420"/>
              <w:rPr>
                <w:b w:val="0"/>
                <w:bCs w:val="0"/>
                <w:i w:val="0"/>
                <w:iCs w:val="0"/>
              </w:rPr>
            </w:pPr>
            <w:r>
              <w:rPr>
                <w:b w:val="0"/>
                <w:bCs w:val="0"/>
                <w:i w:val="0"/>
                <w:iCs w:val="0"/>
              </w:rPr>
              <w:t>ii)</w:t>
            </w:r>
            <w:r>
              <w:rPr>
                <w:b w:val="0"/>
                <w:bCs w:val="0"/>
                <w:i w:val="0"/>
                <w:iCs w:val="0"/>
              </w:rPr>
              <w:tab/>
            </w:r>
            <w:r>
              <w:rPr>
                <w:rFonts w:ascii="Alkaios" w:hAnsi="Alkaios" w:cs="Alkaios"/>
                <w:b w:val="0"/>
                <w:bCs w:val="0"/>
                <w:i w:val="0"/>
                <w:iCs w:val="0"/>
              </w:rPr>
              <w:t>ἔκθεσις</w:t>
            </w:r>
            <w:r>
              <w:rPr>
                <w:b w:val="0"/>
                <w:bCs w:val="0"/>
                <w:i w:val="0"/>
                <w:iCs w:val="0"/>
              </w:rPr>
              <w:t>: Bezeichnung der gegebenen und de</w:t>
            </w:r>
            <w:r>
              <w:rPr>
                <w:b w:val="0"/>
                <w:bCs w:val="0"/>
                <w:i w:val="0"/>
                <w:iCs w:val="0"/>
              </w:rPr>
              <w:t>r gesuch</w:t>
            </w:r>
            <w:r>
              <w:rPr>
                <w:b w:val="0"/>
                <w:bCs w:val="0"/>
                <w:i w:val="0"/>
                <w:iCs w:val="0"/>
              </w:rPr>
              <w:softHyphen/>
              <w:t>ten Teile</w:t>
            </w:r>
          </w:p>
        </w:tc>
      </w:tr>
      <w:tr w:rsidR="004324ED">
        <w:tblPrEx>
          <w:tblCellMar>
            <w:top w:w="0" w:type="dxa"/>
            <w:bottom w:w="0" w:type="dxa"/>
          </w:tblCellMar>
        </w:tblPrEx>
        <w:tc>
          <w:tcPr>
            <w:tcW w:w="680" w:type="dxa"/>
            <w:tcBorders>
              <w:top w:val="nil"/>
              <w:left w:val="nil"/>
              <w:bottom w:val="nil"/>
              <w:right w:val="nil"/>
            </w:tcBorders>
            <w:shd w:val="clear" w:color="auto" w:fill="auto"/>
          </w:tcPr>
          <w:p w:rsidR="004324ED" w:rsidRDefault="00916D93">
            <w:pPr>
              <w:pStyle w:val="UntertitelII"/>
              <w:widowControl/>
              <w:spacing w:before="0" w:after="0" w:line="360" w:lineRule="atLeast"/>
              <w:ind w:left="-140" w:right="40"/>
              <w:jc w:val="right"/>
              <w:rPr>
                <w:rFonts w:ascii="Alkaios" w:hAnsi="Alkaios" w:cs="Alkaios"/>
                <w:b w:val="0"/>
                <w:bCs w:val="0"/>
                <w:i w:val="0"/>
                <w:iCs w:val="0"/>
                <w:sz w:val="18"/>
                <w:szCs w:val="18"/>
              </w:rPr>
            </w:pPr>
          </w:p>
        </w:tc>
        <w:tc>
          <w:tcPr>
            <w:tcW w:w="6280" w:type="dxa"/>
            <w:tcBorders>
              <w:top w:val="nil"/>
              <w:left w:val="nil"/>
              <w:bottom w:val="nil"/>
              <w:right w:val="nil"/>
            </w:tcBorders>
            <w:shd w:val="clear" w:color="auto" w:fill="auto"/>
          </w:tcPr>
          <w:p w:rsidR="004324ED" w:rsidRDefault="00916D93">
            <w:pPr>
              <w:pStyle w:val="UntertitelII"/>
              <w:widowControl/>
              <w:spacing w:before="0" w:after="0" w:line="360" w:lineRule="atLeast"/>
              <w:jc w:val="both"/>
              <w:rPr>
                <w:rFonts w:ascii="Alkaios" w:hAnsi="Alkaios" w:cs="Alkaios"/>
                <w:b w:val="0"/>
                <w:bCs w:val="0"/>
                <w:i w:val="0"/>
                <w:iCs w:val="0"/>
              </w:rPr>
            </w:pPr>
            <w:r>
              <w:rPr>
                <w:rFonts w:ascii="Alkaios" w:hAnsi="Alkaios" w:cs="Alkaios"/>
                <w:b w:val="0"/>
                <w:bCs w:val="0"/>
                <w:i w:val="0"/>
                <w:iCs w:val="0"/>
              </w:rPr>
              <w:t>Δεῖ δὴ ἐπὶ τῆς ΑΒ εὐθείας τρίγωνον ἰσόπλευρον συστήσασθαι.</w:t>
            </w:r>
          </w:p>
        </w:tc>
        <w:tc>
          <w:tcPr>
            <w:tcW w:w="3340" w:type="dxa"/>
            <w:tcBorders>
              <w:top w:val="nil"/>
              <w:left w:val="nil"/>
              <w:bottom w:val="nil"/>
              <w:right w:val="nil"/>
            </w:tcBorders>
            <w:shd w:val="clear" w:color="auto" w:fill="auto"/>
          </w:tcPr>
          <w:p w:rsidR="004324ED" w:rsidRDefault="00916D93">
            <w:pPr>
              <w:pStyle w:val="UntertitelII"/>
              <w:widowControl/>
              <w:spacing w:before="80" w:after="0"/>
              <w:ind w:left="420" w:hanging="420"/>
              <w:rPr>
                <w:b w:val="0"/>
                <w:bCs w:val="0"/>
                <w:i w:val="0"/>
                <w:iCs w:val="0"/>
              </w:rPr>
            </w:pPr>
            <w:r>
              <w:rPr>
                <w:b w:val="0"/>
                <w:bCs w:val="0"/>
                <w:i w:val="0"/>
                <w:iCs w:val="0"/>
              </w:rPr>
              <w:t>iii)</w:t>
            </w:r>
            <w:r>
              <w:rPr>
                <w:b w:val="0"/>
                <w:bCs w:val="0"/>
                <w:i w:val="0"/>
                <w:iCs w:val="0"/>
              </w:rPr>
              <w:tab/>
            </w:r>
            <w:r>
              <w:rPr>
                <w:rFonts w:ascii="Alkaios" w:hAnsi="Alkaios" w:cs="Alkaios"/>
                <w:b w:val="0"/>
                <w:bCs w:val="0"/>
                <w:i w:val="0"/>
                <w:iCs w:val="0"/>
              </w:rPr>
              <w:t>διορισμός</w:t>
            </w:r>
            <w:r>
              <w:rPr>
                <w:b w:val="0"/>
                <w:bCs w:val="0"/>
                <w:i w:val="0"/>
                <w:iCs w:val="0"/>
              </w:rPr>
              <w:t xml:space="preserve">: Behauptung mit den bezeichneten Teilen formuliert (Problema: </w:t>
            </w:r>
            <w:r>
              <w:rPr>
                <w:rFonts w:ascii="Alkaios" w:hAnsi="Alkaios" w:cs="Alkaios"/>
                <w:b w:val="0"/>
                <w:bCs w:val="0"/>
                <w:i w:val="0"/>
                <w:iCs w:val="0"/>
              </w:rPr>
              <w:t>δεῖ</w:t>
            </w:r>
            <w:r>
              <w:rPr>
                <w:b w:val="0"/>
                <w:bCs w:val="0"/>
                <w:i w:val="0"/>
                <w:iCs w:val="0"/>
              </w:rPr>
              <w:t xml:space="preserve">; Theorema: </w:t>
            </w:r>
            <w:r>
              <w:rPr>
                <w:rFonts w:ascii="Alkaios" w:hAnsi="Alkaios" w:cs="Alkaios"/>
                <w:b w:val="0"/>
                <w:bCs w:val="0"/>
                <w:i w:val="0"/>
                <w:iCs w:val="0"/>
              </w:rPr>
              <w:t>λέγω, ὅτι</w:t>
            </w:r>
            <w:r>
              <w:rPr>
                <w:b w:val="0"/>
                <w:bCs w:val="0"/>
                <w:i w:val="0"/>
                <w:iCs w:val="0"/>
              </w:rPr>
              <w:t>)</w:t>
            </w:r>
          </w:p>
        </w:tc>
      </w:tr>
      <w:tr w:rsidR="004324ED">
        <w:tblPrEx>
          <w:tblCellMar>
            <w:top w:w="0" w:type="dxa"/>
            <w:bottom w:w="0" w:type="dxa"/>
          </w:tblCellMar>
        </w:tblPrEx>
        <w:tc>
          <w:tcPr>
            <w:tcW w:w="680" w:type="dxa"/>
            <w:tcBorders>
              <w:top w:val="nil"/>
              <w:left w:val="nil"/>
              <w:bottom w:val="nil"/>
              <w:right w:val="nil"/>
            </w:tcBorders>
            <w:shd w:val="clear" w:color="auto" w:fill="auto"/>
          </w:tcPr>
          <w:p w:rsidR="004324ED" w:rsidRDefault="00916D93">
            <w:pPr>
              <w:pStyle w:val="UntertitelII"/>
              <w:widowControl/>
              <w:spacing w:before="0" w:after="0" w:line="360" w:lineRule="atLeast"/>
              <w:ind w:left="-140" w:right="40"/>
              <w:jc w:val="right"/>
              <w:rPr>
                <w:rFonts w:ascii="Alkaios" w:hAnsi="Alkaios" w:cs="Alkaios"/>
                <w:b w:val="0"/>
                <w:bCs w:val="0"/>
                <w:i w:val="0"/>
                <w:iCs w:val="0"/>
                <w:sz w:val="18"/>
                <w:szCs w:val="18"/>
              </w:rPr>
            </w:pPr>
            <w:r>
              <w:rPr>
                <w:rFonts w:ascii="Alkaios" w:hAnsi="Alkaios" w:cs="Alkaios"/>
                <w:b w:val="0"/>
                <w:bCs w:val="0"/>
                <w:i w:val="0"/>
                <w:iCs w:val="0"/>
                <w:sz w:val="18"/>
                <w:szCs w:val="18"/>
              </w:rPr>
              <w:t>5</w:t>
            </w:r>
          </w:p>
        </w:tc>
        <w:tc>
          <w:tcPr>
            <w:tcW w:w="6280" w:type="dxa"/>
            <w:tcBorders>
              <w:top w:val="nil"/>
              <w:left w:val="nil"/>
              <w:bottom w:val="nil"/>
              <w:right w:val="nil"/>
            </w:tcBorders>
            <w:shd w:val="clear" w:color="auto" w:fill="auto"/>
          </w:tcPr>
          <w:p w:rsidR="004324ED" w:rsidRDefault="00916D93">
            <w:pPr>
              <w:pStyle w:val="UntertitelII"/>
              <w:widowControl/>
              <w:spacing w:before="0" w:after="0" w:line="360" w:lineRule="atLeast"/>
              <w:rPr>
                <w:rFonts w:ascii="Alkaios" w:hAnsi="Alkaios" w:cs="Alkaios"/>
                <w:b w:val="0"/>
                <w:bCs w:val="0"/>
                <w:i w:val="0"/>
                <w:iCs w:val="0"/>
              </w:rPr>
            </w:pPr>
            <w:r>
              <w:rPr>
                <w:rFonts w:ascii="Alkaios" w:hAnsi="Alkaios" w:cs="Alkaios"/>
                <w:b w:val="0"/>
                <w:bCs w:val="0"/>
                <w:i w:val="0"/>
                <w:iCs w:val="0"/>
              </w:rPr>
              <w:t xml:space="preserve">  Κέντρῳ μὲν τᾠ Α διαστήματι δὲ τᾠ ΑΒ κύκλος γεγράφθω ὁ ΒΓΔ, καὶ πάλιν</w:t>
            </w:r>
            <w:r>
              <w:rPr>
                <w:rFonts w:ascii="Alkaios" w:hAnsi="Alkaios" w:cs="Alkaios"/>
                <w:b w:val="0"/>
                <w:bCs w:val="0"/>
                <w:i w:val="0"/>
                <w:iCs w:val="0"/>
              </w:rPr>
              <w:t xml:space="preserve"> κέντρῳ μὲν τᾠ Β διαστήματι δὲ τᾠ ΒΑ κύκλος γεγράφ</w:t>
            </w:r>
            <w:r>
              <w:rPr>
                <w:rFonts w:ascii="Alkaios" w:hAnsi="Alkaios" w:cs="Alkaios"/>
                <w:b w:val="0"/>
                <w:bCs w:val="0"/>
                <w:i w:val="0"/>
                <w:iCs w:val="0"/>
              </w:rPr>
              <w:softHyphen/>
              <w:t>θω ὁ ΑΓΕ, καὶ ἀπὸ τοῦ Γ σημείου, καθ' ὃν τέμνουσιν ἀλλή</w:t>
            </w:r>
            <w:r>
              <w:rPr>
                <w:rFonts w:ascii="Alkaios" w:hAnsi="Alkaios" w:cs="Alkaios"/>
                <w:b w:val="0"/>
                <w:bCs w:val="0"/>
                <w:i w:val="0"/>
                <w:iCs w:val="0"/>
              </w:rPr>
              <w:softHyphen/>
              <w:t>λους οἱ κύκλοι, ἐπὶ τὰ Α, Β σημεῖα ἐπεζεύχθωσαν εὐθεῖαι αἱ ΓΑ, ΓΒ.</w:t>
            </w:r>
          </w:p>
        </w:tc>
        <w:tc>
          <w:tcPr>
            <w:tcW w:w="3340" w:type="dxa"/>
            <w:tcBorders>
              <w:top w:val="nil"/>
              <w:left w:val="nil"/>
              <w:bottom w:val="nil"/>
              <w:right w:val="nil"/>
            </w:tcBorders>
            <w:shd w:val="clear" w:color="auto" w:fill="auto"/>
          </w:tcPr>
          <w:p w:rsidR="004324ED" w:rsidRDefault="00916D93">
            <w:pPr>
              <w:pStyle w:val="UntertitelII"/>
              <w:widowControl/>
              <w:spacing w:before="80" w:after="0"/>
              <w:ind w:left="420" w:hanging="420"/>
              <w:rPr>
                <w:b w:val="0"/>
                <w:bCs w:val="0"/>
                <w:i w:val="0"/>
                <w:iCs w:val="0"/>
              </w:rPr>
            </w:pPr>
            <w:r>
              <w:rPr>
                <w:b w:val="0"/>
                <w:bCs w:val="0"/>
                <w:i w:val="0"/>
                <w:iCs w:val="0"/>
              </w:rPr>
              <w:t>iv)</w:t>
            </w:r>
            <w:r>
              <w:rPr>
                <w:b w:val="0"/>
                <w:bCs w:val="0"/>
                <w:i w:val="0"/>
                <w:iCs w:val="0"/>
              </w:rPr>
              <w:tab/>
            </w:r>
            <w:r>
              <w:rPr>
                <w:rFonts w:ascii="Alkaios" w:hAnsi="Alkaios" w:cs="Alkaios"/>
                <w:b w:val="0"/>
                <w:bCs w:val="0"/>
                <w:i w:val="0"/>
                <w:iCs w:val="0"/>
              </w:rPr>
              <w:t>κατασκευή</w:t>
            </w:r>
            <w:r>
              <w:rPr>
                <w:b w:val="0"/>
                <w:bCs w:val="0"/>
                <w:i w:val="0"/>
                <w:iCs w:val="0"/>
              </w:rPr>
              <w:t>: Konstruktion des Gesuchten oder von Hilfslinien oder -punkten</w:t>
            </w:r>
          </w:p>
        </w:tc>
      </w:tr>
      <w:tr w:rsidR="004324ED">
        <w:tblPrEx>
          <w:tblCellMar>
            <w:top w:w="0" w:type="dxa"/>
            <w:bottom w:w="0" w:type="dxa"/>
          </w:tblCellMar>
        </w:tblPrEx>
        <w:tc>
          <w:tcPr>
            <w:tcW w:w="680" w:type="dxa"/>
            <w:tcBorders>
              <w:top w:val="nil"/>
              <w:left w:val="nil"/>
              <w:bottom w:val="nil"/>
              <w:right w:val="nil"/>
            </w:tcBorders>
            <w:shd w:val="clear" w:color="auto" w:fill="auto"/>
          </w:tcPr>
          <w:p w:rsidR="004324ED" w:rsidRDefault="00916D93">
            <w:pPr>
              <w:pStyle w:val="UntertitelII"/>
              <w:widowControl/>
              <w:spacing w:before="0" w:after="0" w:line="360" w:lineRule="atLeast"/>
              <w:ind w:left="-140" w:right="40"/>
              <w:jc w:val="right"/>
              <w:rPr>
                <w:rFonts w:ascii="Alkaios" w:hAnsi="Alkaios" w:cs="Alkaios"/>
                <w:b w:val="0"/>
                <w:bCs w:val="0"/>
                <w:i w:val="0"/>
                <w:iCs w:val="0"/>
                <w:sz w:val="18"/>
                <w:szCs w:val="18"/>
              </w:rPr>
            </w:pPr>
          </w:p>
          <w:p w:rsidR="004324ED" w:rsidRDefault="00916D93">
            <w:pPr>
              <w:pStyle w:val="UntertitelII"/>
              <w:widowControl/>
              <w:spacing w:before="0" w:after="0" w:line="360" w:lineRule="atLeast"/>
              <w:ind w:left="-140" w:right="40"/>
              <w:jc w:val="right"/>
              <w:rPr>
                <w:rFonts w:ascii="Alkaios" w:hAnsi="Alkaios" w:cs="Alkaios"/>
                <w:b w:val="0"/>
                <w:bCs w:val="0"/>
                <w:i w:val="0"/>
                <w:iCs w:val="0"/>
                <w:sz w:val="18"/>
                <w:szCs w:val="18"/>
              </w:rPr>
            </w:pPr>
            <w:r>
              <w:rPr>
                <w:rFonts w:ascii="Alkaios" w:hAnsi="Alkaios" w:cs="Alkaios"/>
                <w:b w:val="0"/>
                <w:bCs w:val="0"/>
                <w:i w:val="0"/>
                <w:iCs w:val="0"/>
                <w:sz w:val="18"/>
                <w:szCs w:val="18"/>
              </w:rPr>
              <w:t>10</w:t>
            </w:r>
          </w:p>
        </w:tc>
        <w:tc>
          <w:tcPr>
            <w:tcW w:w="6280" w:type="dxa"/>
            <w:tcBorders>
              <w:top w:val="nil"/>
              <w:left w:val="nil"/>
              <w:bottom w:val="nil"/>
              <w:right w:val="nil"/>
            </w:tcBorders>
            <w:shd w:val="clear" w:color="auto" w:fill="auto"/>
          </w:tcPr>
          <w:p w:rsidR="004324ED" w:rsidRDefault="00916D93">
            <w:pPr>
              <w:pStyle w:val="UntertitelII"/>
              <w:widowControl/>
              <w:spacing w:before="0" w:after="0" w:line="360" w:lineRule="atLeast"/>
              <w:ind w:firstLine="160"/>
              <w:jc w:val="both"/>
              <w:rPr>
                <w:rFonts w:ascii="Alkaios" w:hAnsi="Alkaios" w:cs="Alkaios"/>
                <w:b w:val="0"/>
                <w:bCs w:val="0"/>
                <w:i w:val="0"/>
                <w:iCs w:val="0"/>
              </w:rPr>
            </w:pPr>
            <w:r>
              <w:rPr>
                <w:rFonts w:ascii="Alkaios" w:hAnsi="Alkaios" w:cs="Alkaios"/>
                <w:b w:val="0"/>
                <w:bCs w:val="0"/>
                <w:i w:val="0"/>
                <w:iCs w:val="0"/>
              </w:rPr>
              <w:t>Καὶ ἐπεὶ τὸ Α σημεῖον κέντρον ἐστὶ τοῦ ΓΔΒ κύκλου, ἴση ἐστὶν ἡ ΑΓ τῇ ΑΒ· πάλιν, ἐπεὶ τὸ Β σημεῖον κέντρον ἐστὶ τοῦ ΓΑΕ κύκ</w:t>
            </w:r>
            <w:r>
              <w:rPr>
                <w:rFonts w:ascii="Alkaios" w:hAnsi="Alkaios" w:cs="Alkaios"/>
                <w:b w:val="0"/>
                <w:bCs w:val="0"/>
                <w:i w:val="0"/>
                <w:iCs w:val="0"/>
              </w:rPr>
              <w:softHyphen/>
              <w:t>λου, ἴση ἐστὶν ἡ ΒΓ τῇ ΒΑ. Ἐδείχθη δὲ καὶ ἡ ΓΑ τῇ ΑΒ ἴση· ἑκα</w:t>
            </w:r>
            <w:r>
              <w:rPr>
                <w:rFonts w:ascii="Alkaios" w:hAnsi="Alkaios" w:cs="Alkaios"/>
                <w:b w:val="0"/>
                <w:bCs w:val="0"/>
                <w:i w:val="0"/>
                <w:iCs w:val="0"/>
              </w:rPr>
              <w:softHyphen/>
              <w:t>τέρα ἄρα τῶν ΓΑ, ΓΒ τῇ ΑΒ ἐστὶν ἴση. Τὰ δὲ τᾠ αὐτᾠ ἴσα καὶ ἀλλήλοις ἐστ</w:t>
            </w:r>
            <w:r>
              <w:rPr>
                <w:rFonts w:ascii="Alkaios" w:hAnsi="Alkaios" w:cs="Alkaios"/>
                <w:b w:val="0"/>
                <w:bCs w:val="0"/>
                <w:i w:val="0"/>
                <w:iCs w:val="0"/>
              </w:rPr>
              <w:t>ὶν ἴσα· καὶ ἡ ΓΑ ἄρα τῇ ΓΒ ἐστὶν ἴση· αἱ τρεῖς ἄρα αἱ ΓΑ, ΑΒ, ΒΓ ἴσαι ἀλλήλαις εἰσίν.</w:t>
            </w:r>
          </w:p>
        </w:tc>
        <w:tc>
          <w:tcPr>
            <w:tcW w:w="3340" w:type="dxa"/>
            <w:tcBorders>
              <w:top w:val="nil"/>
              <w:left w:val="nil"/>
              <w:bottom w:val="nil"/>
              <w:right w:val="nil"/>
            </w:tcBorders>
            <w:shd w:val="clear" w:color="auto" w:fill="auto"/>
          </w:tcPr>
          <w:p w:rsidR="004324ED" w:rsidRDefault="00916D93">
            <w:pPr>
              <w:pStyle w:val="UntertitelII"/>
              <w:widowControl/>
              <w:spacing w:before="80" w:after="0"/>
              <w:ind w:left="420" w:hanging="420"/>
              <w:rPr>
                <w:b w:val="0"/>
                <w:bCs w:val="0"/>
                <w:i w:val="0"/>
                <w:iCs w:val="0"/>
              </w:rPr>
            </w:pPr>
            <w:r>
              <w:rPr>
                <w:b w:val="0"/>
                <w:bCs w:val="0"/>
                <w:i w:val="0"/>
                <w:iCs w:val="0"/>
              </w:rPr>
              <w:t>v)</w:t>
            </w:r>
            <w:r>
              <w:rPr>
                <w:b w:val="0"/>
                <w:bCs w:val="0"/>
                <w:i w:val="0"/>
                <w:iCs w:val="0"/>
              </w:rPr>
              <w:tab/>
            </w:r>
            <w:r>
              <w:rPr>
                <w:rFonts w:ascii="Alkaios" w:hAnsi="Alkaios" w:cs="Alkaios"/>
                <w:i w:val="0"/>
                <w:iCs w:val="0"/>
              </w:rPr>
              <w:t>ἀπόδειξις</w:t>
            </w:r>
            <w:r>
              <w:rPr>
                <w:b w:val="0"/>
                <w:bCs w:val="0"/>
                <w:i w:val="0"/>
                <w:iCs w:val="0"/>
              </w:rPr>
              <w:t>: Beweis</w:t>
            </w:r>
          </w:p>
        </w:tc>
      </w:tr>
      <w:tr w:rsidR="004324ED">
        <w:tblPrEx>
          <w:tblCellMar>
            <w:top w:w="0" w:type="dxa"/>
            <w:bottom w:w="0" w:type="dxa"/>
          </w:tblCellMar>
        </w:tblPrEx>
        <w:tc>
          <w:tcPr>
            <w:tcW w:w="680" w:type="dxa"/>
            <w:tcBorders>
              <w:top w:val="nil"/>
              <w:left w:val="nil"/>
              <w:bottom w:val="nil"/>
              <w:right w:val="nil"/>
            </w:tcBorders>
            <w:shd w:val="clear" w:color="auto" w:fill="auto"/>
          </w:tcPr>
          <w:p w:rsidR="004324ED" w:rsidRDefault="00916D93">
            <w:pPr>
              <w:pStyle w:val="UntertitelII"/>
              <w:widowControl/>
              <w:spacing w:before="0" w:after="0" w:line="360" w:lineRule="atLeast"/>
              <w:ind w:left="-140" w:right="40"/>
              <w:jc w:val="right"/>
              <w:rPr>
                <w:rFonts w:ascii="Alkaios" w:hAnsi="Alkaios" w:cs="Alkaios"/>
                <w:b w:val="0"/>
                <w:bCs w:val="0"/>
                <w:i w:val="0"/>
                <w:iCs w:val="0"/>
                <w:sz w:val="18"/>
                <w:szCs w:val="18"/>
              </w:rPr>
            </w:pPr>
            <w:r>
              <w:rPr>
                <w:rFonts w:ascii="Alkaios" w:hAnsi="Alkaios" w:cs="Alkaios"/>
                <w:b w:val="0"/>
                <w:bCs w:val="0"/>
                <w:i w:val="0"/>
                <w:iCs w:val="0"/>
                <w:sz w:val="18"/>
                <w:szCs w:val="18"/>
              </w:rPr>
              <w:t>15</w:t>
            </w:r>
          </w:p>
        </w:tc>
        <w:tc>
          <w:tcPr>
            <w:tcW w:w="6280" w:type="dxa"/>
            <w:tcBorders>
              <w:top w:val="nil"/>
              <w:left w:val="nil"/>
              <w:bottom w:val="nil"/>
              <w:right w:val="nil"/>
            </w:tcBorders>
            <w:shd w:val="clear" w:color="auto" w:fill="auto"/>
          </w:tcPr>
          <w:p w:rsidR="004324ED" w:rsidRDefault="00916D93">
            <w:pPr>
              <w:pStyle w:val="UntertitelII"/>
              <w:widowControl/>
              <w:spacing w:before="0" w:after="0" w:line="360" w:lineRule="atLeast"/>
              <w:ind w:firstLine="160"/>
              <w:jc w:val="both"/>
              <w:rPr>
                <w:rFonts w:ascii="Alkaios" w:hAnsi="Alkaios" w:cs="Alkaios"/>
                <w:b w:val="0"/>
                <w:bCs w:val="0"/>
                <w:i w:val="0"/>
                <w:iCs w:val="0"/>
              </w:rPr>
            </w:pPr>
            <w:r>
              <w:rPr>
                <w:rFonts w:ascii="Alkaios" w:hAnsi="Alkaios" w:cs="Alkaios"/>
                <w:b w:val="0"/>
                <w:bCs w:val="0"/>
                <w:i w:val="0"/>
                <w:iCs w:val="0"/>
              </w:rPr>
              <w:t>Ἰσόπλευρον ἄρα ἐστὶ τὸ ΑΒΓ τρίγωνον, καὶ συνέσταται ἐπὶ τῆς δοθείσης εὐθείας πεπερασμένης τῆς ΑΒ.</w:t>
            </w:r>
          </w:p>
        </w:tc>
        <w:tc>
          <w:tcPr>
            <w:tcW w:w="3340" w:type="dxa"/>
            <w:tcBorders>
              <w:top w:val="nil"/>
              <w:left w:val="nil"/>
              <w:bottom w:val="nil"/>
              <w:right w:val="nil"/>
            </w:tcBorders>
            <w:shd w:val="clear" w:color="auto" w:fill="auto"/>
          </w:tcPr>
          <w:p w:rsidR="004324ED" w:rsidRDefault="00916D93">
            <w:pPr>
              <w:pStyle w:val="UntertitelII"/>
              <w:widowControl/>
              <w:spacing w:before="80" w:after="0"/>
              <w:ind w:left="420" w:hanging="420"/>
              <w:rPr>
                <w:b w:val="0"/>
                <w:bCs w:val="0"/>
                <w:i w:val="0"/>
                <w:iCs w:val="0"/>
              </w:rPr>
            </w:pPr>
            <w:r>
              <w:rPr>
                <w:b w:val="0"/>
                <w:bCs w:val="0"/>
                <w:i w:val="0"/>
                <w:iCs w:val="0"/>
              </w:rPr>
              <w:t>vi)</w:t>
            </w:r>
            <w:r>
              <w:rPr>
                <w:b w:val="0"/>
                <w:bCs w:val="0"/>
                <w:i w:val="0"/>
                <w:iCs w:val="0"/>
              </w:rPr>
              <w:tab/>
            </w:r>
            <w:r>
              <w:rPr>
                <w:rFonts w:ascii="Alkaios" w:hAnsi="Alkaios" w:cs="Alkaios"/>
                <w:i w:val="0"/>
                <w:iCs w:val="0"/>
              </w:rPr>
              <w:t>συμπέρασμα</w:t>
            </w:r>
            <w:r>
              <w:rPr>
                <w:b w:val="0"/>
                <w:bCs w:val="0"/>
                <w:i w:val="0"/>
                <w:iCs w:val="0"/>
              </w:rPr>
              <w:t xml:space="preserve">: Folgerung </w:t>
            </w:r>
            <w:r>
              <w:rPr>
                <w:b w:val="0"/>
                <w:bCs w:val="0"/>
                <w:i w:val="0"/>
                <w:iCs w:val="0"/>
              </w:rPr>
              <w:br/>
            </w:r>
          </w:p>
        </w:tc>
      </w:tr>
      <w:tr w:rsidR="004324ED">
        <w:tblPrEx>
          <w:tblCellMar>
            <w:top w:w="0" w:type="dxa"/>
            <w:bottom w:w="0" w:type="dxa"/>
          </w:tblCellMar>
        </w:tblPrEx>
        <w:tc>
          <w:tcPr>
            <w:tcW w:w="680" w:type="dxa"/>
            <w:tcBorders>
              <w:top w:val="nil"/>
              <w:left w:val="nil"/>
              <w:bottom w:val="nil"/>
              <w:right w:val="nil"/>
            </w:tcBorders>
            <w:shd w:val="clear" w:color="auto" w:fill="auto"/>
          </w:tcPr>
          <w:p w:rsidR="004324ED" w:rsidRDefault="00916D93">
            <w:pPr>
              <w:pStyle w:val="UntertitelII"/>
              <w:widowControl/>
              <w:spacing w:before="0" w:after="0" w:line="360" w:lineRule="atLeast"/>
              <w:ind w:left="-140" w:right="40"/>
              <w:jc w:val="right"/>
              <w:rPr>
                <w:rFonts w:ascii="Alkaios" w:hAnsi="Alkaios" w:cs="Alkaios"/>
                <w:b w:val="0"/>
                <w:bCs w:val="0"/>
                <w:i w:val="0"/>
                <w:iCs w:val="0"/>
                <w:sz w:val="18"/>
                <w:szCs w:val="18"/>
              </w:rPr>
            </w:pPr>
          </w:p>
        </w:tc>
        <w:tc>
          <w:tcPr>
            <w:tcW w:w="6280" w:type="dxa"/>
            <w:tcBorders>
              <w:top w:val="nil"/>
              <w:left w:val="nil"/>
              <w:bottom w:val="nil"/>
              <w:right w:val="nil"/>
            </w:tcBorders>
            <w:shd w:val="clear" w:color="auto" w:fill="auto"/>
          </w:tcPr>
          <w:p w:rsidR="004324ED" w:rsidRDefault="00916D93">
            <w:pPr>
              <w:pStyle w:val="UntertitelII"/>
              <w:widowControl/>
              <w:spacing w:before="0" w:after="0" w:line="360" w:lineRule="atLeast"/>
              <w:ind w:firstLine="160"/>
              <w:jc w:val="both"/>
              <w:rPr>
                <w:rFonts w:ascii="Alkaios" w:hAnsi="Alkaios" w:cs="Alkaios"/>
                <w:b w:val="0"/>
                <w:bCs w:val="0"/>
                <w:i w:val="0"/>
                <w:iCs w:val="0"/>
              </w:rPr>
            </w:pPr>
            <w:r>
              <w:rPr>
                <w:rFonts w:ascii="Alkaios" w:hAnsi="Alkaios" w:cs="Alkaios"/>
                <w:b w:val="0"/>
                <w:bCs w:val="0"/>
                <w:i w:val="0"/>
                <w:iCs w:val="0"/>
              </w:rPr>
              <w:t xml:space="preserve">Ἐπὶ τῆς δοθείσης </w:t>
            </w:r>
            <w:r>
              <w:rPr>
                <w:rFonts w:ascii="Alkaios" w:hAnsi="Alkaios" w:cs="Alkaios"/>
                <w:b w:val="0"/>
                <w:bCs w:val="0"/>
                <w:i w:val="0"/>
                <w:iCs w:val="0"/>
              </w:rPr>
              <w:t>ἄρα εὐθείας πεπερασμένης τρίγωνον ἰσόπλευ</w:t>
            </w:r>
            <w:r>
              <w:rPr>
                <w:rFonts w:ascii="Alkaios" w:hAnsi="Alkaios" w:cs="Alkaios"/>
                <w:b w:val="0"/>
                <w:bCs w:val="0"/>
                <w:i w:val="0"/>
                <w:iCs w:val="0"/>
              </w:rPr>
              <w:softHyphen/>
              <w:t>ρον συνέσταται· ὅπερ ἔδει ποιῆσαι.</w:t>
            </w:r>
          </w:p>
        </w:tc>
        <w:tc>
          <w:tcPr>
            <w:tcW w:w="3340" w:type="dxa"/>
            <w:tcBorders>
              <w:top w:val="nil"/>
              <w:left w:val="nil"/>
              <w:bottom w:val="nil"/>
              <w:right w:val="nil"/>
            </w:tcBorders>
            <w:shd w:val="clear" w:color="auto" w:fill="auto"/>
          </w:tcPr>
          <w:p w:rsidR="004324ED" w:rsidRDefault="00916D93">
            <w:pPr>
              <w:pStyle w:val="UntertitelII"/>
              <w:widowControl/>
              <w:spacing w:before="80" w:after="0"/>
              <w:ind w:left="420" w:hanging="420"/>
              <w:rPr>
                <w:b w:val="0"/>
                <w:bCs w:val="0"/>
                <w:i w:val="0"/>
                <w:iCs w:val="0"/>
              </w:rPr>
            </w:pPr>
            <w:r>
              <w:rPr>
                <w:b w:val="0"/>
                <w:bCs w:val="0"/>
                <w:i w:val="0"/>
                <w:iCs w:val="0"/>
              </w:rPr>
              <w:t>i)</w:t>
            </w:r>
          </w:p>
        </w:tc>
      </w:tr>
    </w:tbl>
    <w:p w:rsidR="004324ED" w:rsidRDefault="00916D93">
      <w:pPr>
        <w:pStyle w:val="Standa"/>
        <w:widowControl/>
        <w:tabs>
          <w:tab w:val="left" w:pos="7360"/>
        </w:tabs>
        <w:ind w:right="2268" w:firstLine="170"/>
        <w:rPr>
          <w:rFonts w:ascii="Alkaios" w:hAnsi="Alkaios" w:cs="Alkaios"/>
        </w:rPr>
      </w:pPr>
      <w:r>
        <w:rPr>
          <w:rFonts w:ascii="Alkaios" w:hAnsi="Alkaios" w:cs="Alkaios"/>
        </w:rPr>
        <w:br w:type="page"/>
      </w:r>
    </w:p>
    <w:tbl>
      <w:tblPr>
        <w:tblW w:w="0" w:type="auto"/>
        <w:tblLayout w:type="fixed"/>
        <w:tblCellMar>
          <w:left w:w="80" w:type="dxa"/>
          <w:right w:w="80" w:type="dxa"/>
        </w:tblCellMar>
        <w:tblLook w:val="0000"/>
      </w:tblPr>
      <w:tblGrid>
        <w:gridCol w:w="6660"/>
        <w:gridCol w:w="3340"/>
      </w:tblGrid>
      <w:tr w:rsidR="004324ED">
        <w:tblPrEx>
          <w:tblCellMar>
            <w:top w:w="0" w:type="dxa"/>
            <w:bottom w:w="0" w:type="dxa"/>
          </w:tblCellMar>
        </w:tblPrEx>
        <w:tc>
          <w:tcPr>
            <w:tcW w:w="6660" w:type="dxa"/>
            <w:tcBorders>
              <w:top w:val="nil"/>
              <w:left w:val="nil"/>
              <w:bottom w:val="nil"/>
              <w:right w:val="nil"/>
            </w:tcBorders>
            <w:shd w:val="clear" w:color="auto" w:fill="auto"/>
          </w:tcPr>
          <w:p w:rsidR="004324ED" w:rsidRDefault="00916D93">
            <w:pPr>
              <w:pStyle w:val="UntertitelII"/>
              <w:widowControl/>
              <w:spacing w:before="0" w:after="0" w:line="360" w:lineRule="atLeast"/>
              <w:jc w:val="center"/>
              <w:rPr>
                <w:rFonts w:ascii="Alkaios" w:hAnsi="Alkaios" w:cs="Alkaios"/>
                <w:i w:val="0"/>
                <w:iCs w:val="0"/>
              </w:rPr>
            </w:pPr>
            <w:r>
              <w:rPr>
                <w:rFonts w:ascii="Alkaios" w:hAnsi="Alkaios" w:cs="Alkaios"/>
                <w:i w:val="0"/>
                <w:iCs w:val="0"/>
              </w:rPr>
              <w:t>Πρόβλημα Ι, β'.</w:t>
            </w:r>
          </w:p>
          <w:p w:rsidR="004324ED" w:rsidRDefault="00916D93">
            <w:pPr>
              <w:pStyle w:val="UntertitelII"/>
              <w:widowControl/>
              <w:spacing w:before="0" w:after="0" w:line="360" w:lineRule="atLeast"/>
              <w:jc w:val="center"/>
              <w:rPr>
                <w:i w:val="0"/>
                <w:iCs w:val="0"/>
              </w:rPr>
            </w:pPr>
            <w:r>
              <w:rPr>
                <w:rFonts w:ascii="Alkaios" w:hAnsi="Alkaios" w:cs="Alkaios"/>
                <w:b w:val="0"/>
                <w:bCs w:val="0"/>
                <w:i w:val="0"/>
                <w:iCs w:val="0"/>
              </w:rPr>
              <w:t>(...)</w:t>
            </w:r>
          </w:p>
        </w:tc>
        <w:tc>
          <w:tcPr>
            <w:tcW w:w="3340" w:type="dxa"/>
            <w:tcBorders>
              <w:top w:val="nil"/>
              <w:left w:val="nil"/>
              <w:bottom w:val="nil"/>
              <w:right w:val="nil"/>
            </w:tcBorders>
            <w:shd w:val="clear" w:color="auto" w:fill="auto"/>
          </w:tcPr>
          <w:p w:rsidR="004324ED" w:rsidRDefault="00916D93">
            <w:pPr>
              <w:pStyle w:val="Standa"/>
              <w:widowControl/>
              <w:tabs>
                <w:tab w:val="left" w:pos="7360"/>
              </w:tabs>
            </w:pPr>
            <w:r>
              <w:t>(Eine gegebene Strecke in einen gegebenen Punkt verschieben)</w:t>
            </w:r>
          </w:p>
        </w:tc>
      </w:tr>
    </w:tbl>
    <w:p w:rsidR="004324ED" w:rsidRDefault="00916D93">
      <w:pPr>
        <w:pStyle w:val="Standa"/>
        <w:widowControl/>
        <w:tabs>
          <w:tab w:val="left" w:pos="7360"/>
        </w:tabs>
        <w:spacing w:after="60"/>
        <w:ind w:right="2268"/>
        <w:jc w:val="center"/>
        <w:rPr>
          <w:rFonts w:ascii="Alkaios" w:hAnsi="Alkaios" w:cs="Alkaios"/>
          <w:sz w:val="20"/>
          <w:szCs w:val="20"/>
        </w:rPr>
      </w:pPr>
    </w:p>
    <w:p w:rsidR="004324ED" w:rsidRDefault="00916D93">
      <w:pPr>
        <w:pStyle w:val="Standa"/>
        <w:widowControl/>
        <w:tabs>
          <w:tab w:val="left" w:pos="7360"/>
        </w:tabs>
        <w:spacing w:after="60"/>
        <w:ind w:right="2268"/>
        <w:jc w:val="center"/>
        <w:rPr>
          <w:rFonts w:ascii="Alkaios" w:hAnsi="Alkaios" w:cs="Alkaios"/>
        </w:rPr>
      </w:pPr>
    </w:p>
    <w:tbl>
      <w:tblPr>
        <w:tblW w:w="0" w:type="auto"/>
        <w:tblLayout w:type="fixed"/>
        <w:tblCellMar>
          <w:left w:w="80" w:type="dxa"/>
          <w:right w:w="80" w:type="dxa"/>
        </w:tblCellMar>
        <w:tblLook w:val="0000"/>
      </w:tblPr>
      <w:tblGrid>
        <w:gridCol w:w="6660"/>
        <w:gridCol w:w="3340"/>
      </w:tblGrid>
      <w:tr w:rsidR="004324ED">
        <w:tblPrEx>
          <w:tblCellMar>
            <w:top w:w="0" w:type="dxa"/>
            <w:bottom w:w="0" w:type="dxa"/>
          </w:tblCellMar>
        </w:tblPrEx>
        <w:tc>
          <w:tcPr>
            <w:tcW w:w="6660" w:type="dxa"/>
            <w:tcBorders>
              <w:top w:val="nil"/>
              <w:left w:val="nil"/>
              <w:bottom w:val="nil"/>
              <w:right w:val="nil"/>
            </w:tcBorders>
            <w:shd w:val="clear" w:color="auto" w:fill="auto"/>
          </w:tcPr>
          <w:p w:rsidR="004324ED" w:rsidRDefault="00916D93">
            <w:pPr>
              <w:pStyle w:val="UntertitelII"/>
              <w:widowControl/>
              <w:spacing w:before="0" w:after="0" w:line="360" w:lineRule="atLeast"/>
              <w:jc w:val="center"/>
              <w:rPr>
                <w:i w:val="0"/>
                <w:iCs w:val="0"/>
              </w:rPr>
            </w:pPr>
            <w:r>
              <w:rPr>
                <w:rFonts w:ascii="Alkaios" w:hAnsi="Alkaios" w:cs="Alkaios"/>
                <w:i w:val="0"/>
                <w:iCs w:val="0"/>
              </w:rPr>
              <w:t>Πρόβλημα Ι, γ'.</w:t>
            </w:r>
          </w:p>
        </w:tc>
        <w:tc>
          <w:tcPr>
            <w:tcW w:w="3340" w:type="dxa"/>
            <w:tcBorders>
              <w:top w:val="nil"/>
              <w:left w:val="nil"/>
              <w:bottom w:val="nil"/>
              <w:right w:val="nil"/>
            </w:tcBorders>
            <w:shd w:val="clear" w:color="auto" w:fill="auto"/>
          </w:tcPr>
          <w:p w:rsidR="004324ED" w:rsidRDefault="00916D93">
            <w:pPr>
              <w:pStyle w:val="Standa"/>
              <w:widowControl/>
              <w:tabs>
                <w:tab w:val="left" w:pos="7360"/>
              </w:tabs>
            </w:pPr>
            <w:r>
              <w:t>Eine kleinere Strecke von einer grösseren abziehen</w:t>
            </w:r>
          </w:p>
        </w:tc>
      </w:tr>
    </w:tbl>
    <w:p w:rsidR="004324ED" w:rsidRDefault="00916D93">
      <w:pPr>
        <w:pStyle w:val="Standa"/>
        <w:widowControl/>
        <w:tabs>
          <w:tab w:val="left" w:pos="7360"/>
        </w:tabs>
        <w:ind w:right="2268" w:firstLine="170"/>
        <w:jc w:val="both"/>
        <w:rPr>
          <w:rFonts w:ascii="Alkaios" w:hAnsi="Alkaios" w:cs="Alkaios"/>
          <w:sz w:val="14"/>
          <w:szCs w:val="14"/>
        </w:rPr>
      </w:pPr>
    </w:p>
    <w:tbl>
      <w:tblPr>
        <w:tblW w:w="0" w:type="auto"/>
        <w:tblInd w:w="-360" w:type="dxa"/>
        <w:tblLayout w:type="fixed"/>
        <w:tblCellMar>
          <w:left w:w="80" w:type="dxa"/>
          <w:right w:w="80" w:type="dxa"/>
        </w:tblCellMar>
        <w:tblLook w:val="0000"/>
      </w:tblPr>
      <w:tblGrid>
        <w:gridCol w:w="800"/>
        <w:gridCol w:w="6360"/>
      </w:tblGrid>
      <w:tr w:rsidR="004324ED">
        <w:tblPrEx>
          <w:tblCellMar>
            <w:top w:w="0" w:type="dxa"/>
            <w:bottom w:w="0" w:type="dxa"/>
          </w:tblCellMar>
        </w:tblPrEx>
        <w:tc>
          <w:tcPr>
            <w:tcW w:w="800" w:type="dxa"/>
            <w:tcBorders>
              <w:top w:val="nil"/>
              <w:left w:val="nil"/>
              <w:bottom w:val="nil"/>
              <w:right w:val="nil"/>
            </w:tcBorders>
            <w:shd w:val="clear" w:color="auto" w:fill="auto"/>
          </w:tcPr>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5</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10</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tc>
        <w:tc>
          <w:tcPr>
            <w:tcW w:w="6360" w:type="dxa"/>
            <w:tcBorders>
              <w:top w:val="nil"/>
              <w:left w:val="nil"/>
              <w:bottom w:val="nil"/>
              <w:right w:val="nil"/>
            </w:tcBorders>
            <w:shd w:val="clear" w:color="auto" w:fill="auto"/>
          </w:tcPr>
          <w:p w:rsidR="004324ED" w:rsidRDefault="00916D93">
            <w:pPr>
              <w:pStyle w:val="Standa"/>
              <w:widowControl/>
              <w:tabs>
                <w:tab w:val="left" w:pos="7360"/>
              </w:tabs>
              <w:spacing w:line="360" w:lineRule="atLeast"/>
              <w:ind w:firstLine="170"/>
              <w:jc w:val="both"/>
              <w:rPr>
                <w:rFonts w:ascii="Alkaios" w:hAnsi="Alkaios" w:cs="Alkaios"/>
              </w:rPr>
            </w:pPr>
            <w:r>
              <w:rPr>
                <w:rFonts w:ascii="Alkaios" w:hAnsi="Alkaios" w:cs="Alkaios"/>
              </w:rPr>
              <w:t>Δύ</w:t>
            </w:r>
            <w:r>
              <w:rPr>
                <w:rFonts w:ascii="Alkaios" w:hAnsi="Alkaios" w:cs="Alkaios"/>
              </w:rPr>
              <w:t>ο δοθεισῶν εὐθειῶν ἀνίσων ἀπὸ τῆς μείζονος τῇ ἐλάσσονι ἴσην εὐθεῖαν ἀφελεῖν.</w:t>
            </w:r>
          </w:p>
          <w:p w:rsidR="004324ED" w:rsidRDefault="00916D93">
            <w:pPr>
              <w:pStyle w:val="Standa"/>
              <w:widowControl/>
              <w:tabs>
                <w:tab w:val="left" w:pos="7360"/>
              </w:tabs>
              <w:spacing w:line="360" w:lineRule="atLeast"/>
              <w:ind w:firstLine="170"/>
              <w:jc w:val="both"/>
              <w:rPr>
                <w:rFonts w:ascii="Alkaios" w:hAnsi="Alkaios" w:cs="Alkaios"/>
              </w:rPr>
            </w:pPr>
            <w:r>
              <w:rPr>
                <w:rFonts w:ascii="Alkaios" w:hAnsi="Alkaios" w:cs="Alkaios"/>
              </w:rPr>
              <w:t>Ἔστωσαν αἱ δοθεῖσαι δύο εὐθεῖαι ἄνισοι αἱ ΑΒ, Γ, ὧν μείζων ἔστω ἡ ΑΒ·</w:t>
            </w:r>
          </w:p>
          <w:p w:rsidR="004324ED" w:rsidRDefault="00916D93">
            <w:pPr>
              <w:pStyle w:val="Standa"/>
              <w:widowControl/>
              <w:tabs>
                <w:tab w:val="left" w:pos="7360"/>
              </w:tabs>
              <w:spacing w:line="360" w:lineRule="atLeast"/>
              <w:ind w:firstLine="170"/>
              <w:jc w:val="both"/>
              <w:rPr>
                <w:rFonts w:ascii="Alkaios" w:hAnsi="Alkaios" w:cs="Alkaios"/>
              </w:rPr>
            </w:pPr>
            <w:r>
              <w:rPr>
                <w:rFonts w:ascii="Alkaios" w:hAnsi="Alkaios" w:cs="Alkaios"/>
              </w:rPr>
              <w:t>δεῖ δὴ ἀπὸ τῆς μείζονος τῆς ΑΒ τῇ ἐλάσσονι τῇ Γ ἴσην εὐθεῖαν ἀφελεῖν.</w:t>
            </w:r>
          </w:p>
          <w:p w:rsidR="004324ED" w:rsidRDefault="00916D93">
            <w:pPr>
              <w:pStyle w:val="Standa"/>
              <w:widowControl/>
              <w:tabs>
                <w:tab w:val="left" w:pos="7360"/>
              </w:tabs>
              <w:spacing w:line="360" w:lineRule="atLeast"/>
              <w:ind w:firstLine="170"/>
              <w:jc w:val="both"/>
              <w:rPr>
                <w:rFonts w:ascii="Alkaios" w:hAnsi="Alkaios" w:cs="Alkaios"/>
              </w:rPr>
            </w:pPr>
            <w:r>
              <w:rPr>
                <w:rFonts w:ascii="Alkaios" w:hAnsi="Alkaios" w:cs="Alkaios"/>
              </w:rPr>
              <w:t>Κείσθω πρὸς τᾠ Α σημείῳ τῇ Γ εὐθείᾳ ἴση</w:t>
            </w:r>
            <w:r>
              <w:rPr>
                <w:rFonts w:ascii="Alkaios" w:hAnsi="Alkaios" w:cs="Alkaios"/>
              </w:rPr>
              <w:t xml:space="preserve"> ἡ ΑΔ· καὶ κέντρῳ μὲν τᾠ Α διαστήματι δὲ τᾠ ΑΔ κύκλος γεγράφθω ὁ ΔΕΖ.</w:t>
            </w:r>
          </w:p>
          <w:p w:rsidR="004324ED" w:rsidRDefault="00916D93">
            <w:pPr>
              <w:pStyle w:val="Standa"/>
              <w:widowControl/>
              <w:tabs>
                <w:tab w:val="left" w:pos="7360"/>
              </w:tabs>
              <w:spacing w:line="360" w:lineRule="atLeast"/>
              <w:ind w:firstLine="170"/>
              <w:jc w:val="both"/>
              <w:rPr>
                <w:rFonts w:ascii="Alkaios" w:hAnsi="Alkaios" w:cs="Alkaios"/>
              </w:rPr>
            </w:pPr>
            <w:r>
              <w:rPr>
                <w:rFonts w:ascii="Alkaios" w:hAnsi="Alkaios" w:cs="Alkaios"/>
              </w:rPr>
              <w:t>Καὶ ἐπεὶ τὸ Α σημεῖον κέντρον ἐστὶ τοῦ ΔΕΖ κύκλου, ἴση ἐστὶν ἡ ΑΕ τῇ ΑΔ· ἀλλὰ καὶ ἡ Γ τῇ ΑΔ ἐστιν ἴση. ἑκατέρα ἄρα τῶν ΑΕ, Γ τῇ ΑΔ ἐστιν ἴση· ὥστε καὶ ἡ ΑΕ τῇ Γ ἐστιν ἴση.</w:t>
            </w:r>
          </w:p>
          <w:p w:rsidR="004324ED" w:rsidRDefault="00916D93">
            <w:pPr>
              <w:pStyle w:val="Standa"/>
              <w:widowControl/>
              <w:tabs>
                <w:tab w:val="left" w:pos="7360"/>
              </w:tabs>
              <w:spacing w:line="360" w:lineRule="atLeast"/>
              <w:ind w:firstLine="170"/>
              <w:jc w:val="both"/>
              <w:rPr>
                <w:rFonts w:ascii="Alkaios" w:hAnsi="Alkaios" w:cs="Alkaios"/>
              </w:rPr>
            </w:pPr>
            <w:r>
              <w:rPr>
                <w:rFonts w:ascii="Alkaios" w:hAnsi="Alkaios" w:cs="Alkaios"/>
              </w:rPr>
              <w:t>Δύο ἄρα δοθεισ</w:t>
            </w:r>
            <w:r>
              <w:rPr>
                <w:rFonts w:ascii="Alkaios" w:hAnsi="Alkaios" w:cs="Alkaios"/>
              </w:rPr>
              <w:t xml:space="preserve">ῶν εὐθειῶν ἀνίσων τῶν ΑΒ, Γ ἀπὸ τῆς μείζονος τῆς ΑΒ τῇ ἐλάσσονι τῇ Γ ἴση ἀφῄρηται ἡ ΑΕ· ὅπερ ἔδει ποιῆσαι. </w:t>
            </w:r>
          </w:p>
        </w:tc>
      </w:tr>
    </w:tbl>
    <w:p w:rsidR="004324ED" w:rsidRDefault="00916D93">
      <w:pPr>
        <w:pStyle w:val="Standa"/>
        <w:widowControl/>
        <w:tabs>
          <w:tab w:val="left" w:pos="7360"/>
        </w:tabs>
        <w:spacing w:after="120" w:line="480" w:lineRule="atLeast"/>
        <w:ind w:right="2268"/>
        <w:jc w:val="center"/>
        <w:rPr>
          <w:rFonts w:ascii="Alkaios" w:hAnsi="Alkaios" w:cs="Alkaios"/>
          <w:b/>
          <w:bCs/>
          <w:sz w:val="32"/>
          <w:szCs w:val="32"/>
        </w:rPr>
      </w:pPr>
    </w:p>
    <w:tbl>
      <w:tblPr>
        <w:tblW w:w="0" w:type="auto"/>
        <w:tblLayout w:type="fixed"/>
        <w:tblCellMar>
          <w:left w:w="80" w:type="dxa"/>
          <w:right w:w="80" w:type="dxa"/>
        </w:tblCellMar>
        <w:tblLook w:val="0000"/>
      </w:tblPr>
      <w:tblGrid>
        <w:gridCol w:w="6660"/>
        <w:gridCol w:w="3280"/>
      </w:tblGrid>
      <w:tr w:rsidR="004324ED">
        <w:tblPrEx>
          <w:tblCellMar>
            <w:top w:w="0" w:type="dxa"/>
            <w:bottom w:w="0" w:type="dxa"/>
          </w:tblCellMar>
        </w:tblPrEx>
        <w:tc>
          <w:tcPr>
            <w:tcW w:w="6660" w:type="dxa"/>
            <w:tcBorders>
              <w:top w:val="nil"/>
              <w:left w:val="nil"/>
              <w:bottom w:val="nil"/>
              <w:right w:val="nil"/>
            </w:tcBorders>
            <w:shd w:val="clear" w:color="auto" w:fill="auto"/>
          </w:tcPr>
          <w:p w:rsidR="004324ED" w:rsidRDefault="00916D93">
            <w:pPr>
              <w:pStyle w:val="Standa"/>
              <w:widowControl/>
              <w:tabs>
                <w:tab w:val="left" w:pos="7360"/>
              </w:tabs>
              <w:spacing w:line="360" w:lineRule="atLeast"/>
              <w:ind w:firstLine="160"/>
              <w:jc w:val="center"/>
              <w:rPr>
                <w:rFonts w:ascii="Alkaios" w:hAnsi="Alkaios" w:cs="Alkaios"/>
              </w:rPr>
            </w:pPr>
            <w:r>
              <w:rPr>
                <w:rFonts w:ascii="Alkaios" w:hAnsi="Alkaios" w:cs="Alkaios"/>
                <w:b/>
                <w:bCs/>
              </w:rPr>
              <w:t>Θεώρημα δ'.</w:t>
            </w:r>
          </w:p>
        </w:tc>
        <w:tc>
          <w:tcPr>
            <w:tcW w:w="3280" w:type="dxa"/>
            <w:tcBorders>
              <w:top w:val="nil"/>
              <w:left w:val="nil"/>
              <w:bottom w:val="nil"/>
              <w:right w:val="nil"/>
            </w:tcBorders>
            <w:shd w:val="clear" w:color="auto" w:fill="auto"/>
          </w:tcPr>
          <w:p w:rsidR="004324ED" w:rsidRDefault="00916D93">
            <w:pPr>
              <w:pStyle w:val="Standa"/>
              <w:widowControl/>
              <w:tabs>
                <w:tab w:val="left" w:pos="7360"/>
              </w:tabs>
            </w:pPr>
            <w:r>
              <w:t>sws,</w:t>
            </w:r>
          </w:p>
          <w:p w:rsidR="004324ED" w:rsidRDefault="00916D93">
            <w:pPr>
              <w:pStyle w:val="Standa"/>
              <w:widowControl/>
              <w:tabs>
                <w:tab w:val="left" w:pos="7360"/>
              </w:tabs>
            </w:pPr>
            <w:r>
              <w:t>indirekter Beweis</w:t>
            </w:r>
          </w:p>
        </w:tc>
      </w:tr>
    </w:tbl>
    <w:p w:rsidR="004324ED" w:rsidRDefault="00916D93">
      <w:pPr>
        <w:pStyle w:val="Standa"/>
        <w:widowControl/>
        <w:tabs>
          <w:tab w:val="left" w:pos="7360"/>
        </w:tabs>
        <w:ind w:right="2268" w:firstLine="170"/>
        <w:jc w:val="both"/>
        <w:rPr>
          <w:rFonts w:ascii="Alkaios" w:hAnsi="Alkaios" w:cs="Alkaios"/>
          <w:sz w:val="14"/>
          <w:szCs w:val="14"/>
        </w:rPr>
      </w:pPr>
    </w:p>
    <w:tbl>
      <w:tblPr>
        <w:tblW w:w="0" w:type="auto"/>
        <w:tblInd w:w="-360" w:type="dxa"/>
        <w:tblLayout w:type="fixed"/>
        <w:tblCellMar>
          <w:left w:w="80" w:type="dxa"/>
          <w:right w:w="80" w:type="dxa"/>
        </w:tblCellMar>
        <w:tblLook w:val="0000"/>
      </w:tblPr>
      <w:tblGrid>
        <w:gridCol w:w="800"/>
        <w:gridCol w:w="6360"/>
      </w:tblGrid>
      <w:tr w:rsidR="004324ED">
        <w:tblPrEx>
          <w:tblCellMar>
            <w:top w:w="0" w:type="dxa"/>
            <w:bottom w:w="0" w:type="dxa"/>
          </w:tblCellMar>
        </w:tblPrEx>
        <w:tc>
          <w:tcPr>
            <w:tcW w:w="800" w:type="dxa"/>
            <w:tcBorders>
              <w:top w:val="nil"/>
              <w:left w:val="nil"/>
              <w:bottom w:val="nil"/>
              <w:right w:val="nil"/>
            </w:tcBorders>
            <w:shd w:val="clear" w:color="auto" w:fill="auto"/>
          </w:tcPr>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5</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10</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15</w:t>
            </w:r>
          </w:p>
        </w:tc>
        <w:tc>
          <w:tcPr>
            <w:tcW w:w="6360" w:type="dxa"/>
            <w:tcBorders>
              <w:top w:val="nil"/>
              <w:left w:val="nil"/>
              <w:bottom w:val="nil"/>
              <w:right w:val="nil"/>
            </w:tcBorders>
            <w:shd w:val="clear" w:color="auto" w:fill="auto"/>
          </w:tcPr>
          <w:p w:rsidR="004324ED" w:rsidRDefault="00916D93">
            <w:pPr>
              <w:pStyle w:val="Standa"/>
              <w:widowControl/>
              <w:tabs>
                <w:tab w:val="left" w:pos="7360"/>
              </w:tabs>
              <w:spacing w:line="360" w:lineRule="atLeast"/>
              <w:ind w:firstLine="170"/>
              <w:jc w:val="both"/>
              <w:rPr>
                <w:rFonts w:ascii="Alkaios" w:hAnsi="Alkaios" w:cs="Alkaios"/>
              </w:rPr>
            </w:pPr>
            <w:r>
              <w:rPr>
                <w:rFonts w:ascii="Alkaios" w:hAnsi="Alkaios" w:cs="Alkaios"/>
              </w:rPr>
              <w:t>Ἐὰν δύο τρίγωνα τὰς δύο πλευρὰς ταῖς δυσὶ πλευραῖς ἴσας ἔχῃ -</w:t>
            </w:r>
            <w:r>
              <w:t> </w:t>
            </w:r>
            <w:r>
              <w:rPr>
                <w:rFonts w:ascii="Alkaios" w:hAnsi="Alkaios" w:cs="Alkaios"/>
              </w:rPr>
              <w:t xml:space="preserve">ἑκατέραν ἑκατέρᾳ - καὶ τὴν </w:t>
            </w:r>
            <w:r>
              <w:rPr>
                <w:rFonts w:ascii="Alkaios" w:hAnsi="Alkaios" w:cs="Alkaios"/>
              </w:rPr>
              <w:t>γωνίαν τῇ γωνίᾳ ἴσην ἔχῃ τὴν ὑπὸ τῶν ἴσων εὐθειῶν περιεχομένην, καὶ τὴν βάσιν τῇ βάσει ἴσην ἕξει καὶ τὸ τρίγωνον τᾠ τριγώνῳ ἴσον ἔσται καὶ αἱ λοιπαὶ γωνίαι ταῖς λοιπαῖς γωνίαις ἴσαι ἔσον</w:t>
            </w:r>
            <w:r>
              <w:rPr>
                <w:rFonts w:ascii="Alkaios" w:hAnsi="Alkaios" w:cs="Alkaios"/>
              </w:rPr>
              <w:softHyphen/>
              <w:t>ται ἑκατέρα ἑκατέρᾳ, ὑφ' ἃς αἱ ἴσαι πλευραὶ ὑποτείνουσιν.</w:t>
            </w:r>
          </w:p>
          <w:p w:rsidR="004324ED" w:rsidRDefault="00916D93">
            <w:pPr>
              <w:pStyle w:val="Standa"/>
              <w:widowControl/>
              <w:tabs>
                <w:tab w:val="left" w:pos="7360"/>
              </w:tabs>
              <w:spacing w:line="360" w:lineRule="atLeast"/>
              <w:ind w:firstLine="170"/>
              <w:jc w:val="both"/>
              <w:rPr>
                <w:rFonts w:ascii="Alkaios" w:hAnsi="Alkaios" w:cs="Alkaios"/>
              </w:rPr>
            </w:pPr>
            <w:r>
              <w:rPr>
                <w:rFonts w:ascii="Alkaios" w:hAnsi="Alkaios" w:cs="Alkaios"/>
              </w:rPr>
              <w:t>Ἔστω δύο τρ</w:t>
            </w:r>
            <w:r>
              <w:rPr>
                <w:rFonts w:ascii="Alkaios" w:hAnsi="Alkaios" w:cs="Alkaios"/>
              </w:rPr>
              <w:t>ίγωνα τὰ ΑΒΓ, ΔΕΖ τὰς δύο πλευρὰς τὰς ΑΒ, ΑΓ ταῖς δυσὶ πλευραῖς ταῖς ΔΕ, ΔΖ ἴσας ἔχοντα ἑκατέραν ἑκατέρᾳ τὴν μὲν ΑΒ τῇ ΔΕ τὴν δὲ ΑΓ τῇ ΔΖ καὶ γωνίαν τὴν ὑπὸ ΒΑΓ γωνίᾳ τῇ ὑπὸ ΕΔΖ ἴσην.</w:t>
            </w:r>
          </w:p>
          <w:p w:rsidR="004324ED" w:rsidRDefault="00916D93">
            <w:pPr>
              <w:pStyle w:val="Standa"/>
              <w:widowControl/>
              <w:tabs>
                <w:tab w:val="left" w:pos="7360"/>
              </w:tabs>
              <w:spacing w:line="360" w:lineRule="atLeast"/>
              <w:ind w:firstLine="170"/>
              <w:jc w:val="both"/>
              <w:rPr>
                <w:rFonts w:ascii="Alkaios" w:hAnsi="Alkaios" w:cs="Alkaios"/>
              </w:rPr>
            </w:pPr>
            <w:r>
              <w:rPr>
                <w:rFonts w:ascii="Alkaios" w:hAnsi="Alkaios" w:cs="Alkaios"/>
              </w:rPr>
              <w:t>Λέγω, ὅτι καὶ βάσις ἡ ΒΓ βάσει τῇ ΕΖ ἴση ἐστίν, καὶ τὸ ΑΒΓ τρίγωνον τᾠ Δ</w:t>
            </w:r>
            <w:r>
              <w:rPr>
                <w:rFonts w:ascii="Alkaios" w:hAnsi="Alkaios" w:cs="Alkaios"/>
              </w:rPr>
              <w:t>ΕΖ τριγώνῳ ἴσον ἔσται, καὶ αἱ λοιπαὶ γωνίαι ταῖς λοιπαῖς γωνίαις ἴσαι ἔσον</w:t>
            </w:r>
            <w:r>
              <w:rPr>
                <w:rFonts w:ascii="Alkaios" w:hAnsi="Alkaios" w:cs="Alkaios"/>
              </w:rPr>
              <w:softHyphen/>
              <w:t>ται ἑκατέρα ἑκατέρᾳ, ὑφ' ἃς αἱ ἴσαι πλευραὶ ὑποτείνου</w:t>
            </w:r>
            <w:r>
              <w:rPr>
                <w:rFonts w:ascii="Alkaios" w:hAnsi="Alkaios" w:cs="Alkaios"/>
              </w:rPr>
              <w:softHyphen/>
              <w:t>σιν, ἡ μὲν ὑπὸ ΑΒΓ τῇ ὑπὸ ΔΕΖ, ἡ δὲ ὑπὸ ΑΓΒ τῇ ὑπὸ ΔΖΕ.</w:t>
            </w:r>
          </w:p>
        </w:tc>
      </w:tr>
    </w:tbl>
    <w:p w:rsidR="004324ED" w:rsidRDefault="00916D93">
      <w:pPr>
        <w:pStyle w:val="Standa"/>
        <w:widowControl/>
        <w:tabs>
          <w:tab w:val="left" w:pos="7360"/>
        </w:tabs>
        <w:spacing w:line="360" w:lineRule="atLeast"/>
        <w:ind w:right="2268" w:firstLine="170"/>
        <w:jc w:val="both"/>
        <w:rPr>
          <w:rFonts w:ascii="Alkaios" w:hAnsi="Alkaios" w:cs="Alkaios"/>
          <w:sz w:val="8"/>
          <w:szCs w:val="8"/>
        </w:rPr>
      </w:pPr>
    </w:p>
    <w:tbl>
      <w:tblPr>
        <w:tblW w:w="0" w:type="auto"/>
        <w:tblInd w:w="-360" w:type="dxa"/>
        <w:tblLayout w:type="fixed"/>
        <w:tblCellMar>
          <w:left w:w="80" w:type="dxa"/>
          <w:right w:w="80" w:type="dxa"/>
        </w:tblCellMar>
        <w:tblLook w:val="0000"/>
      </w:tblPr>
      <w:tblGrid>
        <w:gridCol w:w="800"/>
        <w:gridCol w:w="6460"/>
      </w:tblGrid>
      <w:tr w:rsidR="004324ED">
        <w:tblPrEx>
          <w:tblCellMar>
            <w:top w:w="0" w:type="dxa"/>
            <w:bottom w:w="0" w:type="dxa"/>
          </w:tblCellMar>
        </w:tblPrEx>
        <w:tc>
          <w:tcPr>
            <w:tcW w:w="800" w:type="dxa"/>
            <w:tcBorders>
              <w:top w:val="nil"/>
              <w:left w:val="nil"/>
              <w:bottom w:val="nil"/>
              <w:right w:val="nil"/>
            </w:tcBorders>
            <w:shd w:val="clear" w:color="auto" w:fill="auto"/>
          </w:tcPr>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20</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25</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rPr>
                <w:sz w:val="18"/>
                <w:szCs w:val="18"/>
              </w:rPr>
            </w:pPr>
            <w:r>
              <w:rPr>
                <w:sz w:val="18"/>
                <w:szCs w:val="18"/>
              </w:rPr>
              <w:t>30</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35</w:t>
            </w:r>
          </w:p>
        </w:tc>
        <w:tc>
          <w:tcPr>
            <w:tcW w:w="6460" w:type="dxa"/>
            <w:tcBorders>
              <w:top w:val="nil"/>
              <w:left w:val="nil"/>
              <w:bottom w:val="nil"/>
              <w:right w:val="nil"/>
            </w:tcBorders>
            <w:shd w:val="clear" w:color="auto" w:fill="auto"/>
          </w:tcPr>
          <w:p w:rsidR="004324ED" w:rsidRDefault="00916D93">
            <w:pPr>
              <w:pStyle w:val="Standa"/>
              <w:widowControl/>
              <w:tabs>
                <w:tab w:val="left" w:pos="7360"/>
              </w:tabs>
              <w:spacing w:line="360" w:lineRule="atLeast"/>
              <w:ind w:right="40" w:firstLine="170"/>
              <w:jc w:val="both"/>
              <w:rPr>
                <w:rFonts w:ascii="Alkaios" w:hAnsi="Alkaios" w:cs="Alkaios"/>
              </w:rPr>
            </w:pPr>
            <w:r>
              <w:rPr>
                <w:rFonts w:ascii="Alkaios" w:hAnsi="Alkaios" w:cs="Alkaios"/>
              </w:rPr>
              <w:t>Ἐφαρμοζομένου γὰρ τοῦ ΑΒΓ τριγώνου ἐπὶ τὸ</w:t>
            </w:r>
            <w:r>
              <w:rPr>
                <w:rFonts w:ascii="Alkaios" w:hAnsi="Alkaios" w:cs="Alkaios"/>
              </w:rPr>
              <w:t xml:space="preserve"> ΔΕΖ τρίγωνον καὶ τιθεμένου τοῦ μὲν Α σημείου ἐπὶ τὸ Δ ση</w:t>
            </w:r>
            <w:r>
              <w:rPr>
                <w:rFonts w:ascii="Alkaios" w:hAnsi="Alkaios" w:cs="Alkaios"/>
              </w:rPr>
              <w:softHyphen/>
              <w:t>μεῖον, τῆς δὲ ΑΒ εὐθείας ἐπὶ τὴν ΔΕ, ἐφαρμόσει καὶ τὸ Β σημεῖον ἐπὶ τὸ Ε διὰ τὸ ἴσην εἶναι τὴν ΑΒ τῇ ΔΕ· ἐφαρ</w:t>
            </w:r>
            <w:r>
              <w:rPr>
                <w:rFonts w:ascii="Alkaios" w:hAnsi="Alkaios" w:cs="Alkaios"/>
              </w:rPr>
              <w:softHyphen/>
              <w:t xml:space="preserve">μοσάσης δὴ τῆς ΑΒ ἐπὶ τὴν ΔΕ ἐφαρμόσει καὶ ἡ ΑΓ εὐθεῖα ἐπὶ τὴν ΔΖ διὰ τὸ ἴσην εἶναι τὴν </w:t>
            </w:r>
            <w:r>
              <w:rPr>
                <w:rFonts w:ascii="Alkaios" w:hAnsi="Alkaios" w:cs="Alkaios"/>
              </w:rPr>
              <w:t>ὑπὸ ΒΑΓ γω</w:t>
            </w:r>
            <w:r>
              <w:rPr>
                <w:rFonts w:ascii="Alkaios" w:hAnsi="Alkaios" w:cs="Alkaios"/>
              </w:rPr>
              <w:softHyphen/>
              <w:t>νίαν τῇ ὑπὸ ΕΔΖ· ὥστε καὶ τὸ Γ σημεῖον ἐπὶ τὸ Ζ ση</w:t>
            </w:r>
            <w:r>
              <w:rPr>
                <w:rFonts w:ascii="Alkaios" w:hAnsi="Alkaios" w:cs="Alkaios"/>
              </w:rPr>
              <w:softHyphen/>
              <w:t>μεῖον ἐφαρμόσει διὰ τὸ ἴσην πάλιν εἶναι τὴν ΑΓ τῇ ΔΖ. Ἀλλὰ μὴν καὶ τὸ Β ἐπὶ τὸ Ε ἐφηρμόκει· ὥστε βάσις ἡ ΒΓ ἐπὶ βάσιν τὴν ΕΖ ἐφαρμόσει. Εἰ(</w:t>
            </w:r>
            <w:r>
              <w:t>!!</w:t>
            </w:r>
            <w:r>
              <w:rPr>
                <w:rFonts w:ascii="Alkaios" w:hAnsi="Alkaios" w:cs="Alkaios"/>
              </w:rPr>
              <w:t>) γὰρ    τοῦ μὲν Β ἐπὶ τὸ Ε ἐφαρμόσαντος, τοῦ δὲ Γ ἐπ</w:t>
            </w:r>
            <w:r>
              <w:rPr>
                <w:rFonts w:ascii="Alkaios" w:hAnsi="Alkaios" w:cs="Alkaios"/>
              </w:rPr>
              <w:t xml:space="preserve">ὶ τὸ Ζ    ἡ ΒΓ βάσις ἐπὶ τὴν ΕΖ οὐκ ἐφαρμόσει, δύο εὐθεῖαι χωρίον περιέξουσιν· ὅπερ ἐστὶν ἀδύνατον. Ἐφαρμόσει ἄρα ἡ ΒΓ βάσις ἐπὶ τὴν ΕΖ καὶ ἴση αὐτῇ ἔσται· ὥστε καὶ ὅλον τὸ ΑΒΓ τρίγωνον ἐπὶ ὅλον τὸ ΔΕΖ τρίγωνον ἐφαρμόσει καὶ ἴσον αὐτᾠ ἔσται, καὶ αἱ λοιπαὶ </w:t>
            </w:r>
            <w:r>
              <w:rPr>
                <w:rFonts w:ascii="Alkaios" w:hAnsi="Alkaios" w:cs="Alkaios"/>
              </w:rPr>
              <w:t>γωνίαι ἐπὶ τὰς λοιπὰς γωνίας ἐφαρμόσουσι καὶ ἴσαι αὐταῖς ἔσονται, ἡ μὲν ὑπὸ ΑΒΓ τῇ ὑπὸ ΔΕΖ ἡ δὲ ὑπὸ ΑΓΒ τῇ ὑπὸ ΔΖΕ.</w:t>
            </w:r>
          </w:p>
          <w:p w:rsidR="004324ED" w:rsidRDefault="00916D93">
            <w:pPr>
              <w:pStyle w:val="Standa"/>
              <w:widowControl/>
              <w:tabs>
                <w:tab w:val="left" w:pos="7360"/>
              </w:tabs>
              <w:spacing w:line="360" w:lineRule="atLeast"/>
              <w:ind w:right="40" w:firstLine="170"/>
              <w:jc w:val="both"/>
              <w:rPr>
                <w:rFonts w:ascii="Alkaios" w:hAnsi="Alkaios" w:cs="Alkaios"/>
              </w:rPr>
            </w:pPr>
            <w:r>
              <w:rPr>
                <w:rFonts w:ascii="Alkaios" w:hAnsi="Alkaios" w:cs="Alkaios"/>
              </w:rPr>
              <w:t>Ἐὰν ἄρα δύο τρίγωνα τὰς δύο πλευρὰς ταῖς δύο πλευ</w:t>
            </w:r>
            <w:r>
              <w:rPr>
                <w:rFonts w:ascii="Alkaios" w:hAnsi="Alkaios" w:cs="Alkaios"/>
              </w:rPr>
              <w:softHyphen/>
              <w:t>ραῖς ἴσας ἔχῃ - ἑκατέραν ἑκατέρᾳ - καὶ τὴν γωνίαν τῇ γωνίᾳ ἴσην ἔχῃ τὴν ὑπὸ τῶν ἴσων εὐθει</w:t>
            </w:r>
            <w:r>
              <w:rPr>
                <w:rFonts w:ascii="Alkaios" w:hAnsi="Alkaios" w:cs="Alkaios"/>
              </w:rPr>
              <w:t>ῶν περιεχομένην, καὶ τὴν βάσιν τῇ βάσει ἴσην ἔξει καὶ τὸ τρίγωνον τᾠ τριγώνῳ ἴσον ἔσται καὶ αἱ λοιπαὶ γωνίαι ταῖς λοιπαῖς γωνίαις ἴσαι ἔσονται ἑκατέρα ἑκατέρᾳ, ὑφ' ἃς αἱ ἴσαι πλευραὶ ὑποτεί</w:t>
            </w:r>
            <w:r>
              <w:rPr>
                <w:rFonts w:ascii="Alkaios" w:hAnsi="Alkaios" w:cs="Alkaios"/>
              </w:rPr>
              <w:softHyphen/>
              <w:t xml:space="preserve">νουσιν· ὅπερ ἔδει δεῖξαι. </w:t>
            </w:r>
          </w:p>
        </w:tc>
      </w:tr>
    </w:tbl>
    <w:p w:rsidR="004324ED" w:rsidRDefault="00916D93">
      <w:pPr>
        <w:pStyle w:val="Standa"/>
        <w:widowControl/>
        <w:tabs>
          <w:tab w:val="left" w:pos="7360"/>
        </w:tabs>
        <w:ind w:right="2268" w:firstLine="170"/>
        <w:jc w:val="both"/>
        <w:rPr>
          <w:rFonts w:ascii="Alkaios" w:hAnsi="Alkaios" w:cs="Alkaios"/>
          <w:sz w:val="14"/>
          <w:szCs w:val="14"/>
        </w:rPr>
      </w:pPr>
    </w:p>
    <w:p w:rsidR="004324ED" w:rsidRDefault="00916D93">
      <w:pPr>
        <w:pStyle w:val="UntertitelII"/>
        <w:widowControl/>
        <w:spacing w:before="240"/>
      </w:pPr>
    </w:p>
    <w:p w:rsidR="004324ED" w:rsidRDefault="00916D93">
      <w:pPr>
        <w:pStyle w:val="UntertitelII"/>
        <w:widowControl/>
        <w:spacing w:before="0"/>
      </w:pPr>
      <w:r>
        <w:t xml:space="preserve">Satz von Pythagoras      </w:t>
      </w:r>
      <w:r>
        <w:tab/>
      </w:r>
      <w:r>
        <w:tab/>
      </w:r>
      <w:r>
        <w:tab/>
      </w:r>
      <w:r>
        <w:rPr>
          <w:rFonts w:ascii="Alkaios" w:hAnsi="Alkaios" w:cs="Alkaios"/>
          <w:i w:val="0"/>
          <w:iCs w:val="0"/>
        </w:rPr>
        <w:t xml:space="preserve">Θεώρημα </w:t>
      </w:r>
      <w:r>
        <w:rPr>
          <w:rFonts w:ascii="Alkaios" w:hAnsi="Alkaios" w:cs="Alkaios"/>
          <w:i w:val="0"/>
          <w:iCs w:val="0"/>
        </w:rPr>
        <w:t>μζ'</w:t>
      </w:r>
      <w:r>
        <w:rPr>
          <w:rFonts w:ascii="Alkaios" w:hAnsi="Alkaios" w:cs="Alkaios"/>
          <w:b w:val="0"/>
          <w:bCs w:val="0"/>
        </w:rPr>
        <w:t>.</w:t>
      </w:r>
    </w:p>
    <w:p w:rsidR="004324ED" w:rsidRDefault="00916D93">
      <w:pPr>
        <w:pStyle w:val="Standa"/>
        <w:widowControl/>
        <w:tabs>
          <w:tab w:val="left" w:pos="7360"/>
        </w:tabs>
        <w:spacing w:after="60" w:line="360" w:lineRule="atLeast"/>
        <w:ind w:right="2268"/>
      </w:pPr>
      <w:r>
        <w:t>Proklos p. 426, 6 – 9 Friedlein:</w:t>
      </w:r>
    </w:p>
    <w:p w:rsidR="004324ED" w:rsidRDefault="00916D93">
      <w:pPr>
        <w:pStyle w:val="Standa"/>
        <w:widowControl/>
        <w:ind w:right="-680"/>
        <w:jc w:val="both"/>
      </w:pPr>
      <w:r>
        <w:t>”Wenn wir auf diejenigen hören, die das Alte erforschen wollen, kön</w:t>
      </w:r>
      <w:r>
        <w:softHyphen/>
        <w:t>nen wir solche finden, die dieses Theorem auf Pythagoras zurückfüh</w:t>
      </w:r>
      <w:r>
        <w:softHyphen/>
        <w:t>ren und die sagen, dass er bei der Entdeckung einen Stier geopfert habe.”</w:t>
      </w:r>
    </w:p>
    <w:p w:rsidR="004324ED" w:rsidRDefault="00916D93">
      <w:pPr>
        <w:pStyle w:val="Standa"/>
        <w:widowControl/>
        <w:ind w:right="-680"/>
        <w:jc w:val="both"/>
      </w:pPr>
      <w:r>
        <w:t>Pythagora</w:t>
      </w:r>
      <w:r>
        <w:t>s soll also einen Stier geopfert haben für die Entdeckung (und den Beweis?) dieses Satzes.</w:t>
      </w:r>
    </w:p>
    <w:p w:rsidR="004324ED" w:rsidRDefault="00916D93">
      <w:pPr>
        <w:pStyle w:val="Standa"/>
        <w:widowControl/>
        <w:ind w:right="-680"/>
        <w:jc w:val="both"/>
        <w:rPr>
          <w:rFonts w:ascii="Alkaios" w:hAnsi="Alkaios" w:cs="Alkaios"/>
        </w:rPr>
      </w:pPr>
      <w:r>
        <w:t>Proklos spricht im folgenden seine Bewunderung auch für Euklid aus.</w:t>
      </w:r>
    </w:p>
    <w:p w:rsidR="004324ED" w:rsidRDefault="00916D93">
      <w:pPr>
        <w:pStyle w:val="Standa"/>
        <w:widowControl/>
        <w:tabs>
          <w:tab w:val="left" w:pos="7360"/>
        </w:tabs>
        <w:ind w:right="2268"/>
        <w:jc w:val="center"/>
        <w:rPr>
          <w:rFonts w:ascii="Alkaios" w:hAnsi="Alkaios" w:cs="Alkaios"/>
          <w:b/>
          <w:bCs/>
        </w:rPr>
      </w:pPr>
    </w:p>
    <w:tbl>
      <w:tblPr>
        <w:tblW w:w="0" w:type="auto"/>
        <w:tblInd w:w="-360" w:type="dxa"/>
        <w:tblLayout w:type="fixed"/>
        <w:tblCellMar>
          <w:left w:w="80" w:type="dxa"/>
          <w:right w:w="80" w:type="dxa"/>
        </w:tblCellMar>
        <w:tblLook w:val="0000"/>
      </w:tblPr>
      <w:tblGrid>
        <w:gridCol w:w="800"/>
        <w:gridCol w:w="6500"/>
        <w:gridCol w:w="3020"/>
      </w:tblGrid>
      <w:tr w:rsidR="004324ED">
        <w:tblPrEx>
          <w:tblCellMar>
            <w:top w:w="0" w:type="dxa"/>
            <w:bottom w:w="0" w:type="dxa"/>
          </w:tblCellMar>
        </w:tblPrEx>
        <w:tc>
          <w:tcPr>
            <w:tcW w:w="800" w:type="dxa"/>
            <w:tcBorders>
              <w:top w:val="nil"/>
              <w:left w:val="nil"/>
              <w:bottom w:val="nil"/>
              <w:right w:val="nil"/>
            </w:tcBorders>
            <w:shd w:val="clear" w:color="auto" w:fill="auto"/>
          </w:tcPr>
          <w:p w:rsidR="004324ED" w:rsidRDefault="00916D93">
            <w:pPr>
              <w:pStyle w:val="Standa"/>
              <w:widowControl/>
              <w:tabs>
                <w:tab w:val="left" w:pos="280"/>
              </w:tabs>
              <w:spacing w:line="360" w:lineRule="atLeast"/>
              <w:ind w:firstLine="170"/>
              <w:rPr>
                <w:rFonts w:ascii="Alkaios" w:hAnsi="Alkaios" w:cs="Alkaios"/>
              </w:rPr>
            </w:pPr>
          </w:p>
          <w:p w:rsidR="004324ED" w:rsidRDefault="00916D93">
            <w:pPr>
              <w:pStyle w:val="Standa"/>
              <w:widowControl/>
              <w:tabs>
                <w:tab w:val="left" w:pos="280"/>
              </w:tabs>
              <w:spacing w:line="360" w:lineRule="atLeast"/>
              <w:ind w:firstLine="170"/>
              <w:rPr>
                <w:rFonts w:ascii="Alkaios" w:hAnsi="Alkaios" w:cs="Alkaios"/>
              </w:rPr>
            </w:pPr>
          </w:p>
          <w:p w:rsidR="004324ED" w:rsidRDefault="00916D93">
            <w:pPr>
              <w:pStyle w:val="Standa"/>
              <w:widowControl/>
              <w:tabs>
                <w:tab w:val="left" w:pos="280"/>
              </w:tabs>
              <w:spacing w:line="360" w:lineRule="atLeast"/>
              <w:ind w:firstLine="170"/>
              <w:rPr>
                <w:rFonts w:ascii="Alkaios" w:hAnsi="Alkaios" w:cs="Alkaios"/>
              </w:rPr>
            </w:pPr>
          </w:p>
          <w:p w:rsidR="004324ED" w:rsidRDefault="00916D93">
            <w:pPr>
              <w:pStyle w:val="Standa"/>
              <w:widowControl/>
              <w:tabs>
                <w:tab w:val="left" w:pos="280"/>
              </w:tabs>
              <w:spacing w:line="360" w:lineRule="atLeast"/>
              <w:ind w:firstLine="170"/>
              <w:rPr>
                <w:rFonts w:ascii="Alkaios" w:hAnsi="Alkaios" w:cs="Alkaios"/>
              </w:rPr>
            </w:pPr>
          </w:p>
          <w:p w:rsidR="004324ED" w:rsidRDefault="00916D93">
            <w:pPr>
              <w:pStyle w:val="Standa"/>
              <w:widowControl/>
              <w:tabs>
                <w:tab w:val="left" w:pos="280"/>
              </w:tabs>
              <w:spacing w:line="360" w:lineRule="atLeast"/>
              <w:ind w:firstLine="170"/>
              <w:jc w:val="right"/>
              <w:rPr>
                <w:rFonts w:ascii="Alkaios" w:hAnsi="Alkaios" w:cs="Alkaios"/>
              </w:rPr>
            </w:pPr>
            <w:r>
              <w:rPr>
                <w:rFonts w:ascii="Alkaios" w:hAnsi="Alkaios" w:cs="Alkaios"/>
                <w:sz w:val="18"/>
                <w:szCs w:val="18"/>
              </w:rPr>
              <w:t>5</w:t>
            </w:r>
          </w:p>
          <w:p w:rsidR="004324ED" w:rsidRDefault="00916D93">
            <w:pPr>
              <w:pStyle w:val="Standa"/>
              <w:widowControl/>
              <w:tabs>
                <w:tab w:val="left" w:pos="280"/>
              </w:tabs>
              <w:spacing w:line="360" w:lineRule="atLeast"/>
              <w:ind w:firstLine="170"/>
              <w:rPr>
                <w:rFonts w:ascii="Alkaios" w:hAnsi="Alkaios" w:cs="Alkaios"/>
              </w:rPr>
            </w:pPr>
          </w:p>
          <w:p w:rsidR="004324ED" w:rsidRDefault="00916D93">
            <w:pPr>
              <w:pStyle w:val="Standa"/>
              <w:widowControl/>
              <w:tabs>
                <w:tab w:val="left" w:pos="280"/>
              </w:tabs>
              <w:spacing w:line="360" w:lineRule="atLeast"/>
              <w:ind w:firstLine="170"/>
              <w:rPr>
                <w:rFonts w:ascii="Alkaios" w:hAnsi="Alkaios" w:cs="Alkaios"/>
              </w:rPr>
            </w:pPr>
          </w:p>
        </w:tc>
        <w:tc>
          <w:tcPr>
            <w:tcW w:w="6500" w:type="dxa"/>
            <w:tcBorders>
              <w:top w:val="nil"/>
              <w:left w:val="nil"/>
              <w:bottom w:val="nil"/>
              <w:right w:val="nil"/>
            </w:tcBorders>
            <w:shd w:val="clear" w:color="auto" w:fill="auto"/>
          </w:tcPr>
          <w:p w:rsidR="004324ED" w:rsidRDefault="00916D93">
            <w:pPr>
              <w:pStyle w:val="Standa"/>
              <w:widowControl/>
              <w:tabs>
                <w:tab w:val="left" w:pos="280"/>
              </w:tabs>
              <w:spacing w:line="360" w:lineRule="atLeast"/>
              <w:ind w:firstLine="170"/>
              <w:rPr>
                <w:rFonts w:ascii="Alkaios" w:hAnsi="Alkaios" w:cs="Alkaios"/>
              </w:rPr>
            </w:pPr>
            <w:r>
              <w:rPr>
                <w:rFonts w:ascii="Alkaios" w:hAnsi="Alkaios" w:cs="Alkaios"/>
              </w:rPr>
              <w:t xml:space="preserve">Ἐν τοῖς ὀρθογωνίοις τριγώνοις </w:t>
            </w:r>
            <w:r>
              <w:rPr>
                <w:rFonts w:ascii="Alkaios" w:hAnsi="Alkaios" w:cs="Alkaios"/>
              </w:rPr>
              <w:br/>
              <w:t>τὸ ἀπὸ τῆς τὴν ὀρθὴν γωνίαν ὑποτεινούσης πλευρᾶς τετράγων</w:t>
            </w:r>
            <w:r>
              <w:rPr>
                <w:rFonts w:ascii="Alkaios" w:hAnsi="Alkaios" w:cs="Alkaios"/>
              </w:rPr>
              <w:t>ον</w:t>
            </w:r>
            <w:r>
              <w:rPr>
                <w:rFonts w:ascii="Alkaios" w:hAnsi="Alkaios" w:cs="Alkaios"/>
              </w:rPr>
              <w:br/>
              <w:t xml:space="preserve"> ἴσον ἐστὶ </w:t>
            </w:r>
            <w:r>
              <w:rPr>
                <w:rFonts w:ascii="Alkaios" w:hAnsi="Alkaios" w:cs="Alkaios"/>
              </w:rPr>
              <w:br/>
              <w:t>τοῖς ἀπὸ τῶν τὴν ὀρθὴν γωνίαν περιεχουσῶν πλευρῶν τετραγώνοις.</w:t>
            </w:r>
          </w:p>
          <w:p w:rsidR="004324ED" w:rsidRDefault="00916D93">
            <w:pPr>
              <w:pStyle w:val="Standa"/>
              <w:widowControl/>
              <w:tabs>
                <w:tab w:val="left" w:pos="7360"/>
              </w:tabs>
              <w:spacing w:line="360" w:lineRule="atLeast"/>
              <w:ind w:right="40" w:firstLine="170"/>
              <w:jc w:val="both"/>
              <w:rPr>
                <w:rFonts w:ascii="Alkaios" w:hAnsi="Alkaios" w:cs="Alkaios"/>
              </w:rPr>
            </w:pPr>
            <w:r>
              <w:rPr>
                <w:rFonts w:ascii="Alkaios" w:hAnsi="Alkaios" w:cs="Alkaios"/>
              </w:rPr>
              <w:t>Ἔστω τρίγωνον ὀρθογώνιον τὸ ΑΒΓ ὀρθὴν ἔχον τὴν ὑπὸ ΒΑΓ γωνίαν·</w:t>
            </w:r>
          </w:p>
          <w:p w:rsidR="004324ED" w:rsidRDefault="00916D93">
            <w:pPr>
              <w:pStyle w:val="Standa"/>
              <w:widowControl/>
              <w:tabs>
                <w:tab w:val="left" w:pos="7360"/>
              </w:tabs>
              <w:spacing w:line="360" w:lineRule="atLeast"/>
              <w:ind w:right="40" w:firstLine="160"/>
              <w:rPr>
                <w:rFonts w:ascii="Alkaios" w:hAnsi="Alkaios" w:cs="Alkaios"/>
              </w:rPr>
            </w:pPr>
            <w:r>
              <w:rPr>
                <w:rFonts w:ascii="Alkaios" w:hAnsi="Alkaios" w:cs="Alkaios"/>
              </w:rPr>
              <w:t>λέγω, ὅτι τὸ ἀπὸ τῆς ΒΓ τετράγωνον ἴσον ἐστὶ τοῖς ἀπὸ τῶν ΒΑ,ΑΓ τετραγώνοις.</w:t>
            </w:r>
          </w:p>
        </w:tc>
        <w:tc>
          <w:tcPr>
            <w:tcW w:w="3020" w:type="dxa"/>
            <w:tcBorders>
              <w:top w:val="nil"/>
              <w:left w:val="nil"/>
              <w:bottom w:val="nil"/>
              <w:right w:val="nil"/>
            </w:tcBorders>
            <w:shd w:val="clear" w:color="auto" w:fill="auto"/>
          </w:tcPr>
          <w:p w:rsidR="004324ED" w:rsidRDefault="00916D93">
            <w:pPr>
              <w:pStyle w:val="Standa"/>
              <w:keepNext/>
              <w:widowControl/>
              <w:tabs>
                <w:tab w:val="left" w:pos="7360"/>
              </w:tabs>
              <w:spacing w:before="60"/>
            </w:pPr>
            <w:r>
              <w:t>Voraussetzung für den Be</w:t>
            </w:r>
            <w:r>
              <w:softHyphen/>
              <w:t>weis: Scherun</w:t>
            </w:r>
            <w:r>
              <w:t xml:space="preserve">g (in Theorema </w:t>
            </w:r>
            <w:r>
              <w:rPr>
                <w:rFonts w:ascii="Alkaios" w:hAnsi="Alkaios" w:cs="Alkaios"/>
              </w:rPr>
              <w:t>μα'</w:t>
            </w:r>
            <w:r>
              <w:t>).</w:t>
            </w:r>
          </w:p>
          <w:p w:rsidR="004324ED" w:rsidRDefault="00916D93">
            <w:pPr>
              <w:pStyle w:val="Standa"/>
              <w:widowControl/>
              <w:tabs>
                <w:tab w:val="left" w:pos="7360"/>
              </w:tabs>
            </w:pPr>
            <w:r>
              <w:t>Satz stammt sicher von Py</w:t>
            </w:r>
            <w:r>
              <w:softHyphen/>
              <w:t>thagoras, dieser wird ihn je</w:t>
            </w:r>
            <w:r>
              <w:softHyphen/>
              <w:t>doch vom Orient her über</w:t>
            </w:r>
            <w:r>
              <w:softHyphen/>
              <w:t>nommen haben; zusammen mit dem Satz kommt natür</w:t>
            </w:r>
            <w:r>
              <w:softHyphen/>
              <w:t>lich auch die Existenz des Ir</w:t>
            </w:r>
            <w:r>
              <w:softHyphen/>
              <w:t>rationalen (insbes. von √2) in den Bereich der Griechen.</w:t>
            </w:r>
          </w:p>
        </w:tc>
      </w:tr>
    </w:tbl>
    <w:p w:rsidR="004324ED" w:rsidRDefault="00916D93">
      <w:pPr>
        <w:pStyle w:val="Standa"/>
        <w:widowControl/>
        <w:tabs>
          <w:tab w:val="left" w:pos="7360"/>
        </w:tabs>
        <w:spacing w:line="360" w:lineRule="atLeast"/>
        <w:ind w:right="2268" w:firstLine="170"/>
        <w:jc w:val="both"/>
        <w:rPr>
          <w:rFonts w:ascii="Alkaios" w:hAnsi="Alkaios" w:cs="Alkaios"/>
          <w:sz w:val="8"/>
          <w:szCs w:val="8"/>
        </w:rPr>
      </w:pPr>
      <w:r>
        <w:rPr>
          <w:rFonts w:ascii="Alkaios" w:hAnsi="Alkaios" w:cs="Alkaios"/>
        </w:rPr>
        <w:br w:type="page"/>
      </w:r>
    </w:p>
    <w:tbl>
      <w:tblPr>
        <w:tblW w:w="0" w:type="auto"/>
        <w:tblInd w:w="-360" w:type="dxa"/>
        <w:tblLayout w:type="fixed"/>
        <w:tblCellMar>
          <w:left w:w="80" w:type="dxa"/>
          <w:right w:w="80" w:type="dxa"/>
        </w:tblCellMar>
        <w:tblLook w:val="0000"/>
      </w:tblPr>
      <w:tblGrid>
        <w:gridCol w:w="800"/>
        <w:gridCol w:w="6580"/>
      </w:tblGrid>
      <w:tr w:rsidR="004324ED">
        <w:tblPrEx>
          <w:tblCellMar>
            <w:top w:w="0" w:type="dxa"/>
            <w:bottom w:w="0" w:type="dxa"/>
          </w:tblCellMar>
        </w:tblPrEx>
        <w:tc>
          <w:tcPr>
            <w:tcW w:w="800" w:type="dxa"/>
            <w:tcBorders>
              <w:top w:val="nil"/>
              <w:left w:val="nil"/>
              <w:bottom w:val="nil"/>
              <w:right w:val="nil"/>
            </w:tcBorders>
            <w:shd w:val="clear" w:color="auto" w:fill="auto"/>
          </w:tcPr>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10</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15</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20</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rPr>
                <w:sz w:val="18"/>
                <w:szCs w:val="18"/>
              </w:rPr>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25</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30</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r>
              <w:rPr>
                <w:sz w:val="18"/>
                <w:szCs w:val="18"/>
              </w:rPr>
              <w:t>35</w:t>
            </w:r>
          </w:p>
          <w:p w:rsidR="004324ED" w:rsidRDefault="00916D93">
            <w:pPr>
              <w:pStyle w:val="Standa"/>
              <w:widowControl/>
              <w:spacing w:line="360" w:lineRule="atLeast"/>
              <w:jc w:val="right"/>
            </w:pPr>
          </w:p>
          <w:p w:rsidR="004324ED" w:rsidRDefault="00916D93">
            <w:pPr>
              <w:pStyle w:val="Standa"/>
              <w:widowControl/>
              <w:spacing w:line="360" w:lineRule="atLeast"/>
              <w:jc w:val="right"/>
            </w:pPr>
          </w:p>
          <w:p w:rsidR="004324ED" w:rsidRDefault="00916D93">
            <w:pPr>
              <w:pStyle w:val="Standa"/>
              <w:widowControl/>
              <w:spacing w:line="360" w:lineRule="atLeast"/>
              <w:jc w:val="right"/>
            </w:pPr>
          </w:p>
        </w:tc>
        <w:tc>
          <w:tcPr>
            <w:tcW w:w="6580" w:type="dxa"/>
            <w:tcBorders>
              <w:top w:val="nil"/>
              <w:left w:val="nil"/>
              <w:bottom w:val="nil"/>
              <w:right w:val="nil"/>
            </w:tcBorders>
            <w:shd w:val="clear" w:color="auto" w:fill="auto"/>
          </w:tcPr>
          <w:p w:rsidR="004324ED" w:rsidRDefault="00916D93">
            <w:pPr>
              <w:pStyle w:val="Standa"/>
              <w:widowControl/>
              <w:tabs>
                <w:tab w:val="left" w:pos="7360"/>
              </w:tabs>
              <w:spacing w:line="360" w:lineRule="atLeast"/>
              <w:ind w:right="100" w:firstLine="170"/>
              <w:jc w:val="both"/>
              <w:rPr>
                <w:rFonts w:ascii="Alkaios" w:hAnsi="Alkaios" w:cs="Alkaios"/>
              </w:rPr>
            </w:pPr>
            <w:r>
              <w:rPr>
                <w:rFonts w:ascii="Alkaios" w:hAnsi="Alkaios" w:cs="Alkaios"/>
              </w:rPr>
              <w:t>Ἀναγεγράφθω γὰρ ἀπὸ μὲν τῆς ΒΓ τετράγωνον τὸ ΒΔΕΓ, ἀπὸ δὲ τῶν ΒΑ, ΑΓ τὰ ΗΒ, ΘΓ, καὶ διὰ τοῦ Α ὁποτέρᾳ τῶν ΒΔ, ΓΕ παράλληλος ἤχθω ἡ ΑΛ· καὶ ἐπεζεύχθωσαν αἱ ΑΔ, ΖΓ. Καὶ ἐπεὶ ὀρθή ἐστιν ἑκατέρα τῶν ὑπὸ ΒΑΓ, ΒΑΗ γωνιῶν, πρὸς δή τινι εὐ</w:t>
            </w:r>
            <w:r>
              <w:rPr>
                <w:rFonts w:ascii="Alkaios" w:hAnsi="Alkaios" w:cs="Alkaios"/>
              </w:rPr>
              <w:t>θείᾳ τῇ ΒΑ καὶ τᾠ πρὸς αὐτῇ σημείῳ τᾠ Α δύο εὐθεῖαι αἱ ΑΓ, ΑΗ μὴ ἐπὶ τὰ αὐτὰ μέρη κείμεναι τὰς ἐφεξῆς γωνίας δυσὶν ὀρθαῖς ἴσας ποιοῦσιν· ἐπ' εὐθείας ἄρα ἐστὶν ἡ ΓΑ τῇ ΑΗ. Διὰ τὰ αὐτὰ δὴ καὶ ἡ ΒΑ τῇ ΑΘ ἐστιν ἐπ' εὐθείας. Καὶ ἐπεὶ ἴση ἐστὶν ἡ ὑπὸ ΔΒΓ γωνία τ</w:t>
            </w:r>
            <w:r>
              <w:rPr>
                <w:rFonts w:ascii="Alkaios" w:hAnsi="Alkaios" w:cs="Alkaios"/>
              </w:rPr>
              <w:t>ῇ ὑπὸ ΖΒΑ· ὀρθὴ γὰρ ἑκατέρα· κοινὴ προσκείσθω ἡ ὑπὸ ΑΒΓ· ὅλη ἄρα ἡ ὑπὸ ΔΒΑ ὅλῃ τῇ ὑπὸ ΖΒΓ ἐστιν ἴση. Καὶ ἐπεὶ ἴση ἐστὶν ἡ μὲν ΔΒ τῇ ΒΓ, ἡ δὲ ΖΒ τῇ ΒΑ, δύο δὴ αἱ ΔΒ, ΒΑ δύο ταῖς ΖΒ, ΒΓ ἴσαι εἰσὶν ἑκατέρα ἑκατέρᾳ· καὶ γωνία ἡ ὑπὸ ΔΒΑ γωνίᾳ τῇ ὑπὸ ΖΒΓ ἴση· βά</w:t>
            </w:r>
            <w:r>
              <w:rPr>
                <w:rFonts w:ascii="Alkaios" w:hAnsi="Alkaios" w:cs="Alkaios"/>
              </w:rPr>
              <w:t>σις ἄρα ἡ ΑΔ βάσει τῇ ΖΓ [ἐστιν] ἴση, καὶ τὸ ΑΒΔ τρί</w:t>
            </w:r>
            <w:r>
              <w:rPr>
                <w:rFonts w:ascii="Alkaios" w:hAnsi="Alkaios" w:cs="Alkaios"/>
              </w:rPr>
              <w:softHyphen/>
              <w:t>γωνον τᾠ ΖΒΓ τριγώνῳ ἐστὶν ἴσον· καὶ [ἐστὶ] τοῦ μὲν ΑΒΔ τριγώνου διπλάσιον τὸ ΒΛ παραλληλόγραμ</w:t>
            </w:r>
            <w:r>
              <w:rPr>
                <w:rFonts w:ascii="Alkaios" w:hAnsi="Alkaios" w:cs="Alkaios"/>
              </w:rPr>
              <w:softHyphen/>
              <w:t>μον· βάσιν τε γὰρ τὴν αὐτὴν ἔχουσι τὴν ΒΔ καὶ ἐν ταῖς αὐταῖς εἰσι παραλλήλοις ταῖς ΒΔ, ΑΛ· τοῦ δὲ ΖΒΓ τριγών</w:t>
            </w:r>
            <w:r>
              <w:rPr>
                <w:rFonts w:ascii="Alkaios" w:hAnsi="Alkaios" w:cs="Alkaios"/>
              </w:rPr>
              <w:t xml:space="preserve">ου διπλάσιον τὸ ΗΒ τετράγωνον· βάσιν τε γὰρ πάλιν τὴν αὐτὴν ἔχουσι τὴν ΖΒ καὶ ἐν ταῖς αὐταῖς εἰσι παραλλήλοις ταῖς ΖΒ, ΗΓ. [Τὰ δὲ τῶν ἴσων διπλάσια ἴσα ἀλλήλοις ἐστίν·] ἴσον ἄρα ἐστὶ καὶ τὸ ΒΛ παραλληλόγραμμον τᾠ ΗΒ τετραγώνῳ. Ὁμοίως δὴ ἐπιζευγνυμένων τῶν </w:t>
            </w:r>
            <w:r>
              <w:rPr>
                <w:rFonts w:ascii="Alkaios" w:hAnsi="Alkaios" w:cs="Alkaios"/>
              </w:rPr>
              <w:t>ΑΕ, ΒΚ δειχθήσεται καὶ τὸ ΓΛ παραλληλόγραμμον ἴσον τᾠ ΘΓ τετραγώνῳ· ὅλον ἄρα τὸ ΒΔΕΓ τετράγωνον δυσὶ τοῖς ΗΒ, ΘΓ τετρα</w:t>
            </w:r>
            <w:r>
              <w:rPr>
                <w:rFonts w:ascii="Alkaios" w:hAnsi="Alkaios" w:cs="Alkaios"/>
              </w:rPr>
              <w:softHyphen/>
              <w:t>γώνοις ἴσον ἐστίν. Καί ἐστι τὸ μὲν ΒΔΕΓ τετράγωνον ἀπὸ τῆς ΒΓ ἀναγραφέν, τὰ δὲ ΗΒ, ΘΓ ἀπὸ τῶν ΒΑ, ΑΓ. Τὸ ἄρα ἀπὸ τῆς ΒΓ πλευρᾶς τετράγωνο</w:t>
            </w:r>
            <w:r>
              <w:rPr>
                <w:rFonts w:ascii="Alkaios" w:hAnsi="Alkaios" w:cs="Alkaios"/>
              </w:rPr>
              <w:t>ν ἴσον ἐστὶ τοῖς ἀπὸ τῶν ΒΑ, ΑΓ πλευρῶν τετραγώνοις.</w:t>
            </w:r>
          </w:p>
          <w:p w:rsidR="004324ED" w:rsidRDefault="00916D93">
            <w:pPr>
              <w:pStyle w:val="Standa"/>
              <w:widowControl/>
              <w:tabs>
                <w:tab w:val="left" w:pos="7360"/>
              </w:tabs>
              <w:spacing w:line="360" w:lineRule="atLeast"/>
              <w:ind w:right="100" w:firstLine="170"/>
              <w:jc w:val="both"/>
              <w:rPr>
                <w:rFonts w:ascii="Alkaios" w:hAnsi="Alkaios" w:cs="Alkaios"/>
              </w:rPr>
            </w:pPr>
            <w:r>
              <w:rPr>
                <w:rFonts w:ascii="Alkaios" w:hAnsi="Alkaios" w:cs="Alkaios"/>
              </w:rPr>
              <w:t>Ἐν ἄρα τοῖς ὀρθογωνίοις τριγώνοις τὸ ἀπὸ τῆς τὴν ὀρθὴν γωνίαν ὑποτεινούσης πλευρᾶς τετράγωνον ἴσον ἐστὶ τοῖς ἀπὸ τῶν τὴν ὀρθὴν γωνίαν περιεχουσῶν πλευρῶν τετρα</w:t>
            </w:r>
            <w:r>
              <w:rPr>
                <w:rFonts w:ascii="Alkaios" w:hAnsi="Alkaios" w:cs="Alkaios"/>
              </w:rPr>
              <w:softHyphen/>
              <w:t>γώνοις· ὅπερ ἔδει δεῖξαι.</w:t>
            </w:r>
          </w:p>
        </w:tc>
      </w:tr>
    </w:tbl>
    <w:p w:rsidR="004324ED" w:rsidRDefault="00916D93">
      <w:pPr>
        <w:pStyle w:val="Standa"/>
        <w:widowControl/>
        <w:tabs>
          <w:tab w:val="left" w:pos="7360"/>
        </w:tabs>
        <w:spacing w:line="360" w:lineRule="atLeast"/>
        <w:ind w:right="2268" w:firstLine="170"/>
        <w:jc w:val="both"/>
        <w:rPr>
          <w:rFonts w:ascii="Alkaios" w:hAnsi="Alkaios" w:cs="Alkaios"/>
        </w:rPr>
        <w:sectPr w:rsidR="004324ED" w:rsidSect="004324ED">
          <w:footerReference w:type="default" r:id="rId8"/>
          <w:pgSz w:w="11880" w:h="16840"/>
          <w:pgMar w:top="1304" w:right="1418" w:bottom="1418" w:left="1418" w:header="1077" w:footer="1077" w:gutter="0"/>
          <w:cols w:space="708"/>
        </w:sectPr>
      </w:pPr>
    </w:p>
    <w:p w:rsidR="004324ED" w:rsidRDefault="00916D93">
      <w:pPr>
        <w:pStyle w:val="Untertitel"/>
        <w:widowControl/>
        <w:pBdr>
          <w:bottom w:val="single" w:sz="6" w:space="2" w:color="auto"/>
        </w:pBdr>
        <w:ind w:right="-580"/>
      </w:pPr>
      <w:r>
        <w:t>Wörter</w:t>
      </w:r>
    </w:p>
    <w:p w:rsidR="004324ED" w:rsidRDefault="00916D93">
      <w:pPr>
        <w:pStyle w:val="Standa"/>
        <w:widowControl/>
        <w:jc w:val="both"/>
      </w:pPr>
      <w:r>
        <w:t>Wörter i</w:t>
      </w:r>
      <w:r>
        <w:t>n Anführungszeichen (”  ”) sind Lehnübersetzungen.</w:t>
      </w:r>
    </w:p>
    <w:p w:rsidR="004324ED" w:rsidRDefault="00916D93">
      <w:pPr>
        <w:pStyle w:val="Standa"/>
        <w:widowControl/>
        <w:jc w:val="both"/>
      </w:pPr>
    </w:p>
    <w:tbl>
      <w:tblPr>
        <w:tblW w:w="0" w:type="auto"/>
        <w:tblLayout w:type="fixed"/>
        <w:tblCellMar>
          <w:left w:w="80" w:type="dxa"/>
          <w:right w:w="80" w:type="dxa"/>
        </w:tblCellMar>
        <w:tblLook w:val="0000"/>
      </w:tblPr>
      <w:tblGrid>
        <w:gridCol w:w="2060"/>
        <w:gridCol w:w="2860"/>
        <w:gridCol w:w="2060"/>
        <w:gridCol w:w="2800"/>
      </w:tblGrid>
      <w:tr w:rsidR="004324ED">
        <w:tblPrEx>
          <w:tblCellMar>
            <w:top w:w="0" w:type="dxa"/>
            <w:bottom w:w="0" w:type="dxa"/>
          </w:tblCellMar>
        </w:tblPrEx>
        <w:tc>
          <w:tcPr>
            <w:tcW w:w="2060" w:type="dxa"/>
            <w:tcBorders>
              <w:top w:val="nil"/>
              <w:left w:val="nil"/>
              <w:bottom w:val="single" w:sz="6" w:space="0" w:color="auto"/>
              <w:right w:val="nil"/>
            </w:tcBorders>
            <w:shd w:val="clear" w:color="auto" w:fill="auto"/>
          </w:tcPr>
          <w:p w:rsidR="004324ED" w:rsidRDefault="00916D93">
            <w:pPr>
              <w:pStyle w:val="UntertitelII"/>
              <w:widowControl/>
              <w:spacing w:before="0" w:after="0"/>
              <w:jc w:val="right"/>
              <w:rPr>
                <w:b w:val="0"/>
                <w:bCs w:val="0"/>
              </w:rPr>
            </w:pPr>
            <w:r>
              <w:rPr>
                <w:b w:val="0"/>
                <w:bCs w:val="0"/>
              </w:rPr>
              <w:t>Lern-</w:t>
            </w:r>
          </w:p>
        </w:tc>
        <w:tc>
          <w:tcPr>
            <w:tcW w:w="2860" w:type="dxa"/>
            <w:tcBorders>
              <w:top w:val="nil"/>
              <w:left w:val="nil"/>
              <w:bottom w:val="single" w:sz="6" w:space="0" w:color="auto"/>
              <w:right w:val="single" w:sz="6" w:space="0" w:color="auto"/>
            </w:tcBorders>
            <w:shd w:val="clear" w:color="auto" w:fill="auto"/>
          </w:tcPr>
          <w:p w:rsidR="004324ED" w:rsidRDefault="00916D93">
            <w:pPr>
              <w:pStyle w:val="UntertitelII"/>
              <w:widowControl/>
              <w:spacing w:before="0" w:after="0"/>
              <w:rPr>
                <w:b w:val="0"/>
                <w:bCs w:val="0"/>
              </w:rPr>
            </w:pPr>
            <w:r>
              <w:rPr>
                <w:b w:val="0"/>
                <w:bCs w:val="0"/>
              </w:rPr>
              <w:t>Wörter</w:t>
            </w:r>
          </w:p>
        </w:tc>
        <w:tc>
          <w:tcPr>
            <w:tcW w:w="2060" w:type="dxa"/>
            <w:tcBorders>
              <w:top w:val="nil"/>
              <w:left w:val="nil"/>
              <w:bottom w:val="single" w:sz="6" w:space="0" w:color="auto"/>
              <w:right w:val="nil"/>
            </w:tcBorders>
            <w:shd w:val="clear" w:color="auto" w:fill="auto"/>
          </w:tcPr>
          <w:p w:rsidR="004324ED" w:rsidRDefault="00916D93">
            <w:pPr>
              <w:pStyle w:val="UntertitelII"/>
              <w:widowControl/>
              <w:spacing w:before="0" w:after="0"/>
              <w:jc w:val="right"/>
              <w:rPr>
                <w:b w:val="0"/>
                <w:bCs w:val="0"/>
              </w:rPr>
            </w:pPr>
            <w:r>
              <w:rPr>
                <w:b w:val="0"/>
                <w:bCs w:val="0"/>
              </w:rPr>
              <w:t>Nichtlern-</w:t>
            </w:r>
          </w:p>
        </w:tc>
        <w:tc>
          <w:tcPr>
            <w:tcW w:w="2800" w:type="dxa"/>
            <w:tcBorders>
              <w:top w:val="nil"/>
              <w:left w:val="nil"/>
              <w:bottom w:val="single" w:sz="6" w:space="0" w:color="auto"/>
              <w:right w:val="nil"/>
            </w:tcBorders>
            <w:shd w:val="clear" w:color="auto" w:fill="auto"/>
          </w:tcPr>
          <w:p w:rsidR="004324ED" w:rsidRDefault="00916D93">
            <w:pPr>
              <w:pStyle w:val="UntertitelII"/>
              <w:widowControl/>
              <w:spacing w:before="0" w:after="0"/>
              <w:rPr>
                <w:b w:val="0"/>
                <w:bCs w:val="0"/>
              </w:rPr>
            </w:pPr>
            <w:r>
              <w:rPr>
                <w:b w:val="0"/>
                <w:bCs w:val="0"/>
              </w:rPr>
              <w:t>Wörter</w:t>
            </w:r>
          </w:p>
        </w:tc>
      </w:tr>
    </w:tbl>
    <w:p w:rsidR="004324ED" w:rsidRDefault="00916D93">
      <w:pPr>
        <w:pStyle w:val="UntertitelII"/>
        <w:widowControl/>
        <w:spacing w:before="0" w:after="0"/>
        <w:rPr>
          <w:b w:val="0"/>
          <w:bCs w:val="0"/>
          <w:i w:val="0"/>
          <w:iCs w:val="0"/>
        </w:rPr>
      </w:pPr>
    </w:p>
    <w:p w:rsidR="004324ED" w:rsidRDefault="00916D93">
      <w:pPr>
        <w:pStyle w:val="UntertitelII"/>
        <w:widowControl/>
        <w:spacing w:before="0" w:after="0"/>
        <w:rPr>
          <w:b w:val="0"/>
          <w:bCs w:val="0"/>
          <w:i w:val="0"/>
          <w:iCs w:val="0"/>
        </w:rPr>
      </w:pPr>
    </w:p>
    <w:p w:rsidR="004324ED" w:rsidRDefault="00916D93">
      <w:pPr>
        <w:pStyle w:val="UntertitelII"/>
        <w:widowControl/>
        <w:spacing w:before="0"/>
      </w:pPr>
      <w:r>
        <w:t>Proklos</w:t>
      </w:r>
    </w:p>
    <w:tbl>
      <w:tblPr>
        <w:tblW w:w="0" w:type="auto"/>
        <w:tblLayout w:type="fixed"/>
        <w:tblCellMar>
          <w:left w:w="80" w:type="dxa"/>
          <w:right w:w="80" w:type="dxa"/>
        </w:tblCellMar>
        <w:tblLook w:val="0000"/>
      </w:tblPr>
      <w:tblGrid>
        <w:gridCol w:w="2060"/>
        <w:gridCol w:w="2860"/>
        <w:gridCol w:w="2060"/>
        <w:gridCol w:w="2800"/>
      </w:tblGrid>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στοιχεῖον</w:t>
            </w: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Buchstabe; Element</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συνάγω</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verfassen</w:t>
            </w: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συντάσσω</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ordnen</w:t>
            </w: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τελεόω</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vollenden</w:t>
            </w: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μαλακός</w:t>
            </w: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weich, sanft; nachlässig</w:t>
            </w:r>
          </w:p>
        </w:tc>
        <w:tc>
          <w:tcPr>
            <w:tcW w:w="20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τοῖς ἔμπροσθεν</w:t>
            </w: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Dat. auctoris!!</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ἀνέλεγ</w:t>
            </w:r>
            <w:r>
              <w:rPr>
                <w:rFonts w:ascii="Alkaios" w:hAnsi="Alkaios" w:cs="Alkaios"/>
                <w:b w:val="0"/>
                <w:bCs w:val="0"/>
                <w:i w:val="0"/>
                <w:iCs w:val="0"/>
              </w:rPr>
              <w:t>κτος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unwiderlegbar</w:t>
            </w: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ἀπόδειξις</w:t>
            </w: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Beweis</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ἐπιβαλών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darauf</w:t>
            </w: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σύντομος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kurz</w:t>
            </w: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ἀτραπός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Weg</w:t>
            </w: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προαίρεσις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wissenschaftliche Rich</w:t>
            </w:r>
            <w:r>
              <w:rPr>
                <w:b w:val="0"/>
                <w:bCs w:val="0"/>
                <w:i w:val="0"/>
                <w:iCs w:val="0"/>
              </w:rPr>
              <w:softHyphen/>
              <w:t>tung, Gesinnung</w:t>
            </w: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τέλος προίστημι</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als Ziel festlegen</w:t>
            </w: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σχῆμα, ατος</w:t>
            </w:r>
          </w:p>
        </w:tc>
        <w:tc>
          <w:tcPr>
            <w:tcW w:w="2860" w:type="dxa"/>
            <w:tcBorders>
              <w:top w:val="nil"/>
              <w:left w:val="nil"/>
              <w:bottom w:val="nil"/>
              <w:right w:val="nil"/>
            </w:tcBorders>
            <w:shd w:val="clear" w:color="auto" w:fill="auto"/>
          </w:tcPr>
          <w:p w:rsidR="004324ED" w:rsidRDefault="00916D93">
            <w:pPr>
              <w:pStyle w:val="UntertitelII"/>
              <w:widowControl/>
              <w:spacing w:before="60" w:after="60"/>
              <w:ind w:right="-40"/>
              <w:rPr>
                <w:b w:val="0"/>
                <w:bCs w:val="0"/>
                <w:i w:val="0"/>
                <w:iCs w:val="0"/>
              </w:rPr>
            </w:pPr>
            <w:r>
              <w:rPr>
                <w:b w:val="0"/>
                <w:bCs w:val="0"/>
                <w:i w:val="0"/>
                <w:iCs w:val="0"/>
              </w:rPr>
              <w:t xml:space="preserve">Haltung; Gestalt, </w:t>
            </w:r>
            <w:r>
              <w:rPr>
                <w:b w:val="0"/>
                <w:bCs w:val="0"/>
                <w:i w:val="0"/>
                <w:iCs w:val="0"/>
                <w:sz w:val="20"/>
                <w:szCs w:val="20"/>
              </w:rPr>
              <w:t xml:space="preserve">math. </w:t>
            </w:r>
            <w:r>
              <w:rPr>
                <w:b w:val="0"/>
                <w:bCs w:val="0"/>
                <w:i w:val="0"/>
                <w:iCs w:val="0"/>
              </w:rPr>
              <w:t>Figur</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συν-ίστημι</w:t>
            </w:r>
            <w:r>
              <w:rPr>
                <w:rFonts w:ascii="Alkaios" w:hAnsi="Alkaios" w:cs="Alkaios"/>
                <w:b w:val="0"/>
                <w:bCs w:val="0"/>
                <w:i w:val="0"/>
                <w:iCs w:val="0"/>
              </w:rPr>
              <w:br/>
              <w:t>ἡ σύ-στασις</w:t>
            </w: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ko</w:t>
            </w:r>
            <w:r>
              <w:rPr>
                <w:b w:val="0"/>
                <w:bCs w:val="0"/>
                <w:i w:val="0"/>
                <w:iCs w:val="0"/>
              </w:rPr>
              <w:t>nstruieren</w:t>
            </w:r>
            <w:r>
              <w:rPr>
                <w:b w:val="0"/>
                <w:bCs w:val="0"/>
                <w:i w:val="0"/>
                <w:iCs w:val="0"/>
              </w:rPr>
              <w:br/>
              <w:t>Konstruktion</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διαφερόντως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besonders</w:t>
            </w: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ἐκλογή</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Auswahl</w:t>
            </w: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θεώρημα</w:t>
            </w: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Satz (math. Aussage)</w:t>
            </w:r>
          </w:p>
        </w:tc>
        <w:tc>
          <w:tcPr>
            <w:tcW w:w="20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πρόβλημα</w:t>
            </w:r>
          </w:p>
        </w:tc>
        <w:tc>
          <w:tcPr>
            <w:tcW w:w="28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Aufgabe, Konstruktion</w:t>
            </w:r>
          </w:p>
        </w:tc>
        <w:tc>
          <w:tcPr>
            <w:tcW w:w="20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bl>
    <w:p w:rsidR="004324ED" w:rsidRDefault="00916D93">
      <w:pPr>
        <w:pStyle w:val="UntertitelII"/>
        <w:widowControl/>
      </w:pPr>
      <w:r>
        <w:t xml:space="preserve">Geometrie </w:t>
      </w:r>
    </w:p>
    <w:p w:rsidR="004324ED" w:rsidRDefault="00916D93">
      <w:pPr>
        <w:pStyle w:val="UntertitelIII"/>
        <w:widowControl/>
        <w:spacing w:before="0"/>
      </w:pPr>
      <w:r>
        <w:t>Definitionen</w:t>
      </w:r>
    </w:p>
    <w:tbl>
      <w:tblPr>
        <w:tblW w:w="0" w:type="auto"/>
        <w:tblLayout w:type="fixed"/>
        <w:tblCellMar>
          <w:left w:w="80" w:type="dxa"/>
          <w:right w:w="80" w:type="dxa"/>
        </w:tblCellMar>
        <w:tblLook w:val="0000"/>
      </w:tblPr>
      <w:tblGrid>
        <w:gridCol w:w="500"/>
        <w:gridCol w:w="2060"/>
        <w:gridCol w:w="2800"/>
        <w:gridCol w:w="1920"/>
        <w:gridCol w:w="2460"/>
      </w:tblGrid>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α'</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b w:val="0"/>
                <w:bCs w:val="0"/>
                <w:i w:val="0"/>
                <w:iCs w:val="0"/>
              </w:rPr>
            </w:pPr>
            <w:r>
              <w:rPr>
                <w:rFonts w:ascii="Alkaios" w:hAnsi="Alkaios" w:cs="Alkaios"/>
                <w:b w:val="0"/>
                <w:bCs w:val="0"/>
                <w:i w:val="0"/>
                <w:iCs w:val="0"/>
              </w:rPr>
              <w:t>τὸ σημεῖον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 xml:space="preserve">Zeichen; </w:t>
            </w:r>
            <w:r>
              <w:rPr>
                <w:b w:val="0"/>
                <w:bCs w:val="0"/>
                <w:i w:val="0"/>
                <w:iCs w:val="0"/>
                <w:sz w:val="20"/>
                <w:szCs w:val="20"/>
              </w:rPr>
              <w:t>math.</w:t>
            </w:r>
            <w:r>
              <w:rPr>
                <w:b w:val="0"/>
                <w:bCs w:val="0"/>
                <w:i w:val="0"/>
                <w:iCs w:val="0"/>
              </w:rPr>
              <w:t xml:space="preserve"> Punkt</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οὐθέν</w:t>
            </w:r>
          </w:p>
        </w:tc>
        <w:tc>
          <w:tcPr>
            <w:tcW w:w="2800" w:type="dxa"/>
            <w:tcBorders>
              <w:top w:val="nil"/>
              <w:left w:val="nil"/>
              <w:bottom w:val="nil"/>
              <w:right w:val="nil"/>
            </w:tcBorders>
            <w:shd w:val="clear" w:color="auto" w:fill="auto"/>
          </w:tcPr>
          <w:p w:rsidR="004324ED" w:rsidRDefault="00916D93">
            <w:pPr>
              <w:pStyle w:val="UntertitelII"/>
              <w:widowControl/>
              <w:spacing w:before="40" w:after="60"/>
              <w:rPr>
                <w:b w:val="0"/>
                <w:bCs w:val="0"/>
                <w:i w:val="0"/>
                <w:iCs w:val="0"/>
              </w:rPr>
            </w:pPr>
            <w:r>
              <w:rPr>
                <w:b w:val="0"/>
                <w:bCs w:val="0"/>
                <w:i w:val="0"/>
                <w:iCs w:val="0"/>
              </w:rPr>
              <w:t xml:space="preserve">= </w:t>
            </w:r>
            <w:r>
              <w:rPr>
                <w:rFonts w:ascii="Alkaios" w:hAnsi="Alkaios" w:cs="Alkaios"/>
                <w:b w:val="0"/>
                <w:bCs w:val="0"/>
                <w:i w:val="0"/>
                <w:iCs w:val="0"/>
              </w:rPr>
              <w:t>οὐδέν</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4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β'</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γραμμή</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Linie</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πλάτος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Breit</w:t>
            </w:r>
            <w:r>
              <w:rPr>
                <w:b w:val="0"/>
                <w:bCs w:val="0"/>
                <w:i w:val="0"/>
                <w:iCs w:val="0"/>
              </w:rPr>
              <w:t>e</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rFonts w:ascii="Alkaios" w:hAnsi="Alkaios" w:cs="Alkaios"/>
                <w:b w:val="0"/>
                <w:bCs w:val="0"/>
                <w:i w:val="0"/>
                <w:iCs w:val="0"/>
              </w:rPr>
              <w:t>ἀ</w:t>
            </w:r>
            <w:r>
              <w:rPr>
                <w:b w:val="0"/>
                <w:bCs w:val="0"/>
                <w:i w:val="0"/>
                <w:iCs w:val="0"/>
              </w:rPr>
              <w:t>-</w:t>
            </w:r>
            <w:r>
              <w:rPr>
                <w:rFonts w:ascii="Alkaios" w:hAnsi="Alkaios" w:cs="Alkaios"/>
                <w:b w:val="0"/>
                <w:bCs w:val="0"/>
                <w:i w:val="0"/>
                <w:iCs w:val="0"/>
              </w:rPr>
              <w:t>πλατής, ές</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ohne Breite</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μῆκος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Ausdehnung, Länge; Breite</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γ'</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πέρας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Ende</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δ'</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εὐθεῖα (γραμμή)</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”Gerade”</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ἐξ ἴσου τινί</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in gleicher Weise in bezug auf etw.</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ε'</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ἐπιφάνεια</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 xml:space="preserve">Erscheinung; Aussenseite; </w:t>
            </w:r>
            <w:r>
              <w:rPr>
                <w:b w:val="0"/>
                <w:bCs w:val="0"/>
                <w:i w:val="0"/>
                <w:iCs w:val="0"/>
                <w:sz w:val="20"/>
                <w:szCs w:val="20"/>
              </w:rPr>
              <w:t xml:space="preserve">math. </w:t>
            </w:r>
            <w:r>
              <w:rPr>
                <w:b w:val="0"/>
                <w:bCs w:val="0"/>
                <w:i w:val="0"/>
                <w:iCs w:val="0"/>
              </w:rPr>
              <w:t>Fläche</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ζ'</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ἐπίπεδος, ον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eben</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ἐπίπε</w:t>
            </w:r>
            <w:r>
              <w:rPr>
                <w:rFonts w:ascii="Alkaios" w:hAnsi="Alkaios" w:cs="Alkaios"/>
                <w:b w:val="0"/>
                <w:bCs w:val="0"/>
                <w:i w:val="0"/>
                <w:iCs w:val="0"/>
              </w:rPr>
              <w:t>δος (ἐπιφά</w:t>
            </w:r>
            <w:r>
              <w:rPr>
                <w:rFonts w:ascii="Alkaios" w:hAnsi="Alkaios" w:cs="Alkaios"/>
                <w:b w:val="0"/>
                <w:bCs w:val="0"/>
                <w:i w:val="0"/>
                <w:iCs w:val="0"/>
              </w:rPr>
              <w:softHyphen/>
              <w:t>νεια)</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Ebene</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η'</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γωνία</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”Winkel”</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ἅπτομαί τινος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sich berühren -&gt; sich schneiden</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ἐπ' εὐθείας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in der Verlängerung</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θ'</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εὐθύγραμμος, ον</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”geradlinig”</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ι'</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ἐφεξῆς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aufeinander folgend</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ὀρθὴ γωνία</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”rechter Winkel”</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κάθετος</w:t>
            </w:r>
            <w:r>
              <w:rPr>
                <w:rFonts w:ascii="Alkaios" w:hAnsi="Alkaios" w:cs="Alkaios"/>
                <w:b w:val="0"/>
                <w:bCs w:val="0"/>
                <w:i w:val="0"/>
                <w:iCs w:val="0"/>
              </w:rPr>
              <w:br/>
            </w:r>
            <w:r>
              <w:rPr>
                <w:b w:val="0"/>
                <w:bCs w:val="0"/>
                <w:i w:val="0"/>
                <w:iCs w:val="0"/>
              </w:rPr>
              <w:t xml:space="preserve">&lt; </w:t>
            </w:r>
            <w:r>
              <w:rPr>
                <w:rFonts w:ascii="Alkaios" w:hAnsi="Alkaios" w:cs="Alkaios"/>
                <w:b w:val="0"/>
                <w:bCs w:val="0"/>
                <w:i w:val="0"/>
                <w:iCs w:val="0"/>
              </w:rPr>
              <w:t>καθίημι</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 xml:space="preserve">Lot, Senkblei; </w:t>
            </w:r>
            <w:r>
              <w:rPr>
                <w:b w:val="0"/>
                <w:bCs w:val="0"/>
                <w:i w:val="0"/>
                <w:iCs w:val="0"/>
                <w:sz w:val="20"/>
                <w:szCs w:val="20"/>
              </w:rPr>
              <w:t xml:space="preserve">math. </w:t>
            </w:r>
            <w:r>
              <w:rPr>
                <w:b w:val="0"/>
                <w:bCs w:val="0"/>
                <w:i w:val="0"/>
                <w:iCs w:val="0"/>
              </w:rPr>
              <w:t>”Kathete”: (heruntergelas</w:t>
            </w:r>
            <w:r>
              <w:rPr>
                <w:b w:val="0"/>
                <w:bCs w:val="0"/>
                <w:i w:val="0"/>
                <w:iCs w:val="0"/>
              </w:rPr>
              <w:softHyphen/>
              <w:t>sen -&gt;) senkrecht zu</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ια'</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ἀμβλύς, εῖα, ύ</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”stumpf”; stumpf, schwach, stumpfsinnig</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ιβ'</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ὀξύς, εῖα, ύ</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 xml:space="preserve">”spitz”; scharf, </w:t>
            </w:r>
            <w:r>
              <w:rPr>
                <w:b w:val="0"/>
                <w:bCs w:val="0"/>
                <w:i w:val="0"/>
                <w:iCs w:val="0"/>
              </w:rPr>
              <w:br/>
              <w:t>heftig, scharfsinnig</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ιδ'</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σχῆμα, ατος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Haltung; Gestalt,</w:t>
            </w:r>
            <w:r>
              <w:rPr>
                <w:b w:val="0"/>
                <w:bCs w:val="0"/>
                <w:i w:val="0"/>
                <w:iCs w:val="0"/>
                <w:sz w:val="20"/>
                <w:szCs w:val="20"/>
              </w:rPr>
              <w:t>math.</w:t>
            </w:r>
            <w:r>
              <w:rPr>
                <w:b w:val="0"/>
                <w:bCs w:val="0"/>
                <w:i w:val="0"/>
                <w:iCs w:val="0"/>
              </w:rPr>
              <w:t>Figur</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ιε'</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ὁ κύκλος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K</w:t>
            </w:r>
            <w:r>
              <w:rPr>
                <w:b w:val="0"/>
                <w:bCs w:val="0"/>
                <w:i w:val="0"/>
                <w:iCs w:val="0"/>
              </w:rPr>
              <w:t>reis</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περιφέρεια</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”Peripherie”, Umfang</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rFonts w:ascii="Alkaios" w:hAnsi="Alkaios" w:cs="Alkaios"/>
                <w:b w:val="0"/>
                <w:bCs w:val="0"/>
                <w:i w:val="0"/>
                <w:iCs w:val="0"/>
              </w:rPr>
              <w:t>ἐντός</w:t>
            </w:r>
            <w:r>
              <w:rPr>
                <w:b w:val="0"/>
                <w:bCs w:val="0"/>
                <w:i w:val="0"/>
                <w:iCs w:val="0"/>
              </w:rPr>
              <w:t xml:space="preserve"> beim Gen.</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innerhalb</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ις'</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κέντρον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 xml:space="preserve">Stachel; </w:t>
            </w:r>
            <w:r>
              <w:rPr>
                <w:b w:val="0"/>
                <w:bCs w:val="0"/>
                <w:i w:val="0"/>
                <w:iCs w:val="0"/>
                <w:sz w:val="20"/>
                <w:szCs w:val="20"/>
              </w:rPr>
              <w:t xml:space="preserve">math. </w:t>
            </w:r>
            <w:r>
              <w:rPr>
                <w:b w:val="0"/>
                <w:bCs w:val="0"/>
                <w:i w:val="0"/>
                <w:iCs w:val="0"/>
              </w:rPr>
              <w:t>Mittelpunkt, ”Zentrum”</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ιζ'</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διάμετρος</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”Durchmesser”</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εὐθεῖαν ἄγω</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eine Gerade ”ziehen”</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δίχα</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entzwei</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ιθ'</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πλευρά</w:t>
            </w:r>
            <w:r>
              <w:rPr>
                <w:rFonts w:ascii="Alkaios" w:hAnsi="Alkaios" w:cs="Alkaios"/>
                <w:b w:val="0"/>
                <w:bCs w:val="0"/>
                <w:i w:val="0"/>
                <w:iCs w:val="0"/>
              </w:rPr>
              <w:br/>
              <w:t>τρί-πλευρος, ον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Seite, Flanke</w:t>
            </w:r>
            <w:r>
              <w:rPr>
                <w:b w:val="0"/>
                <w:bCs w:val="0"/>
                <w:i w:val="0"/>
                <w:iCs w:val="0"/>
              </w:rPr>
              <w:br/>
              <w:t>”dreis</w:t>
            </w:r>
            <w:r>
              <w:rPr>
                <w:b w:val="0"/>
                <w:bCs w:val="0"/>
                <w:i w:val="0"/>
                <w:iCs w:val="0"/>
              </w:rPr>
              <w:t>eitig”</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κ'</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ἰσό-πλευρος, ον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”gleichseitig”</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τρί-γωνον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"Dreieck"</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σκέλος</w:t>
            </w:r>
            <w:r>
              <w:rPr>
                <w:rFonts w:ascii="Alkaios" w:hAnsi="Alkaios" w:cs="Alkaios"/>
                <w:b w:val="0"/>
                <w:bCs w:val="0"/>
                <w:i w:val="0"/>
                <w:iCs w:val="0"/>
              </w:rPr>
              <w:br/>
              <w:t>ἰσο-σκελής, ες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Schenkel; Bein</w:t>
            </w:r>
            <w:r>
              <w:rPr>
                <w:b w:val="0"/>
                <w:bCs w:val="0"/>
                <w:i w:val="0"/>
                <w:iCs w:val="0"/>
              </w:rPr>
              <w:br/>
              <w:t>”gleichschenklig”</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σκαληνός, ον</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schief</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κα'</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ὀρθο-γώνιος, ον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”rechtwinklig”</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ἀμβλυγώνιος, ον</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”stumpfwinklig”</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ὀξυ-γώνιος, ον</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”spitzwinklig”</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κβ'</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τετρά-γωνον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Quadrat</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ἑτερό-μηκες</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Rechteck</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ὁ ῥόμβος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”Rhombus”</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ῥομβο-ειδές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Parallelogramm</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ἀπεναντίον</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gegenüberliegend</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-σθω</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 xml:space="preserve">s. unten ”Postulate”, </w:t>
            </w:r>
            <w:r>
              <w:rPr>
                <w:b w:val="0"/>
                <w:bCs w:val="0"/>
                <w:i w:val="0"/>
                <w:iCs w:val="0"/>
                <w:sz w:val="20"/>
                <w:szCs w:val="20"/>
              </w:rPr>
              <w:t>Anfang</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κγ'</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παράλληλος, ον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”parallel”</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ἐκβάλλω</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verlängern</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bl>
    <w:p w:rsidR="004324ED" w:rsidRDefault="00916D93">
      <w:pPr>
        <w:pStyle w:val="UntertitelIII"/>
        <w:keepNext/>
        <w:widowControl/>
        <w:spacing w:before="0"/>
      </w:pPr>
    </w:p>
    <w:p w:rsidR="004324ED" w:rsidRDefault="00916D93">
      <w:pPr>
        <w:pStyle w:val="UntertitelIII"/>
        <w:keepNext/>
        <w:widowControl/>
        <w:spacing w:before="0"/>
        <w:rPr>
          <w:sz w:val="14"/>
          <w:szCs w:val="14"/>
        </w:rPr>
      </w:pPr>
    </w:p>
    <w:p w:rsidR="004324ED" w:rsidRDefault="00916D93">
      <w:pPr>
        <w:pStyle w:val="UntertitelIII"/>
        <w:keepNext/>
        <w:widowControl/>
        <w:spacing w:before="0"/>
      </w:pPr>
      <w:r>
        <w:t>Postulate</w:t>
      </w:r>
    </w:p>
    <w:tbl>
      <w:tblPr>
        <w:tblW w:w="0" w:type="auto"/>
        <w:tblLayout w:type="fixed"/>
        <w:tblCellMar>
          <w:left w:w="80" w:type="dxa"/>
          <w:right w:w="80" w:type="dxa"/>
        </w:tblCellMar>
        <w:tblLook w:val="0000"/>
      </w:tblPr>
      <w:tblGrid>
        <w:gridCol w:w="500"/>
        <w:gridCol w:w="2060"/>
        <w:gridCol w:w="2800"/>
        <w:gridCol w:w="1920"/>
        <w:gridCol w:w="2460"/>
      </w:tblGrid>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keepNext/>
              <w:widowControl/>
              <w:spacing w:before="40" w:after="60"/>
              <w:rPr>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tabs>
                <w:tab w:val="left" w:pos="920"/>
              </w:tabs>
              <w:spacing w:before="40" w:after="60"/>
              <w:rPr>
                <w:rFonts w:ascii="Alkaios" w:hAnsi="Alkaios" w:cs="Alkaios"/>
                <w:b w:val="0"/>
                <w:bCs w:val="0"/>
                <w:i w:val="0"/>
                <w:iCs w:val="0"/>
              </w:rPr>
            </w:pPr>
            <w:r>
              <w:rPr>
                <w:rFonts w:ascii="Alkaios" w:hAnsi="Alkaios" w:cs="Alkaios"/>
                <w:b w:val="0"/>
                <w:bCs w:val="0"/>
                <w:i w:val="0"/>
                <w:iCs w:val="0"/>
              </w:rPr>
              <w:t>αἰτέω</w:t>
            </w:r>
          </w:p>
        </w:tc>
        <w:tc>
          <w:tcPr>
            <w:tcW w:w="2800" w:type="dxa"/>
            <w:tcBorders>
              <w:top w:val="nil"/>
              <w:left w:val="nil"/>
              <w:bottom w:val="nil"/>
              <w:right w:val="nil"/>
            </w:tcBorders>
            <w:shd w:val="clear" w:color="auto" w:fill="auto"/>
          </w:tcPr>
          <w:p w:rsidR="004324ED" w:rsidRDefault="00916D93">
            <w:pPr>
              <w:pStyle w:val="UntertitelII"/>
              <w:widowControl/>
              <w:tabs>
                <w:tab w:val="left" w:pos="2080"/>
              </w:tabs>
              <w:spacing w:before="60" w:after="60"/>
              <w:rPr>
                <w:b w:val="0"/>
                <w:bCs w:val="0"/>
                <w:i w:val="0"/>
                <w:iCs w:val="0"/>
              </w:rPr>
            </w:pPr>
            <w:r>
              <w:rPr>
                <w:b w:val="0"/>
                <w:bCs w:val="0"/>
                <w:i w:val="0"/>
                <w:iCs w:val="0"/>
              </w:rPr>
              <w:t xml:space="preserve">bitten, </w:t>
            </w:r>
            <w:r>
              <w:rPr>
                <w:b w:val="0"/>
                <w:bCs w:val="0"/>
                <w:i w:val="0"/>
                <w:iCs w:val="0"/>
              </w:rPr>
              <w:t>fordern</w:t>
            </w:r>
          </w:p>
        </w:tc>
        <w:tc>
          <w:tcPr>
            <w:tcW w:w="1920" w:type="dxa"/>
            <w:tcBorders>
              <w:top w:val="nil"/>
              <w:left w:val="nil"/>
              <w:bottom w:val="nil"/>
              <w:right w:val="nil"/>
            </w:tcBorders>
            <w:shd w:val="clear" w:color="auto" w:fill="auto"/>
          </w:tcPr>
          <w:p w:rsidR="004324ED" w:rsidRDefault="00916D93">
            <w:pPr>
              <w:pStyle w:val="UntertitelII"/>
              <w:keepNext/>
              <w:widowControl/>
              <w:spacing w:before="40" w:after="60"/>
              <w:rPr>
                <w:rFonts w:ascii="Alkaios" w:hAnsi="Alkaios" w:cs="Alkaios"/>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keepNext/>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keepNext/>
              <w:widowControl/>
              <w:spacing w:before="40" w:after="60"/>
              <w:rPr>
                <w:rFonts w:ascii="Alkaios" w:hAnsi="Alkaios" w:cs="Alkaios"/>
                <w:b w:val="0"/>
                <w:bCs w:val="0"/>
                <w:i w:val="0"/>
                <w:iCs w:val="0"/>
              </w:rPr>
            </w:pPr>
            <w:r>
              <w:rPr>
                <w:b w:val="0"/>
                <w:bCs w:val="0"/>
                <w:i w:val="0"/>
                <w:iCs w:val="0"/>
              </w:rPr>
              <w:t>oft</w:t>
            </w:r>
          </w:p>
        </w:tc>
        <w:tc>
          <w:tcPr>
            <w:tcW w:w="2060" w:type="dxa"/>
            <w:tcBorders>
              <w:top w:val="nil"/>
              <w:left w:val="nil"/>
              <w:bottom w:val="nil"/>
              <w:right w:val="nil"/>
            </w:tcBorders>
            <w:shd w:val="clear" w:color="auto" w:fill="auto"/>
          </w:tcPr>
          <w:p w:rsidR="004324ED" w:rsidRDefault="00916D93">
            <w:pPr>
              <w:pStyle w:val="UntertitelII"/>
              <w:widowControl/>
              <w:tabs>
                <w:tab w:val="left" w:pos="920"/>
              </w:tabs>
              <w:spacing w:before="40" w:after="60"/>
              <w:rPr>
                <w:rFonts w:ascii="Alkaios" w:hAnsi="Alkaios" w:cs="Alkaios"/>
                <w:b w:val="0"/>
                <w:bCs w:val="0"/>
                <w:i w:val="0"/>
                <w:iCs w:val="0"/>
              </w:rPr>
            </w:pPr>
            <w:r>
              <w:rPr>
                <w:rFonts w:ascii="Alkaios" w:hAnsi="Alkaios" w:cs="Alkaios"/>
                <w:b w:val="0"/>
                <w:bCs w:val="0"/>
                <w:i w:val="0"/>
                <w:iCs w:val="0"/>
              </w:rPr>
              <w:t>-τω,</w:t>
            </w:r>
            <w:r>
              <w:rPr>
                <w:rFonts w:ascii="Alkaios" w:hAnsi="Alkaios" w:cs="Alkaios"/>
                <w:b w:val="0"/>
                <w:bCs w:val="0"/>
                <w:i w:val="0"/>
                <w:iCs w:val="0"/>
              </w:rPr>
              <w:tab/>
              <w:t>-σθω</w:t>
            </w:r>
            <w:r>
              <w:rPr>
                <w:rFonts w:ascii="Alkaios" w:hAnsi="Alkaios" w:cs="Alkaios"/>
                <w:b w:val="0"/>
                <w:bCs w:val="0"/>
                <w:i w:val="0"/>
                <w:iCs w:val="0"/>
              </w:rPr>
              <w:br/>
              <w:t>-ντων,</w:t>
            </w:r>
            <w:r>
              <w:rPr>
                <w:rFonts w:ascii="Alkaios" w:hAnsi="Alkaios" w:cs="Alkaios"/>
                <w:b w:val="0"/>
                <w:bCs w:val="0"/>
                <w:i w:val="0"/>
                <w:iCs w:val="0"/>
              </w:rPr>
              <w:tab/>
              <w:t>-σθων</w:t>
            </w:r>
            <w:r>
              <w:rPr>
                <w:rFonts w:ascii="Alkaios" w:hAnsi="Alkaios" w:cs="Alkaios"/>
                <w:b w:val="0"/>
                <w:bCs w:val="0"/>
                <w:i w:val="0"/>
                <w:iCs w:val="0"/>
              </w:rPr>
              <w:br/>
              <w:t>-τωσαν</w:t>
            </w:r>
          </w:p>
        </w:tc>
        <w:tc>
          <w:tcPr>
            <w:tcW w:w="2800" w:type="dxa"/>
            <w:tcBorders>
              <w:top w:val="nil"/>
              <w:left w:val="nil"/>
              <w:bottom w:val="nil"/>
              <w:right w:val="nil"/>
            </w:tcBorders>
            <w:shd w:val="clear" w:color="auto" w:fill="auto"/>
          </w:tcPr>
          <w:p w:rsidR="004324ED" w:rsidRDefault="00916D93">
            <w:pPr>
              <w:pStyle w:val="UntertitelII"/>
              <w:widowControl/>
              <w:tabs>
                <w:tab w:val="left" w:pos="2080"/>
              </w:tabs>
              <w:spacing w:before="60" w:after="60"/>
              <w:rPr>
                <w:b w:val="0"/>
                <w:bCs w:val="0"/>
                <w:i w:val="0"/>
                <w:iCs w:val="0"/>
              </w:rPr>
            </w:pPr>
            <w:r>
              <w:rPr>
                <w:b w:val="0"/>
                <w:bCs w:val="0"/>
                <w:i w:val="0"/>
                <w:iCs w:val="0"/>
              </w:rPr>
              <w:t>Imperat. 3.Sg. A,</w:t>
            </w:r>
            <w:r>
              <w:rPr>
                <w:b w:val="0"/>
                <w:bCs w:val="0"/>
                <w:i w:val="0"/>
                <w:iCs w:val="0"/>
              </w:rPr>
              <w:tab/>
              <w:t>MP</w:t>
            </w:r>
            <w:r>
              <w:rPr>
                <w:b w:val="0"/>
                <w:bCs w:val="0"/>
                <w:i w:val="0"/>
                <w:iCs w:val="0"/>
              </w:rPr>
              <w:br/>
              <w:t xml:space="preserve">Imperat. 3.Pl. A, </w:t>
            </w:r>
            <w:r>
              <w:rPr>
                <w:b w:val="0"/>
                <w:bCs w:val="0"/>
                <w:i w:val="0"/>
                <w:iCs w:val="0"/>
              </w:rPr>
              <w:tab/>
              <w:t>MP</w:t>
            </w:r>
            <w:r>
              <w:rPr>
                <w:b w:val="0"/>
                <w:bCs w:val="0"/>
                <w:i w:val="0"/>
                <w:iCs w:val="0"/>
              </w:rPr>
              <w:br/>
              <w:t xml:space="preserve">Imperat. 3.Pl. A </w:t>
            </w:r>
            <w:r>
              <w:rPr>
                <w:b w:val="0"/>
                <w:bCs w:val="0"/>
                <w:i w:val="0"/>
                <w:iCs w:val="0"/>
                <w:sz w:val="20"/>
                <w:szCs w:val="20"/>
              </w:rPr>
              <w:t>(spät)</w:t>
            </w:r>
          </w:p>
        </w:tc>
        <w:tc>
          <w:tcPr>
            <w:tcW w:w="1920" w:type="dxa"/>
            <w:tcBorders>
              <w:top w:val="nil"/>
              <w:left w:val="nil"/>
              <w:bottom w:val="nil"/>
              <w:right w:val="nil"/>
            </w:tcBorders>
            <w:shd w:val="clear" w:color="auto" w:fill="auto"/>
          </w:tcPr>
          <w:p w:rsidR="004324ED" w:rsidRDefault="00916D93">
            <w:pPr>
              <w:pStyle w:val="UntertitelII"/>
              <w:keepNext/>
              <w:widowControl/>
              <w:spacing w:before="40" w:after="60"/>
              <w:rPr>
                <w:rFonts w:ascii="Alkaios" w:hAnsi="Alkaios" w:cs="Alkaios"/>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keepNext/>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keepNext/>
              <w:widowControl/>
              <w:spacing w:before="40" w:after="60"/>
              <w:rPr>
                <w:rFonts w:ascii="Alkaios" w:hAnsi="Alkaios" w:cs="Alkaios"/>
                <w:b w:val="0"/>
                <w:bCs w:val="0"/>
                <w:i w:val="0"/>
                <w:iCs w:val="0"/>
              </w:rPr>
            </w:pPr>
            <w:r>
              <w:rPr>
                <w:rFonts w:ascii="Alkaios" w:hAnsi="Alkaios" w:cs="Alkaios"/>
                <w:b w:val="0"/>
                <w:bCs w:val="0"/>
                <w:i w:val="0"/>
                <w:iCs w:val="0"/>
              </w:rPr>
              <w:t>β'</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 xml:space="preserve">περαίνω </w:t>
            </w:r>
            <w:r>
              <w:rPr>
                <w:rFonts w:ascii="Alkaios" w:hAnsi="Alkaios" w:cs="Alkaios"/>
                <w:b w:val="0"/>
                <w:bCs w:val="0"/>
                <w:i w:val="0"/>
                <w:iCs w:val="0"/>
                <w:sz w:val="20"/>
                <w:szCs w:val="20"/>
              </w:rPr>
              <w:t>(τὸ πέρας)</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 xml:space="preserve">beenden, </w:t>
            </w:r>
            <w:r>
              <w:rPr>
                <w:b w:val="0"/>
                <w:bCs w:val="0"/>
                <w:i w:val="0"/>
                <w:iCs w:val="0"/>
                <w:sz w:val="20"/>
                <w:szCs w:val="20"/>
              </w:rPr>
              <w:t>math.</w:t>
            </w:r>
            <w:r>
              <w:rPr>
                <w:b w:val="0"/>
                <w:bCs w:val="0"/>
                <w:i w:val="0"/>
                <w:iCs w:val="0"/>
              </w:rPr>
              <w:t xml:space="preserve"> begrenzen</w:t>
            </w:r>
          </w:p>
        </w:tc>
        <w:tc>
          <w:tcPr>
            <w:tcW w:w="1920" w:type="dxa"/>
            <w:tcBorders>
              <w:top w:val="nil"/>
              <w:left w:val="nil"/>
              <w:bottom w:val="nil"/>
              <w:right w:val="nil"/>
            </w:tcBorders>
            <w:shd w:val="clear" w:color="auto" w:fill="auto"/>
          </w:tcPr>
          <w:p w:rsidR="004324ED" w:rsidRDefault="00916D93">
            <w:pPr>
              <w:pStyle w:val="UntertitelII"/>
              <w:keepNext/>
              <w:widowControl/>
              <w:spacing w:before="40" w:after="60"/>
              <w:rPr>
                <w:rFonts w:ascii="Alkaios" w:hAnsi="Alkaios" w:cs="Alkaios"/>
                <w:b w:val="0"/>
                <w:bCs w:val="0"/>
                <w:i w:val="0"/>
                <w:iCs w:val="0"/>
              </w:rPr>
            </w:pPr>
            <w:r>
              <w:rPr>
                <w:rFonts w:ascii="Alkaios" w:hAnsi="Alkaios" w:cs="Alkaios"/>
                <w:b w:val="0"/>
                <w:bCs w:val="0"/>
                <w:i w:val="0"/>
                <w:iCs w:val="0"/>
              </w:rPr>
              <w:t>κατὰ τὸ συνεχές</w:t>
            </w:r>
          </w:p>
        </w:tc>
        <w:tc>
          <w:tcPr>
            <w:tcW w:w="2460" w:type="dxa"/>
            <w:tcBorders>
              <w:top w:val="nil"/>
              <w:left w:val="nil"/>
              <w:bottom w:val="nil"/>
              <w:right w:val="nil"/>
            </w:tcBorders>
            <w:shd w:val="clear" w:color="auto" w:fill="auto"/>
          </w:tcPr>
          <w:p w:rsidR="004324ED" w:rsidRDefault="00916D93">
            <w:pPr>
              <w:pStyle w:val="UntertitelII"/>
              <w:keepNext/>
              <w:widowControl/>
              <w:spacing w:before="60" w:after="60"/>
              <w:rPr>
                <w:b w:val="0"/>
                <w:bCs w:val="0"/>
                <w:i w:val="0"/>
                <w:iCs w:val="0"/>
              </w:rPr>
            </w:pPr>
            <w:r>
              <w:rPr>
                <w:b w:val="0"/>
                <w:bCs w:val="0"/>
                <w:i w:val="0"/>
                <w:iCs w:val="0"/>
              </w:rPr>
              <w:t xml:space="preserve"> unaufhörlich</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γ'</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διάστημα</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Abstand, Radius</w:t>
            </w:r>
          </w:p>
        </w:tc>
        <w:tc>
          <w:tcPr>
            <w:tcW w:w="192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bl>
    <w:p w:rsidR="004324ED" w:rsidRDefault="00916D93">
      <w:pPr>
        <w:pStyle w:val="UntertitelIII"/>
        <w:widowControl/>
        <w:spacing w:before="0"/>
      </w:pPr>
    </w:p>
    <w:p w:rsidR="004324ED" w:rsidRDefault="00916D93">
      <w:pPr>
        <w:pStyle w:val="UntertitelIII"/>
        <w:widowControl/>
        <w:spacing w:before="0"/>
      </w:pPr>
    </w:p>
    <w:p w:rsidR="004324ED" w:rsidRDefault="00916D93">
      <w:pPr>
        <w:pStyle w:val="UntertitelIII"/>
        <w:widowControl/>
        <w:spacing w:before="0"/>
      </w:pPr>
      <w:r>
        <w:t>Axiome</w:t>
      </w:r>
    </w:p>
    <w:tbl>
      <w:tblPr>
        <w:tblW w:w="0" w:type="auto"/>
        <w:tblLayout w:type="fixed"/>
        <w:tblCellMar>
          <w:left w:w="80" w:type="dxa"/>
          <w:right w:w="80" w:type="dxa"/>
        </w:tblCellMar>
        <w:tblLook w:val="0000"/>
      </w:tblPr>
      <w:tblGrid>
        <w:gridCol w:w="500"/>
        <w:gridCol w:w="2060"/>
        <w:gridCol w:w="2800"/>
        <w:gridCol w:w="1920"/>
        <w:gridCol w:w="2460"/>
      </w:tblGrid>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ε'</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διπλάσιος, ον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dop</w:t>
            </w:r>
            <w:r>
              <w:rPr>
                <w:b w:val="0"/>
                <w:bCs w:val="0"/>
                <w:i w:val="0"/>
                <w:iCs w:val="0"/>
              </w:rPr>
              <w:t>pelt</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ζ'</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τὰ ἐφαρμόζοντα ἐπ' ἄλληλα</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kongruierend</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θ'</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χωρίον</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Fläche</w:t>
            </w:r>
          </w:p>
        </w:tc>
      </w:tr>
    </w:tbl>
    <w:p w:rsidR="004324ED" w:rsidRDefault="00916D93">
      <w:pPr>
        <w:pStyle w:val="UntertitelIII"/>
        <w:keepNext/>
        <w:widowControl/>
        <w:spacing w:before="0"/>
      </w:pPr>
    </w:p>
    <w:p w:rsidR="004324ED" w:rsidRDefault="00916D93">
      <w:pPr>
        <w:pStyle w:val="UntertitelIII"/>
        <w:keepNext/>
        <w:widowControl/>
        <w:spacing w:before="0"/>
        <w:rPr>
          <w:sz w:val="14"/>
          <w:szCs w:val="14"/>
        </w:rPr>
      </w:pPr>
    </w:p>
    <w:p w:rsidR="004324ED" w:rsidRDefault="00916D93">
      <w:pPr>
        <w:pStyle w:val="UntertitelIV"/>
        <w:widowControl/>
        <w:spacing w:before="60" w:line="240" w:lineRule="auto"/>
        <w:rPr>
          <w:sz w:val="8"/>
          <w:szCs w:val="8"/>
        </w:rPr>
      </w:pPr>
      <w:r>
        <w:rPr>
          <w:i/>
          <w:iCs/>
          <w:spacing w:val="0"/>
        </w:rPr>
        <w:t>Beweisschema</w:t>
      </w:r>
    </w:p>
    <w:tbl>
      <w:tblPr>
        <w:tblW w:w="0" w:type="auto"/>
        <w:tblLayout w:type="fixed"/>
        <w:tblCellMar>
          <w:left w:w="80" w:type="dxa"/>
          <w:right w:w="80" w:type="dxa"/>
        </w:tblCellMar>
        <w:tblLook w:val="0000"/>
      </w:tblPr>
      <w:tblGrid>
        <w:gridCol w:w="500"/>
        <w:gridCol w:w="2060"/>
        <w:gridCol w:w="2800"/>
        <w:gridCol w:w="1920"/>
        <w:gridCol w:w="2460"/>
      </w:tblGrid>
      <w:tr w:rsidR="004324ED">
        <w:tblPrEx>
          <w:tblCellMar>
            <w:top w:w="0" w:type="dxa"/>
            <w:bottom w:w="0" w:type="dxa"/>
          </w:tblCellMar>
        </w:tblPrEx>
        <w:tc>
          <w:tcPr>
            <w:tcW w:w="2560" w:type="dxa"/>
            <w:gridSpan w:val="2"/>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spacing w:val="40"/>
              </w:rPr>
            </w:pPr>
            <w:r>
              <w:rPr>
                <w:b w:val="0"/>
                <w:bCs w:val="0"/>
                <w:i w:val="0"/>
                <w:iCs w:val="0"/>
                <w:spacing w:val="40"/>
              </w:rPr>
              <w:t>Problemata</w:t>
            </w:r>
          </w:p>
        </w:tc>
        <w:tc>
          <w:tcPr>
            <w:tcW w:w="2640" w:type="dxa"/>
            <w:tcBorders>
              <w:top w:val="nil"/>
              <w:left w:val="nil"/>
              <w:bottom w:val="nil"/>
              <w:right w:val="nil"/>
            </w:tcBorders>
            <w:shd w:val="clear" w:color="auto" w:fill="auto"/>
          </w:tcPr>
          <w:p w:rsidR="004324ED" w:rsidRDefault="00916D93">
            <w:pPr>
              <w:pStyle w:val="UntertitelII"/>
              <w:widowControl/>
              <w:spacing w:before="40" w:after="60"/>
              <w:rPr>
                <w:b w:val="0"/>
                <w:bCs w:val="0"/>
                <w:i w:val="0"/>
                <w:iCs w:val="0"/>
              </w:rPr>
            </w:pP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4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α'</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δοθείς, θεῖσα, θέν</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”gegeben”</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τέμνω κατά τι</w:t>
            </w: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in etw. ”schneiden”</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ἐπιζεύγνυμι</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 xml:space="preserve">verbinden; </w:t>
            </w:r>
            <w:r>
              <w:rPr>
                <w:b w:val="0"/>
                <w:bCs w:val="0"/>
                <w:i w:val="0"/>
                <w:iCs w:val="0"/>
                <w:sz w:val="20"/>
                <w:szCs w:val="20"/>
              </w:rPr>
              <w:t>math.</w:t>
            </w:r>
            <w:r>
              <w:rPr>
                <w:b w:val="0"/>
                <w:bCs w:val="0"/>
                <w:i w:val="0"/>
                <w:iCs w:val="0"/>
              </w:rPr>
              <w:t xml:space="preserve"> eine Verbindungslinie ziehen</w:t>
            </w:r>
          </w:p>
        </w:tc>
      </w:tr>
      <w:tr w:rsidR="004324ED">
        <w:tblPrEx>
          <w:tblCellMar>
            <w:top w:w="0" w:type="dxa"/>
            <w:bottom w:w="0" w:type="dxa"/>
          </w:tblCellMar>
        </w:tblPrEx>
        <w:tc>
          <w:tcPr>
            <w:tcW w:w="2560" w:type="dxa"/>
            <w:gridSpan w:val="2"/>
            <w:tcBorders>
              <w:top w:val="nil"/>
              <w:left w:val="nil"/>
              <w:bottom w:val="nil"/>
              <w:right w:val="nil"/>
            </w:tcBorders>
            <w:shd w:val="clear" w:color="auto" w:fill="auto"/>
          </w:tcPr>
          <w:p w:rsidR="004324ED" w:rsidRDefault="00916D93">
            <w:pPr>
              <w:pStyle w:val="Untertitel"/>
              <w:widowControl/>
              <w:spacing w:after="60"/>
              <w:rPr>
                <w:b w:val="0"/>
                <w:bCs w:val="0"/>
                <w:sz w:val="24"/>
                <w:szCs w:val="24"/>
              </w:rPr>
            </w:pPr>
            <w:r>
              <w:rPr>
                <w:b w:val="0"/>
                <w:bCs w:val="0"/>
                <w:spacing w:val="60"/>
                <w:sz w:val="24"/>
                <w:szCs w:val="24"/>
              </w:rPr>
              <w:t>Theoremata</w:t>
            </w:r>
          </w:p>
        </w:tc>
        <w:tc>
          <w:tcPr>
            <w:tcW w:w="2640" w:type="dxa"/>
            <w:tcBorders>
              <w:top w:val="nil"/>
              <w:left w:val="nil"/>
              <w:bottom w:val="nil"/>
              <w:right w:val="nil"/>
            </w:tcBorders>
            <w:shd w:val="clear" w:color="auto" w:fill="auto"/>
          </w:tcPr>
          <w:p w:rsidR="004324ED" w:rsidRDefault="00916D93">
            <w:pPr>
              <w:pStyle w:val="Untertitel"/>
              <w:widowControl/>
              <w:spacing w:after="60"/>
              <w:rPr>
                <w:b w:val="0"/>
                <w:bCs w:val="0"/>
                <w:sz w:val="24"/>
                <w:szCs w:val="24"/>
              </w:rPr>
            </w:pPr>
          </w:p>
        </w:tc>
        <w:tc>
          <w:tcPr>
            <w:tcW w:w="1920" w:type="dxa"/>
            <w:tcBorders>
              <w:top w:val="nil"/>
              <w:left w:val="nil"/>
              <w:bottom w:val="nil"/>
              <w:right w:val="nil"/>
            </w:tcBorders>
            <w:shd w:val="clear" w:color="auto" w:fill="auto"/>
          </w:tcPr>
          <w:p w:rsidR="004324ED" w:rsidRDefault="00916D93">
            <w:pPr>
              <w:pStyle w:val="UntertitelII"/>
              <w:widowControl/>
              <w:spacing w:before="0" w:after="60"/>
              <w:rPr>
                <w:rFonts w:ascii="Alkaios" w:hAnsi="Alkaios" w:cs="Alkaios"/>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δ'</w:t>
            </w:r>
          </w:p>
        </w:tc>
        <w:tc>
          <w:tcPr>
            <w:tcW w:w="2060" w:type="dxa"/>
            <w:tcBorders>
              <w:top w:val="nil"/>
              <w:left w:val="nil"/>
              <w:bottom w:val="nil"/>
              <w:right w:val="nil"/>
            </w:tcBorders>
            <w:shd w:val="clear" w:color="auto" w:fill="auto"/>
          </w:tcPr>
          <w:p w:rsidR="004324ED" w:rsidRDefault="00916D93">
            <w:pPr>
              <w:pStyle w:val="Untertitel"/>
              <w:widowControl/>
              <w:spacing w:before="40" w:after="60"/>
              <w:rPr>
                <w:rFonts w:ascii="Alkaios" w:hAnsi="Alkaios" w:cs="Alkaios"/>
                <w:b w:val="0"/>
                <w:bCs w:val="0"/>
                <w:sz w:val="24"/>
                <w:szCs w:val="24"/>
              </w:rPr>
            </w:pPr>
            <w:r>
              <w:rPr>
                <w:rFonts w:ascii="Alkaios" w:hAnsi="Alkaios" w:cs="Alkaios"/>
                <w:b w:val="0"/>
                <w:bCs w:val="0"/>
                <w:sz w:val="24"/>
                <w:szCs w:val="24"/>
              </w:rPr>
              <w:t>ὑπο</w:t>
            </w:r>
            <w:r>
              <w:rPr>
                <w:rFonts w:ascii="Alkaios" w:hAnsi="Alkaios" w:cs="Alkaios"/>
                <w:b w:val="0"/>
                <w:bCs w:val="0"/>
                <w:sz w:val="24"/>
                <w:szCs w:val="24"/>
              </w:rPr>
              <w:t>τείνω (ὑπό) τι</w:t>
            </w:r>
          </w:p>
        </w:tc>
        <w:tc>
          <w:tcPr>
            <w:tcW w:w="2800" w:type="dxa"/>
            <w:tcBorders>
              <w:top w:val="nil"/>
              <w:left w:val="nil"/>
              <w:bottom w:val="nil"/>
              <w:right w:val="nil"/>
            </w:tcBorders>
            <w:shd w:val="clear" w:color="auto" w:fill="auto"/>
          </w:tcPr>
          <w:p w:rsidR="004324ED" w:rsidRDefault="00916D93">
            <w:pPr>
              <w:pStyle w:val="Untertitel"/>
              <w:widowControl/>
              <w:spacing w:before="60" w:after="60"/>
              <w:rPr>
                <w:b w:val="0"/>
                <w:bCs w:val="0"/>
                <w:sz w:val="24"/>
                <w:szCs w:val="24"/>
              </w:rPr>
            </w:pPr>
            <w:r>
              <w:rPr>
                <w:b w:val="0"/>
                <w:bCs w:val="0"/>
                <w:sz w:val="24"/>
                <w:szCs w:val="24"/>
              </w:rPr>
              <w:t>einem Winkel gegenüber</w:t>
            </w:r>
            <w:r>
              <w:rPr>
                <w:b w:val="0"/>
                <w:bCs w:val="0"/>
                <w:sz w:val="24"/>
                <w:szCs w:val="24"/>
              </w:rPr>
              <w:softHyphen/>
              <w:t>liegen (vgl. ”Hypotenuse”)</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ὑπό ΑΒΓ</w:t>
            </w:r>
          </w:p>
        </w:tc>
        <w:tc>
          <w:tcPr>
            <w:tcW w:w="2800" w:type="dxa"/>
            <w:tcBorders>
              <w:top w:val="nil"/>
              <w:left w:val="nil"/>
              <w:bottom w:val="nil"/>
              <w:right w:val="nil"/>
            </w:tcBorders>
            <w:shd w:val="clear" w:color="auto" w:fill="auto"/>
          </w:tcPr>
          <w:p w:rsidR="004324ED" w:rsidRDefault="00916D93">
            <w:pPr>
              <w:pStyle w:val="UntertitelII"/>
              <w:widowControl/>
              <w:spacing w:before="40" w:after="60"/>
              <w:rPr>
                <w:b w:val="0"/>
                <w:bCs w:val="0"/>
                <w:i w:val="0"/>
                <w:iCs w:val="0"/>
              </w:rPr>
            </w:pPr>
            <w:r>
              <w:rPr>
                <w:b w:val="0"/>
                <w:bCs w:val="0"/>
                <w:i w:val="0"/>
                <w:iCs w:val="0"/>
              </w:rPr>
              <w:t xml:space="preserve">Winkel </w:t>
            </w:r>
            <w:r>
              <w:rPr>
                <w:rFonts w:ascii="Alkaios" w:hAnsi="Alkaios" w:cs="Alkaios"/>
                <w:b w:val="0"/>
                <w:bCs w:val="0"/>
                <w:i w:val="0"/>
                <w:iCs w:val="0"/>
              </w:rPr>
              <w:t>ΑΒΓ</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ἐφαρμόττω/ζω</w:t>
            </w:r>
          </w:p>
        </w:tc>
        <w:tc>
          <w:tcPr>
            <w:tcW w:w="2800" w:type="dxa"/>
            <w:tcBorders>
              <w:top w:val="nil"/>
              <w:left w:val="nil"/>
              <w:bottom w:val="nil"/>
              <w:right w:val="nil"/>
            </w:tcBorders>
            <w:shd w:val="clear" w:color="auto" w:fill="auto"/>
          </w:tcPr>
          <w:p w:rsidR="004324ED" w:rsidRDefault="00916D93">
            <w:pPr>
              <w:pStyle w:val="UntertitelII"/>
              <w:widowControl/>
              <w:tabs>
                <w:tab w:val="left" w:pos="700"/>
              </w:tabs>
              <w:spacing w:before="60" w:after="60"/>
              <w:rPr>
                <w:b w:val="0"/>
                <w:bCs w:val="0"/>
                <w:i w:val="0"/>
                <w:iCs w:val="0"/>
              </w:rPr>
            </w:pPr>
            <w:r>
              <w:rPr>
                <w:b w:val="0"/>
                <w:bCs w:val="0"/>
                <w:i w:val="0"/>
                <w:iCs w:val="0"/>
              </w:rPr>
              <w:t>trans.:</w:t>
            </w:r>
            <w:r>
              <w:rPr>
                <w:b w:val="0"/>
                <w:bCs w:val="0"/>
                <w:i w:val="0"/>
                <w:iCs w:val="0"/>
              </w:rPr>
              <w:tab/>
              <w:t xml:space="preserve">anpassen; </w:t>
            </w:r>
            <w:r>
              <w:rPr>
                <w:b w:val="0"/>
                <w:bCs w:val="0"/>
                <w:i w:val="0"/>
                <w:iCs w:val="0"/>
              </w:rPr>
              <w:br/>
            </w:r>
            <w:r>
              <w:rPr>
                <w:b w:val="0"/>
                <w:bCs w:val="0"/>
                <w:i w:val="0"/>
                <w:iCs w:val="0"/>
              </w:rPr>
              <w:tab/>
            </w:r>
            <w:r>
              <w:rPr>
                <w:b w:val="0"/>
                <w:bCs w:val="0"/>
                <w:i w:val="0"/>
                <w:iCs w:val="0"/>
                <w:sz w:val="20"/>
                <w:szCs w:val="20"/>
              </w:rPr>
              <w:t>math.</w:t>
            </w:r>
            <w:r>
              <w:rPr>
                <w:b w:val="0"/>
                <w:bCs w:val="0"/>
                <w:i w:val="0"/>
                <w:iCs w:val="0"/>
              </w:rPr>
              <w:t xml:space="preserve"> auf etw. legen</w:t>
            </w:r>
          </w:p>
          <w:p w:rsidR="004324ED" w:rsidRDefault="00916D93">
            <w:pPr>
              <w:pStyle w:val="UntertitelII"/>
              <w:widowControl/>
              <w:tabs>
                <w:tab w:val="left" w:pos="700"/>
              </w:tabs>
              <w:spacing w:before="60" w:after="60"/>
              <w:rPr>
                <w:b w:val="0"/>
                <w:bCs w:val="0"/>
                <w:i w:val="0"/>
                <w:iCs w:val="0"/>
              </w:rPr>
            </w:pPr>
            <w:r>
              <w:rPr>
                <w:b w:val="0"/>
                <w:bCs w:val="0"/>
                <w:i w:val="0"/>
                <w:iCs w:val="0"/>
              </w:rPr>
              <w:t>intr.:</w:t>
            </w:r>
            <w:r>
              <w:rPr>
                <w:b w:val="0"/>
                <w:bCs w:val="0"/>
                <w:i w:val="0"/>
                <w:iCs w:val="0"/>
              </w:rPr>
              <w:tab/>
              <w:t xml:space="preserve">auf etw. fallen, </w:t>
            </w:r>
            <w:r>
              <w:rPr>
                <w:b w:val="0"/>
                <w:bCs w:val="0"/>
                <w:i w:val="0"/>
                <w:iCs w:val="0"/>
              </w:rPr>
              <w:tab/>
            </w:r>
            <w:r>
              <w:rPr>
                <w:b w:val="0"/>
                <w:bCs w:val="0"/>
                <w:i w:val="0"/>
                <w:iCs w:val="0"/>
                <w:sz w:val="20"/>
                <w:szCs w:val="20"/>
              </w:rPr>
              <w:t>math.</w:t>
            </w:r>
            <w:r>
              <w:rPr>
                <w:b w:val="0"/>
                <w:bCs w:val="0"/>
                <w:i w:val="0"/>
                <w:iCs w:val="0"/>
              </w:rPr>
              <w:t xml:space="preserve"> kongruieren</w:t>
            </w: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r>
    </w:tbl>
    <w:p w:rsidR="004324ED" w:rsidRDefault="00916D93">
      <w:pPr>
        <w:pStyle w:val="UntertitelIII"/>
        <w:keepNext/>
        <w:widowControl/>
        <w:spacing w:before="0"/>
      </w:pPr>
    </w:p>
    <w:p w:rsidR="004324ED" w:rsidRDefault="00916D93">
      <w:pPr>
        <w:pStyle w:val="UntertitelIII"/>
        <w:keepNext/>
        <w:widowControl/>
        <w:spacing w:before="0"/>
        <w:rPr>
          <w:sz w:val="14"/>
          <w:szCs w:val="14"/>
        </w:rPr>
      </w:pPr>
    </w:p>
    <w:p w:rsidR="004324ED" w:rsidRDefault="00916D93">
      <w:pPr>
        <w:pStyle w:val="UntertitelIII"/>
        <w:widowControl/>
        <w:spacing w:before="0"/>
      </w:pPr>
      <w:r>
        <w:t>Satz von Pythagoras</w:t>
      </w:r>
    </w:p>
    <w:p w:rsidR="004324ED" w:rsidRDefault="00916D93">
      <w:pPr>
        <w:pStyle w:val="UntertitelIV"/>
        <w:widowControl/>
        <w:spacing w:before="0" w:line="240" w:lineRule="auto"/>
        <w:rPr>
          <w:sz w:val="14"/>
          <w:szCs w:val="14"/>
        </w:rPr>
      </w:pPr>
    </w:p>
    <w:tbl>
      <w:tblPr>
        <w:tblW w:w="0" w:type="auto"/>
        <w:tblLayout w:type="fixed"/>
        <w:tblCellMar>
          <w:left w:w="80" w:type="dxa"/>
          <w:right w:w="80" w:type="dxa"/>
        </w:tblCellMar>
        <w:tblLook w:val="0000"/>
      </w:tblPr>
      <w:tblGrid>
        <w:gridCol w:w="500"/>
        <w:gridCol w:w="2060"/>
        <w:gridCol w:w="2800"/>
        <w:gridCol w:w="1920"/>
        <w:gridCol w:w="2460"/>
      </w:tblGrid>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μζ'</w:t>
            </w: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ἀπὸ πλευρᾶς τετράγωνον</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sz w:val="20"/>
                <w:szCs w:val="20"/>
              </w:rPr>
              <w:t>das von e</w:t>
            </w:r>
            <w:r>
              <w:rPr>
                <w:b w:val="0"/>
                <w:bCs w:val="0"/>
                <w:i w:val="0"/>
                <w:iCs w:val="0"/>
                <w:sz w:val="20"/>
                <w:szCs w:val="20"/>
              </w:rPr>
              <w:t>iner Seite aufgespannte Quadrat,</w:t>
            </w:r>
            <w:r>
              <w:rPr>
                <w:b w:val="0"/>
                <w:bCs w:val="0"/>
                <w:i w:val="0"/>
                <w:iCs w:val="0"/>
              </w:rPr>
              <w:t xml:space="preserve"> das Quadrat über einer Seite</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ἀναγράφω</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konstruieren</w:t>
            </w:r>
          </w:p>
        </w:tc>
      </w:tr>
      <w:tr w:rsidR="004324ED">
        <w:tblPrEx>
          <w:tblCellMar>
            <w:top w:w="0" w:type="dxa"/>
            <w:bottom w:w="0" w:type="dxa"/>
          </w:tblCellMar>
        </w:tblPrEx>
        <w:tc>
          <w:tcPr>
            <w:tcW w:w="50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06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p>
        </w:tc>
        <w:tc>
          <w:tcPr>
            <w:tcW w:w="280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p>
        </w:tc>
        <w:tc>
          <w:tcPr>
            <w:tcW w:w="1920" w:type="dxa"/>
            <w:tcBorders>
              <w:top w:val="nil"/>
              <w:left w:val="nil"/>
              <w:bottom w:val="nil"/>
              <w:right w:val="nil"/>
            </w:tcBorders>
            <w:shd w:val="clear" w:color="auto" w:fill="auto"/>
          </w:tcPr>
          <w:p w:rsidR="004324ED" w:rsidRDefault="00916D93">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ἐπιζεύγνυμι</w:t>
            </w:r>
          </w:p>
        </w:tc>
        <w:tc>
          <w:tcPr>
            <w:tcW w:w="2460" w:type="dxa"/>
            <w:tcBorders>
              <w:top w:val="nil"/>
              <w:left w:val="nil"/>
              <w:bottom w:val="nil"/>
              <w:right w:val="nil"/>
            </w:tcBorders>
            <w:shd w:val="clear" w:color="auto" w:fill="auto"/>
          </w:tcPr>
          <w:p w:rsidR="004324ED" w:rsidRDefault="00916D93">
            <w:pPr>
              <w:pStyle w:val="UntertitelII"/>
              <w:widowControl/>
              <w:spacing w:before="60" w:after="60"/>
              <w:rPr>
                <w:b w:val="0"/>
                <w:bCs w:val="0"/>
                <w:i w:val="0"/>
                <w:iCs w:val="0"/>
              </w:rPr>
            </w:pPr>
            <w:r>
              <w:rPr>
                <w:b w:val="0"/>
                <w:bCs w:val="0"/>
                <w:i w:val="0"/>
                <w:iCs w:val="0"/>
              </w:rPr>
              <w:t xml:space="preserve">verbinden; </w:t>
            </w:r>
            <w:r>
              <w:rPr>
                <w:b w:val="0"/>
                <w:bCs w:val="0"/>
                <w:i w:val="0"/>
                <w:iCs w:val="0"/>
                <w:sz w:val="20"/>
                <w:szCs w:val="20"/>
              </w:rPr>
              <w:t>math.</w:t>
            </w:r>
            <w:r>
              <w:rPr>
                <w:b w:val="0"/>
                <w:bCs w:val="0"/>
                <w:i w:val="0"/>
                <w:iCs w:val="0"/>
              </w:rPr>
              <w:t xml:space="preserve"> eine Verbindungslinie ziehen</w:t>
            </w:r>
          </w:p>
        </w:tc>
      </w:tr>
    </w:tbl>
    <w:p w:rsidR="004324ED" w:rsidRDefault="00916D93">
      <w:pPr>
        <w:pStyle w:val="Standa"/>
        <w:widowControl/>
      </w:pPr>
    </w:p>
    <w:p w:rsidR="004324ED" w:rsidRDefault="00916D93">
      <w:pPr>
        <w:pStyle w:val="Untertitel"/>
        <w:widowControl/>
        <w:sectPr w:rsidR="004324ED">
          <w:footerReference w:type="default" r:id="rId9"/>
          <w:pgSz w:w="11880" w:h="16840"/>
          <w:pgMar w:top="1418" w:right="1416" w:bottom="1702" w:left="1416" w:header="1077" w:footer="1077" w:gutter="0"/>
          <w:cols w:space="708"/>
        </w:sectPr>
      </w:pPr>
    </w:p>
    <w:p w:rsidR="004324ED" w:rsidRDefault="00916D93">
      <w:pPr>
        <w:pStyle w:val="Untertitel"/>
        <w:widowControl/>
      </w:pPr>
      <w:r>
        <w:t>Skizzen</w:t>
      </w:r>
    </w:p>
    <w:p w:rsidR="004324ED" w:rsidRDefault="00916D93">
      <w:pPr>
        <w:pStyle w:val="UntertitelIV"/>
        <w:widowControl/>
      </w:pPr>
      <w:r>
        <w:t xml:space="preserve">Problema I, </w:t>
      </w:r>
      <w:r>
        <w:rPr>
          <w:rFonts w:ascii="Alkaios" w:hAnsi="Alkaios" w:cs="Alkaios"/>
        </w:rPr>
        <w:t>α'</w:t>
      </w:r>
      <w:r>
        <w:br/>
      </w:r>
      <w:r>
        <w:object w:dxaOrig="2120" w:dyaOrig="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pt;height:88pt" o:ole="">
            <v:imagedata r:id="rId10" r:pict="rId11" o:title=""/>
          </v:shape>
          <o:OLEObject Type="Embed" ProgID="Word.Picture.8" ShapeID="_x0000_i1026" DrawAspect="Content" ObjectID="_1188841423" r:id="rId12"/>
        </w:object>
      </w:r>
      <w:r>
        <w:t xml:space="preserve"> </w:t>
      </w:r>
    </w:p>
    <w:p w:rsidR="004324ED" w:rsidRDefault="00916D93">
      <w:pPr>
        <w:pStyle w:val="UntertitelIV"/>
        <w:widowControl/>
        <w:spacing w:before="0" w:line="240" w:lineRule="auto"/>
      </w:pPr>
    </w:p>
    <w:p w:rsidR="004324ED" w:rsidRDefault="00916D93">
      <w:pPr>
        <w:pStyle w:val="UntertitelIV"/>
        <w:widowControl/>
      </w:pPr>
      <w:r>
        <w:t xml:space="preserve">Problema I, </w:t>
      </w:r>
      <w:r>
        <w:rPr>
          <w:rFonts w:ascii="Alkaios" w:hAnsi="Alkaios" w:cs="Alkaios"/>
        </w:rPr>
        <w:t>γ'</w:t>
      </w:r>
      <w:r>
        <w:br/>
      </w:r>
      <w:r>
        <w:object w:dxaOrig="2740" w:dyaOrig="1660">
          <v:shape id="_x0000_i1027" type="#_x0000_t75" style="width:137pt;height:83pt" o:ole="">
            <v:imagedata r:id="rId13" r:pict="rId14" o:title=""/>
          </v:shape>
          <o:OLEObject Type="Embed" ProgID="Word.Picture.8" ShapeID="_x0000_i1027" DrawAspect="Content" ObjectID="_1188841424" r:id="rId15"/>
        </w:object>
      </w:r>
      <w:r>
        <w:t xml:space="preserve"> </w:t>
      </w:r>
    </w:p>
    <w:p w:rsidR="004324ED" w:rsidRDefault="00916D93">
      <w:pPr>
        <w:pStyle w:val="UntertitelIV"/>
        <w:widowControl/>
        <w:spacing w:before="0" w:line="240" w:lineRule="auto"/>
      </w:pPr>
    </w:p>
    <w:p w:rsidR="004324ED" w:rsidRDefault="00916D93">
      <w:pPr>
        <w:pStyle w:val="UntertitelIV"/>
        <w:widowControl/>
      </w:pPr>
      <w:r>
        <w:t>Theor</w:t>
      </w:r>
      <w:r>
        <w:t xml:space="preserve">ema I, </w:t>
      </w:r>
      <w:r>
        <w:rPr>
          <w:rFonts w:ascii="Alkaios" w:hAnsi="Alkaios" w:cs="Alkaios"/>
        </w:rPr>
        <w:t>δ'</w:t>
      </w:r>
    </w:p>
    <w:p w:rsidR="004324ED" w:rsidRDefault="00916D93">
      <w:pPr>
        <w:pStyle w:val="UntertitelIV"/>
        <w:widowControl/>
      </w:pPr>
      <w:r>
        <w:object w:dxaOrig="4780" w:dyaOrig="1900">
          <v:shape id="_x0000_i1028" type="#_x0000_t75" style="width:239pt;height:95pt" o:ole="">
            <v:imagedata r:id="rId16" r:pict="rId17" o:title=""/>
          </v:shape>
          <o:OLEObject Type="Embed" ProgID="Word.Picture.8" ShapeID="_x0000_i1028" DrawAspect="Content" ObjectID="_1188841425" r:id="rId18"/>
        </w:object>
      </w:r>
    </w:p>
    <w:p w:rsidR="004324ED" w:rsidRDefault="00916D93">
      <w:pPr>
        <w:pStyle w:val="UntertitelIV"/>
        <w:widowControl/>
        <w:spacing w:before="0" w:line="240" w:lineRule="auto"/>
      </w:pPr>
    </w:p>
    <w:p w:rsidR="004324ED" w:rsidRDefault="00916D93">
      <w:pPr>
        <w:pStyle w:val="UntertitelIV"/>
        <w:widowControl/>
      </w:pPr>
      <w:r>
        <w:t xml:space="preserve">Theorema I, </w:t>
      </w:r>
      <w:r>
        <w:rPr>
          <w:rFonts w:ascii="Alkaios" w:hAnsi="Alkaios" w:cs="Alkaios"/>
        </w:rPr>
        <w:t>μζ'</w:t>
      </w:r>
      <w:r>
        <w:br/>
      </w:r>
      <w:r>
        <w:object w:dxaOrig="2740" w:dyaOrig="3100">
          <v:shape id="_x0000_i1029" type="#_x0000_t75" style="width:137pt;height:155pt" o:ole="">
            <v:imagedata r:id="rId19" r:pict="rId20" o:title=""/>
          </v:shape>
          <o:OLEObject Type="Embed" ProgID="Word.Picture.8" ShapeID="_x0000_i1029" DrawAspect="Content" ObjectID="_1188841426" r:id="rId21"/>
        </w:object>
      </w:r>
      <w:r>
        <w:t xml:space="preserve"> </w:t>
      </w:r>
    </w:p>
    <w:sectPr w:rsidR="004324ED">
      <w:footerReference w:type="default" r:id="rId22"/>
      <w:pgSz w:w="11880" w:h="16840"/>
      <w:pgMar w:top="1418" w:right="1416" w:bottom="1702" w:left="1416" w:header="1077" w:footer="1077"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lkaios">
    <w:panose1 w:val="00000400000000000000"/>
    <w:charset w:val="00"/>
    <w:family w:val="auto"/>
    <w:pitch w:val="variable"/>
    <w:sig w:usb0="00000003" w:usb1="00000000" w:usb2="00000000" w:usb3="00000000" w:csb0="00000001" w:csb1="00000000"/>
  </w:font>
  <w:font w:name="Xanthippe">
    <w:panose1 w:val="00000400000000000000"/>
    <w:charset w:val="00"/>
    <w:family w:val="auto"/>
    <w:pitch w:val="variable"/>
    <w:sig w:usb0="00000003" w:usb1="00000000" w:usb2="00000000" w:usb3="00000000" w:csb0="00000001" w:csb1="00000000"/>
  </w:font>
  <w:font w:name="SymbolGreekP">
    <w:altName w:val="Times New Roman"/>
    <w:panose1 w:val="00000000000000000000"/>
    <w:charset w:val="00"/>
    <w:family w:val="auto"/>
    <w:notTrueType/>
    <w:pitch w:val="default"/>
    <w:sig w:usb0="00000000" w:usb1="00000000" w:usb2="00000000" w:usb3="00000000" w:csb0="0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ED" w:rsidRDefault="00916D93">
    <w:pPr>
      <w:pStyle w:val="Fuzei"/>
      <w:widowControl/>
      <w:tabs>
        <w:tab w:val="clear" w:pos="4252"/>
        <w:tab w:val="clear" w:pos="8504"/>
        <w:tab w:val="right" w:pos="9072"/>
      </w:tabs>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ED" w:rsidRDefault="00916D93">
    <w:pPr>
      <w:pStyle w:val="Fuzei"/>
      <w:widowControl/>
      <w:tabs>
        <w:tab w:val="clear" w:pos="4252"/>
        <w:tab w:val="clear" w:pos="8504"/>
        <w:tab w:val="right" w:pos="9072"/>
      </w:tabs>
    </w:pPr>
    <w:r>
      <w:rPr>
        <w:sz w:val="20"/>
        <w:szCs w:val="20"/>
      </w:rPr>
      <w:t>Euklid, Elemente</w:t>
    </w:r>
    <w:r>
      <w:rPr>
        <w:sz w:val="20"/>
        <w:szCs w:val="20"/>
      </w:rPr>
      <w:tab/>
    </w:r>
    <w:r>
      <w:pgNum/>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ED" w:rsidRDefault="00916D93">
    <w:pPr>
      <w:pStyle w:val="Fuzei"/>
      <w:widowControl/>
      <w:tabs>
        <w:tab w:val="clear" w:pos="4252"/>
        <w:tab w:val="clear" w:pos="8504"/>
        <w:tab w:val="right" w:pos="9072"/>
      </w:tabs>
    </w:pPr>
    <w:r>
      <w:rPr>
        <w:sz w:val="20"/>
        <w:szCs w:val="20"/>
      </w:rPr>
      <w:t>Euklid, Elemente</w:t>
    </w:r>
    <w:r>
      <w:rPr>
        <w:sz w:val="20"/>
        <w:szCs w:val="20"/>
      </w:rPr>
      <w:tab/>
    </w:r>
    <w:r>
      <w:pgNum/>
    </w: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ED" w:rsidRDefault="00916D93">
    <w:pPr>
      <w:pStyle w:val="Fuzei"/>
      <w:widowControl/>
      <w:tabs>
        <w:tab w:val="clear" w:pos="4252"/>
        <w:tab w:val="clear" w:pos="8504"/>
        <w:tab w:val="right" w:pos="9072"/>
      </w:tabs>
    </w:pPr>
    <w:r>
      <w:rPr>
        <w:sz w:val="20"/>
        <w:szCs w:val="20"/>
      </w:rPr>
      <w:t>Euklid, Elemente</w:t>
    </w:r>
    <w:r>
      <w:rPr>
        <w:sz w:val="20"/>
        <w:szCs w:val="20"/>
      </w:rPr>
      <w:tab/>
    </w:r>
    <w:r>
      <w:pgNum/>
    </w: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4ED" w:rsidRDefault="00916D93">
    <w:pPr>
      <w:pStyle w:val="Fuzei"/>
      <w:widowControl/>
      <w:tabs>
        <w:tab w:val="clear" w:pos="4252"/>
        <w:tab w:val="clear" w:pos="8504"/>
        <w:tab w:val="right" w:pos="9072"/>
      </w:tabs>
    </w:pPr>
    <w:r>
      <w:rPr>
        <w:sz w:val="20"/>
        <w:szCs w:val="20"/>
      </w:rPr>
      <w:t>Euklid, Elemente</w:t>
    </w:r>
    <w:r>
      <w:rPr>
        <w:sz w:val="20"/>
        <w:szCs w:val="20"/>
      </w:rPr>
      <w:tab/>
    </w:r>
    <w:r>
      <w:pgNum/>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172F66"/>
    <w:rsid w:val="00916D93"/>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Absatz-Standardschriftar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uzei">
    <w:name w:val="Fußzei"/>
    <w:basedOn w:val="Standa"/>
    <w:pPr>
      <w:tabs>
        <w:tab w:val="center" w:pos="4252"/>
        <w:tab w:val="right" w:pos="8504"/>
      </w:tabs>
    </w:pPr>
  </w:style>
  <w:style w:type="character" w:styleId="Funotenzeichen">
    <w:name w:val="footnote reference"/>
    <w:basedOn w:val="Absatz-Standardschriftart"/>
    <w:semiHidden/>
    <w:rPr>
      <w:rFonts w:ascii="Times" w:hAnsi="Times" w:cs="Times"/>
      <w:position w:val="6"/>
      <w:sz w:val="18"/>
      <w:szCs w:val="18"/>
    </w:rPr>
  </w:style>
  <w:style w:type="paragraph" w:styleId="Funotentext">
    <w:name w:val="footnote text"/>
    <w:basedOn w:val="Standa"/>
    <w:semiHidden/>
    <w:rPr>
      <w:sz w:val="20"/>
      <w:szCs w:val="20"/>
    </w:rPr>
  </w:style>
  <w:style w:type="paragraph" w:customStyle="1" w:styleId="Standa">
    <w:name w:val="Standa"/>
    <w:pPr>
      <w:widowControl w:val="0"/>
      <w:autoSpaceDE w:val="0"/>
      <w:autoSpaceDN w:val="0"/>
      <w:adjustRightInd w:val="0"/>
    </w:pPr>
    <w:rPr>
      <w:rFonts w:ascii="Times" w:hAnsi="Times" w:cs="Times"/>
      <w:sz w:val="24"/>
      <w:szCs w:val="24"/>
      <w:lang w:bidi="de-DE"/>
    </w:rPr>
  </w:style>
  <w:style w:type="paragraph" w:customStyle="1" w:styleId="UntertitelII">
    <w:name w:val="Untertitel II"/>
    <w:basedOn w:val="Standa"/>
    <w:pPr>
      <w:spacing w:before="480" w:after="120"/>
    </w:pPr>
    <w:rPr>
      <w:b/>
      <w:bCs/>
      <w:i/>
      <w:iCs/>
    </w:rPr>
  </w:style>
  <w:style w:type="paragraph" w:styleId="Untertitel">
    <w:name w:val="Subtitle"/>
    <w:basedOn w:val="Standa"/>
    <w:qFormat/>
    <w:pPr>
      <w:spacing w:after="180"/>
    </w:pPr>
    <w:rPr>
      <w:b/>
      <w:bCs/>
      <w:sz w:val="28"/>
      <w:szCs w:val="28"/>
    </w:rPr>
  </w:style>
  <w:style w:type="paragraph" w:customStyle="1" w:styleId="UntertitelIII">
    <w:name w:val="Untertitel III"/>
    <w:basedOn w:val="UntertitelII"/>
    <w:next w:val="Text"/>
    <w:pPr>
      <w:spacing w:before="240" w:after="60"/>
    </w:pPr>
    <w:rPr>
      <w:b w:val="0"/>
      <w:bCs w:val="0"/>
    </w:rPr>
  </w:style>
  <w:style w:type="paragraph" w:customStyle="1" w:styleId="Text">
    <w:name w:val="Text"/>
    <w:basedOn w:val="UntertitelIII"/>
    <w:pPr>
      <w:tabs>
        <w:tab w:val="left" w:pos="7360"/>
      </w:tabs>
      <w:spacing w:before="60" w:after="0" w:line="360" w:lineRule="atLeast"/>
      <w:ind w:left="567" w:right="1701" w:hanging="567"/>
      <w:jc w:val="both"/>
    </w:pPr>
    <w:rPr>
      <w:rFonts w:ascii="Alkaios" w:hAnsi="Alkaios" w:cs="Alkaios"/>
      <w:i w:val="0"/>
      <w:iCs w:val="0"/>
    </w:rPr>
  </w:style>
  <w:style w:type="paragraph" w:customStyle="1" w:styleId="Definition">
    <w:name w:val="Definition"/>
    <w:basedOn w:val="Text"/>
    <w:pPr>
      <w:ind w:right="2268"/>
    </w:pPr>
  </w:style>
  <w:style w:type="paragraph" w:customStyle="1" w:styleId="Satz">
    <w:name w:val="Satz"/>
    <w:basedOn w:val="Text"/>
    <w:pPr>
      <w:spacing w:before="240" w:after="60"/>
      <w:ind w:left="0" w:right="2268" w:firstLine="0"/>
      <w:jc w:val="center"/>
    </w:pPr>
  </w:style>
  <w:style w:type="paragraph" w:customStyle="1" w:styleId="TextII">
    <w:name w:val="Text II"/>
    <w:basedOn w:val="Text"/>
    <w:pPr>
      <w:spacing w:before="0"/>
      <w:ind w:left="0" w:right="2268" w:firstLine="170"/>
    </w:pPr>
  </w:style>
  <w:style w:type="paragraph" w:customStyle="1" w:styleId="UntertitelIV">
    <w:name w:val="Untertitel IV"/>
    <w:basedOn w:val="Text"/>
    <w:pPr>
      <w:spacing w:before="180" w:after="60"/>
      <w:ind w:left="0" w:firstLine="0"/>
      <w:jc w:val="left"/>
    </w:pPr>
    <w:rPr>
      <w:rFonts w:ascii="Times" w:hAnsi="Times" w:cs="Times"/>
      <w:spacing w:val="4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6.pict"/><Relationship Id="rId20" Type="http://schemas.openxmlformats.org/officeDocument/2006/relationships/image" Target="media/image10.pict"/><Relationship Id="rId4" Type="http://schemas.openxmlformats.org/officeDocument/2006/relationships/image" Target="media/image1.pdf"/><Relationship Id="rId21" Type="http://schemas.openxmlformats.org/officeDocument/2006/relationships/oleObject" Target="embeddings/oleObject4.bin"/><Relationship Id="rId22" Type="http://schemas.openxmlformats.org/officeDocument/2006/relationships/footer" Target="footer5.xml"/><Relationship Id="rId23" Type="http://schemas.openxmlformats.org/officeDocument/2006/relationships/fontTable" Target="fontTable.xml"/><Relationship Id="rId7" Type="http://schemas.openxmlformats.org/officeDocument/2006/relationships/footer" Target="footer2.xml"/><Relationship Id="rId11" Type="http://schemas.openxmlformats.org/officeDocument/2006/relationships/image" Target="media/image4.pict"/><Relationship Id="rId1" Type="http://schemas.openxmlformats.org/officeDocument/2006/relationships/styles" Target="styles.xml"/><Relationship Id="rId24" Type="http://schemas.openxmlformats.org/officeDocument/2006/relationships/theme" Target="theme/theme1.xml"/><Relationship Id="rId6" Type="http://schemas.openxmlformats.org/officeDocument/2006/relationships/footer" Target="footer1.xml"/><Relationship Id="rId16" Type="http://schemas.openxmlformats.org/officeDocument/2006/relationships/image" Target="media/image7.png"/><Relationship Id="rId8" Type="http://schemas.openxmlformats.org/officeDocument/2006/relationships/footer" Target="footer3.xml"/><Relationship Id="rId13" Type="http://schemas.openxmlformats.org/officeDocument/2006/relationships/image" Target="media/image5.png"/><Relationship Id="rId10" Type="http://schemas.openxmlformats.org/officeDocument/2006/relationships/image" Target="media/image3.png"/><Relationship Id="rId5" Type="http://schemas.openxmlformats.org/officeDocument/2006/relationships/image" Target="media/image2.png"/><Relationship Id="rId15" Type="http://schemas.openxmlformats.org/officeDocument/2006/relationships/oleObject" Target="embeddings/oleObject2.bin"/><Relationship Id="rId12" Type="http://schemas.openxmlformats.org/officeDocument/2006/relationships/oleObject" Target="embeddings/oleObject1.bin"/><Relationship Id="rId17" Type="http://schemas.openxmlformats.org/officeDocument/2006/relationships/image" Target="media/image8.pict"/><Relationship Id="rId19" Type="http://schemas.openxmlformats.org/officeDocument/2006/relationships/image" Target="media/image9.png"/><Relationship Id="rId2" Type="http://schemas.openxmlformats.org/officeDocument/2006/relationships/settings" Target="settings.xml"/><Relationship Id="rId9" Type="http://schemas.openxmlformats.org/officeDocument/2006/relationships/footer" Target="footer4.xml"/><Relationship Id="rId3" Type="http://schemas.openxmlformats.org/officeDocument/2006/relationships/webSettings" Target="webSettings.xml"/><Relationship Id="rId18" Type="http://schemas.openxmlformats.org/officeDocument/2006/relationships/oleObject" Target="embeddings/oleObject3.bin"/></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2872</Words>
  <Characters>16376</Characters>
  <Application>Microsoft Macintosh Word</Application>
  <DocSecurity>0</DocSecurity>
  <Lines>136</Lines>
  <Paragraphs>32</Paragraphs>
  <ScaleCrop>false</ScaleCrop>
  <HeadingPairs>
    <vt:vector size="2" baseType="variant">
      <vt:variant>
        <vt:lpstr>Titel</vt:lpstr>
      </vt:variant>
      <vt:variant>
        <vt:i4>1</vt:i4>
      </vt:variant>
    </vt:vector>
  </HeadingPairs>
  <TitlesOfParts>
    <vt:vector size="1" baseType="lpstr">
      <vt:lpstr>Εὐκλείδης</vt:lpstr>
    </vt:vector>
  </TitlesOfParts>
  <Company>cheironos</Company>
  <LinksUpToDate>false</LinksUpToDate>
  <CharactersWithSpaces>20110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Εὐκλείδης</dc:title>
  <dc:subject/>
  <dc:creator>Lucius Hartmann</dc:creator>
  <cp:keywords/>
  <cp:lastModifiedBy>Theo Wirth</cp:lastModifiedBy>
  <cp:revision>2</cp:revision>
  <dcterms:created xsi:type="dcterms:W3CDTF">2009-09-20T18:57:00Z</dcterms:created>
  <dcterms:modified xsi:type="dcterms:W3CDTF">2009-09-20T18:57:00Z</dcterms:modified>
</cp:coreProperties>
</file>