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header5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FORTUNA</w:t>
      </w: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IMPERATRIX MUNDI</w:t>
      </w:r>
    </w:p>
    <w:p w:rsidR="003F67C0" w:rsidRDefault="001230B2">
      <w:pPr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 Fortuna,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velut luna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statu variabilis, 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crescis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aut decrescis;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vita detestabilis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obdurat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tunc curat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ludo mentis aciem,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egestatem,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potestatem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dissolvit ut glaciem.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sors immanis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inanis,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rota tu volubilis,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status </w:t>
      </w:r>
      <w:r>
        <w:rPr>
          <w:rFonts w:ascii="Verdana" w:hAnsi="Verdana"/>
          <w:sz w:val="20"/>
        </w:rPr>
        <w:t>malus,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vana salus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dissolubilis,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obumbrata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velata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quoque niteris;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per ludum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dorsum nudum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fero tui sceleris.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sors salutis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virtutis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nunc contraria,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 affectus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defectus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in angaria.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hac in hora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sine mora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corde pulsum tan</w:t>
      </w:r>
      <w:r>
        <w:rPr>
          <w:rFonts w:ascii="Verdana" w:hAnsi="Verdana"/>
          <w:sz w:val="20"/>
        </w:rPr>
        <w:t>gite;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quod per sortem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sternit fortem,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mecum omnes plangite!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Fortune plango vulnera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stillantibus ocellis,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quod sua mihi munera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subtrahit rebellis.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verum est, quod legitur: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fronte capillata,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plerumque sequitur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occasio calvata.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Fortune solio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sederam</w:t>
      </w:r>
      <w:r>
        <w:rPr>
          <w:rFonts w:ascii="Verdana" w:hAnsi="Verdana"/>
          <w:sz w:val="20"/>
        </w:rPr>
        <w:t xml:space="preserve"> elatus,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prosperitatis vario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flore coronatus;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quicquid tamen florui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felix et beatus,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a summo corrui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gloria privatus.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Fortune rota volvitur: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descendo minoratus;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alter in altum tollitur;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nimis exaltatus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rex sedet in vertice -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caveat ruinam!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 sub axe</w:t>
      </w:r>
      <w:r>
        <w:rPr>
          <w:rFonts w:ascii="Verdana" w:hAnsi="Verdana"/>
          <w:sz w:val="20"/>
        </w:rPr>
        <w:t xml:space="preserve"> legimus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Hecubam reginam.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PRIMO VERE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veris leta facies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mundo propinatur,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hiemalis acies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victa iam fugatur,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vestitu vario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Flora principatur,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nemorum dulcisono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 cantu celebratur.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Flore fusus gremio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Phebus novo more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risum dat, hoc vario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stipatur</w:t>
      </w:r>
      <w:r>
        <w:rPr>
          <w:rFonts w:ascii="Verdana" w:hAnsi="Verdana"/>
          <w:sz w:val="20"/>
        </w:rPr>
        <w:t xml:space="preserve"> flore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Zephyrus nectareo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spirans in odore.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certatim pro bravio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curramus in amore.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Cytharizat cantico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dulcis philomena,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flore rident vario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prata iam serena,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salit cetus avium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silve per amena,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chorus promit virginum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gaudia millena.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omnia sol temperat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purus et subtilis,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nova mundo reserat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facies Aprilis,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 amorem properat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animus herilis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iocundis imperat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deus puerilis.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rerum tanta novitas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solemni vere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veris auctoritas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iubet nos gaudere;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vias prebet solitas,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 tuo vere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fides est et probitas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tuum retinere.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ama me fideliter,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fidem meam nota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corde totaliter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ex mente tota.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sum presentialiter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absens in remota.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quisquis amat taliter,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volvitur in rota.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Ecce gratum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optatum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 reducit gaudia,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purpuratum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floret pratum,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sol serenat omnia,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iam cedant tristia!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estas redit,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recedit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hyemis sevitia.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liquescit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decrescit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grando, nix et cetera,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bruma fugit,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iam sugit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 estatis ubera: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illi mens est misera,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 nec vivit,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nec lascivit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 estatis dextera.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gloriantur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letantu</w:t>
      </w:r>
      <w:r>
        <w:rPr>
          <w:rFonts w:ascii="Verdana" w:hAnsi="Verdana"/>
          <w:sz w:val="20"/>
        </w:rPr>
        <w:t>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melle dulcedinis,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conantur,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 utantur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premio Cupidinis;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simus iussu Cypridis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gloriantes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letantes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pares esse Paridis.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UF DEM ANGER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floret silva nobilis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floribus et foliis.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ubi est antiquus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meus amicus?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hinc equitavit,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eia, quis me amabit?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>
        <w:rPr>
          <w:rFonts w:ascii="Verdana" w:hAnsi="Verdana"/>
          <w:sz w:val="20"/>
        </w:rPr>
        <w:t>loret silva undique,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nach mime gesellen ist mir we.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Gruonet der walt allenthalben,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 ist min geselle alse lange?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der ist geriten hinnen,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owi, wer sol mich minnen?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Chramer, gip die varwe mir,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diu min wengel roete,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 mit ich die jungen man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 ir dank der</w:t>
      </w:r>
      <w:r>
        <w:rPr>
          <w:rFonts w:ascii="Verdana" w:hAnsi="Verdana"/>
          <w:sz w:val="20"/>
        </w:rPr>
        <w:t xml:space="preserve"> minnenliebe noete.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Seht mich an,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jungen man!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lat mich iu gevallen!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Minnet, tugentliche man,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minnecliche frouwen!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minne tuot iu hoch gemuot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unde lat iuch in hohen eren schouwen.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Seht mich an,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jungen man!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lat mich iu gevallen!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Wol dir werlt, das du bist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lso freudenriche!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ich will dir sin undertan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durch din liebe immer sicherliche.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Seht mich an,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jungen man!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lat mich iu gevallen!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Swaz hie gat umbe,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daz sint alles megede,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wellent an man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allen disen sumer gan.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Chume, chume, geselle min,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ih enbite hart</w:t>
      </w:r>
      <w:r>
        <w:rPr>
          <w:rFonts w:ascii="Verdana" w:hAnsi="Verdana"/>
          <w:sz w:val="20"/>
        </w:rPr>
        <w:t>e din,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ih enbite harte din,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chum, chum, geselle min.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suzer rosenvarwer munt.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chum unde mache mich gesunt,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chum unde mache mich gesunt,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suzer rosenvarwer munt.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Swaz hie gat umbe,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daz sint alles megede,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wellent an man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allen disen sumer gan.</w:t>
      </w: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Were diu w</w:t>
      </w:r>
      <w:r>
        <w:rPr>
          <w:rFonts w:ascii="Verdana" w:hAnsi="Verdana"/>
          <w:b/>
          <w:sz w:val="20"/>
        </w:rPr>
        <w:t>erlt alle min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von deme mere unze an den Rin,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 wolt ih mih darben,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daz diu chünegin von Engellant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lege an minen armen.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keepNext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 TABERNA</w:t>
      </w:r>
    </w:p>
    <w:p w:rsidR="003F67C0" w:rsidRDefault="001230B2">
      <w:pPr>
        <w:keepNext/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keepNext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Estuans interius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ira vehementi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amaritudine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loquor mee menti: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factus de materia,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cinis elementi,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similis sum folio,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</w:t>
      </w:r>
      <w:r>
        <w:rPr>
          <w:rFonts w:ascii="Verdana" w:hAnsi="Verdana"/>
          <w:sz w:val="20"/>
        </w:rPr>
        <w:t>quo ludunt venti.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cum sit enim proprium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viro sapienti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supra petram ponere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sedem fundamenti,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stultus ego comparor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fluvio labenti,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 eodem tramite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nunquam permanenti.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feror ego veluti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sine nauta navis,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 per vias aeris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vaga fertur avis;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 me tenent vi</w:t>
      </w:r>
      <w:r>
        <w:rPr>
          <w:rFonts w:ascii="Verdana" w:hAnsi="Verdana"/>
          <w:sz w:val="20"/>
        </w:rPr>
        <w:t>ncula,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 me tenet clavis,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quero mihi similes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adiungor pravis.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cordis gravitas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 videtur gravis;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iocus est amabilis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dulciorque favis;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quicquid Venus imperat,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labor est suavis,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 nunquam in cordibus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habitat ignavis.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lata gradior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more iuve</w:t>
      </w:r>
      <w:r>
        <w:rPr>
          <w:rFonts w:ascii="Verdana" w:hAnsi="Verdana"/>
          <w:sz w:val="20"/>
        </w:rPr>
        <w:t>ntutis,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inplicor et vitiis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immemor virtutis,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voluptatis avidus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magis quam salutis,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mortuus in anima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curam gero cutis.</w:t>
      </w: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Olim lacus colueram,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olim pulcher extiteram,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dum cignus ego fueram.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miser, miser!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modo niger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ustus fortiter!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girat, regirat garcifer;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 rogus urit fortiter: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propinat me nunc dapifer.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miser, miser!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modo niger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ustus fortiter!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in scutella iaceo,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volitare nequeo,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dentes frendentes video.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miser, miser!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modo niger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ustus fortiter!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Ego sum abbas Cucaniensis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consilium meum</w:t>
      </w:r>
      <w:r>
        <w:rPr>
          <w:rFonts w:ascii="Verdana" w:hAnsi="Verdana"/>
          <w:sz w:val="20"/>
        </w:rPr>
        <w:t xml:space="preserve"> est cum bibulis,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 secta Decii voluntas mea est,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qui mane me quesierit in taberna,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 vesperam nudus egredietur,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sic denudatus veste clamabit: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Wafna, wafna!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 fecisti sors turpissima?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nostre vite gaudia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abstulisti omnia!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keepNext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 taberna quand</w:t>
      </w:r>
      <w:r>
        <w:rPr>
          <w:rFonts w:ascii="Verdana" w:hAnsi="Verdana"/>
          <w:b/>
          <w:sz w:val="20"/>
        </w:rPr>
        <w:t>o sumus,</w:t>
      </w: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 curamus quid sit humus,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ad ludum properamus,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cui semper insudamus.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 agatur in taberna,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ubi nummus est pincerna,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hoc est opus  ut queratur,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quid loquar, audiatur.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quidam ludunt, quidam bibunt,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quidam indiscrete vivunt.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in ludo q</w:t>
      </w:r>
      <w:r>
        <w:rPr>
          <w:rFonts w:ascii="Verdana" w:hAnsi="Verdana"/>
          <w:sz w:val="20"/>
        </w:rPr>
        <w:t>ui morantur,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 his quidam denudantur,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quidam ibi vestiuntur,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quidam saccis induuntur.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ibi nullus timet mortem,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pro Baccho mittunt sortem: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primo pro nummata vini;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 hac bibunt libertini,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semel bibunt pro captivis,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 hec bibunt ter pro vivis,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quate</w:t>
      </w:r>
      <w:r>
        <w:rPr>
          <w:rFonts w:ascii="Verdana" w:hAnsi="Verdana"/>
          <w:sz w:val="20"/>
        </w:rPr>
        <w:t>r pro Christianis cunctis,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quinquies pro fidelibus defunctis,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sexies pro sororibus vanis,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septies pro militibus silvanis.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octies pro fratribus perversis,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nonies pro monachis dispersis,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decies pro navigantibus,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undecies pro discordantibus,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duodecies pro pe</w:t>
      </w:r>
      <w:r>
        <w:rPr>
          <w:rFonts w:ascii="Verdana" w:hAnsi="Verdana"/>
          <w:sz w:val="20"/>
        </w:rPr>
        <w:t>nitentibus,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tredecies pro iter agentibus.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tam pro papa quam pro rege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bibunt omnes sine lege.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hera, bibit herus,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miles, bibit clerus,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ille, bibit illa,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servus cum ancilla,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velox, bibit piger,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albus, bibit niger,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co</w:t>
      </w:r>
      <w:r>
        <w:rPr>
          <w:rFonts w:ascii="Verdana" w:hAnsi="Verdana"/>
          <w:sz w:val="20"/>
        </w:rPr>
        <w:t>nstans, bibit vagus,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rudis, bibit magus.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pauper et egrotus,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exul et ignotus,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puer, bibit canus,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presul et decanus,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soror, bibit frater,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anus, bibit mater,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bibit ista, bibit ille,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bibunt centum, bibunt mille.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paru</w:t>
      </w:r>
      <w:r>
        <w:rPr>
          <w:rFonts w:ascii="Verdana" w:hAnsi="Verdana"/>
          <w:sz w:val="20"/>
        </w:rPr>
        <w:t>m sexcente nummate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durant, cum immoderate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bibunt omnes sine meta.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quamvis bibant mente leta,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sic nos rodunt omnes gentes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sic erimus egentes.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nos rodunt, confundantur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cum iustis non scribantur.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COUR D'AMOUR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amor volat undique,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captus est libidi</w:t>
      </w:r>
      <w:r>
        <w:rPr>
          <w:rFonts w:ascii="Verdana" w:hAnsi="Verdana"/>
          <w:sz w:val="20"/>
        </w:rPr>
        <w:t>ne,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iuvenes, iuvencule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coniuguntur merito.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siqua sine socio,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caret omni gaudio,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tenet noctis infima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 intimo cordis in custodia: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fit res amarissima.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keepNext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Dies, nox et omnia</w:t>
      </w: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sunt contraria,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virginum colloquia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 fay planszer,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oy suvenz suspirer,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plu me</w:t>
      </w:r>
      <w:r>
        <w:rPr>
          <w:rFonts w:ascii="Verdana" w:hAnsi="Verdana"/>
          <w:sz w:val="20"/>
        </w:rPr>
        <w:t xml:space="preserve"> fay temer.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sodales, ludite,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vos qui scitis dicite,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mesto parcite,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grand ey dolur,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attamen consulite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voster honur.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tua pulchra facies,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 fey planser milies,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pectus habet glacies.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remender,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statim vivus fierem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un baser.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stetit puella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ufa tunica;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quis eam tetigit,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tunica crepuit.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eia!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stetit puella,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tamquam rosula;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facie splenduit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os eius floruit.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eia!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circa mea pectora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multa sunt suspiria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tua pulchritudine,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 me ledunt misere.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 geselle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chumet nie</w:t>
      </w:r>
      <w:r>
        <w:rPr>
          <w:rFonts w:ascii="Verdana" w:hAnsi="Verdana"/>
          <w:sz w:val="20"/>
        </w:rPr>
        <w:t>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tui lucent oculi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sicut solis radii,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sicut splendor fulguris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lucem donat tenebris.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 geselle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chumet niet.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vellet deus, vellent dii,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quod mente proposui.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 eius virginea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reserassem vincula.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manda liet,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 geselle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</w:t>
      </w:r>
      <w:r>
        <w:rPr>
          <w:rFonts w:ascii="Verdana" w:hAnsi="Verdana"/>
          <w:sz w:val="20"/>
        </w:rPr>
        <w:t>umet niet.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 puer cum puellula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moraretur in cellula,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felix coniunctio.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amore succrescente,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pariter e medio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propulso procul tedio,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fit ludus ineffabilis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membris, lacertis, labiis.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veni, veni, venias,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 me mori facias,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hyrce, hyrce, nazaza,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trillirivos</w:t>
      </w:r>
      <w:r>
        <w:rPr>
          <w:rFonts w:ascii="Verdana" w:hAnsi="Verdana"/>
          <w:sz w:val="20"/>
        </w:rPr>
        <w:t>...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pulchra tibi facies,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oculorum acies,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capillorum series,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quam clara species!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rosa rubicundior</w:t>
      </w: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lilio candidior,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omnibus formosior,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in te glorior.</w:t>
      </w: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b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 trutina mentis dubia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fluctuant contraria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lascivus amor et pudicitia.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eligo, quod video,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collum iugo prebeo;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 iugum tamen suave transeo.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tempus est iocundum,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 virgines,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modo congaudete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vos iuvenes.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oh - oh,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floreo,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amore virginali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ardeo,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novus, novus amor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est, quo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mea me confortat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promissio,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mea me deportat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negati</w:t>
      </w:r>
      <w:r>
        <w:rPr>
          <w:rFonts w:ascii="Verdana" w:hAnsi="Verdana"/>
          <w:sz w:val="20"/>
        </w:rPr>
        <w:t>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oh - oh,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floreo,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amore virginali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ardeo,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novus, novus amor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est, quo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tempore brumali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 patiens,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animo vernali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lasciviens.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oh - oh,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floreo,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amore virginali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ardeo,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novus, novus amor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est, quo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mea mecum ludi</w:t>
      </w:r>
      <w:r>
        <w:rPr>
          <w:rFonts w:ascii="Verdana" w:hAnsi="Verdana"/>
          <w:sz w:val="20"/>
        </w:rPr>
        <w:t>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virginitas,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mea me detrudit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simplicitas.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oh - oh,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floreo,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amore virginali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ardeo,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novus, novus amor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est, quo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veni, domicella,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cum gaudio,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veni, veni, pulchra,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oh - oh,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floreo,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iam amore virginali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totus ardeo,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nov</w:t>
      </w:r>
      <w:r>
        <w:rPr>
          <w:rFonts w:ascii="Verdana" w:hAnsi="Verdana"/>
          <w:sz w:val="20"/>
        </w:rPr>
        <w:t>us, novus amor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est, quo pereo.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dulcissime,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totam tibi subdo me!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keepNext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ave formosissima,</w:t>
      </w: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gemma pretiosa,</w:t>
      </w:r>
    </w:p>
    <w:p w:rsidR="003F67C0" w:rsidRDefault="001230B2">
      <w:pPr>
        <w:keepNext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ave decus virginum,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virgo gloriosa,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ave mundi luminar,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ave mundi rosa,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Blanziflor et Helena,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Venus generosa!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 Fortuna,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velut luna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statu variabilis, 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</w:t>
      </w:r>
      <w:r>
        <w:rPr>
          <w:rFonts w:ascii="Verdana" w:hAnsi="Verdana"/>
          <w:sz w:val="20"/>
        </w:rPr>
        <w:t>per crescis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aut decrescis;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vita detestabilis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obdurat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tunc curat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ludo mentis aciem,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egestatem,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potestatem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dissolvit ut glaciem.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sors immanis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inanis,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rota tu volubilis,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status malus,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vana salus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dissolubilis,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obumbrata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velata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quoque</w:t>
      </w:r>
      <w:r>
        <w:rPr>
          <w:rFonts w:ascii="Verdana" w:hAnsi="Verdana"/>
          <w:sz w:val="20"/>
        </w:rPr>
        <w:t xml:space="preserve"> niteris;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nunc per ludum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dorsum nudum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fero tui sceleris.</w:t>
      </w:r>
    </w:p>
    <w:p w:rsidR="003F67C0" w:rsidRDefault="001230B2">
      <w:pPr>
        <w:spacing w:line="240" w:lineRule="auto"/>
        <w:rPr>
          <w:rFonts w:ascii="Verdana" w:hAnsi="Verdana"/>
          <w:sz w:val="20"/>
        </w:rPr>
      </w:pP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sors salutis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virtutis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mihi nunc contraria,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 affectus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defectus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semper in angaria.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hac in hora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sine mora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corde pulsum tangite;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quod per sortem</w:t>
      </w:r>
    </w:p>
    <w:p w:rsidR="003F67C0" w:rsidRDefault="001230B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sternit fortem,</w:t>
      </w:r>
    </w:p>
    <w:p w:rsidR="003F67C0" w:rsidRDefault="001230B2">
      <w:pPr>
        <w:rPr>
          <w:rFonts w:ascii="Verdana" w:hAnsi="Verdana"/>
          <w:sz w:val="20"/>
        </w:rPr>
        <w:sectPr w:rsidR="003F67C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5" w:h="16837"/>
          <w:pgMar w:top="1380" w:right="1134" w:bottom="1380" w:left="1134" w:header="737" w:footer="737" w:gutter="0"/>
          <w:cols w:num="2" w:space="708"/>
          <w:docGrid w:linePitch="360"/>
        </w:sectPr>
      </w:pPr>
      <w:r>
        <w:rPr>
          <w:rFonts w:ascii="Verdana" w:hAnsi="Verdana"/>
          <w:sz w:val="20"/>
        </w:rPr>
        <w:t>mecum omnes plangite!</w:t>
      </w:r>
    </w:p>
    <w:p w:rsidR="003F67C0" w:rsidRDefault="001230B2"/>
    <w:sectPr w:rsidR="003F6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380" w:right="1134" w:bottom="1380" w:left="1134" w:header="737" w:footer="73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>
    <w:pPr>
      <w:pStyle w:val="Fuzeile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>
    <w:pPr>
      <w:pStyle w:val="Fuzeile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ftr>
</file>

<file path=word/footer5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ftr>
</file>

<file path=word/footer6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>
    <w:pPr>
      <w:pStyle w:val="Kopfzeile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Carmina B</w:t>
    </w:r>
    <w:r>
      <w:rPr>
        <w:rFonts w:ascii="Verdana" w:hAnsi="Verdana"/>
        <w:b/>
        <w:szCs w:val="24"/>
      </w:rPr>
      <w:t>urana - von Carl Orff vertonte Gedichte aus dem Codex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>
    <w:pPr>
      <w:pStyle w:val="Kopfzeile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Carmina Burana - von Carl Orff vertonte Gedichte aus dem Codex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hdr>
</file>

<file path=word/header5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hdr>
</file>

<file path=word/header6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1230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</w:compat>
  <w:rsids>
    <w:rsidRoot w:val="003F67C0"/>
    <w:rsid w:val="001230B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spacing w:line="360" w:lineRule="atLeast"/>
    </w:pPr>
    <w:rPr>
      <w:rFonts w:ascii="Times" w:hAnsi="Times" w:cs="New York"/>
      <w:sz w:val="24"/>
      <w:lang w:eastAsia="ar-SA"/>
    </w:rPr>
  </w:style>
  <w:style w:type="character" w:default="1" w:styleId="Absatz-Standardschriftart">
    <w:name w:val="Absatz-Standardschriftart"/>
  </w:style>
  <w:style w:type="table" w:default="1" w:styleId="NormaleTabelle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Endnotentext">
    <w:name w:val="endnote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notentext">
    <w:name w:val="footnote text"/>
    <w:basedOn w:val="Standard"/>
    <w:pPr>
      <w:tabs>
        <w:tab w:val="left" w:pos="4820"/>
      </w:tabs>
      <w:ind w:left="284" w:hanging="284"/>
    </w:pPr>
    <w:rPr>
      <w:sz w:val="20"/>
    </w:rPr>
  </w:style>
  <w:style w:type="paragraph" w:customStyle="1" w:styleId="endnotetext">
    <w:name w:val="endnote text"/>
    <w:basedOn w:val="Standard"/>
    <w:rPr>
      <w:sz w:val="20"/>
    </w:r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Kopfzeilelinks">
    <w:name w:val="Kopfzeile links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6.xml"/><Relationship Id="rId4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6" Type="http://schemas.openxmlformats.org/officeDocument/2006/relationships/fontTable" Target="fontTable.xml"/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0" Type="http://schemas.openxmlformats.org/officeDocument/2006/relationships/header" Target="header4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footer" Target="footer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1405</Words>
  <Characters>8014</Characters>
  <Application>Microsoft Macintosh Word</Application>
  <DocSecurity>0</DocSecurity>
  <Lines>66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Orff alle Texte</vt:lpstr>
    </vt:vector>
  </TitlesOfParts>
  <Company>cheironos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Orff alle Texte</dc:title>
  <dc:subject/>
  <dc:creator>Hafner</dc:creator>
  <cp:keywords/>
  <cp:lastModifiedBy>Theo Wirth</cp:lastModifiedBy>
  <cp:revision>2</cp:revision>
  <cp:lastPrinted>2009-04-22T19:24:48Z</cp:lastPrinted>
  <dcterms:created xsi:type="dcterms:W3CDTF">2009-10-21T19:21:00Z</dcterms:created>
  <dcterms:modified xsi:type="dcterms:W3CDTF">2009-10-21T19:21:00Z</dcterms:modified>
</cp:coreProperties>
</file>