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96" w:rsidRDefault="0059223A">
      <w:pPr>
        <w:rPr>
          <w:b/>
        </w:rPr>
      </w:pPr>
      <w:r>
        <w:rPr>
          <w:b/>
        </w:rPr>
        <w:t>Fragen zu den Texten 4 und 5</w:t>
      </w:r>
    </w:p>
    <w:p w:rsidR="00012696" w:rsidRDefault="0059223A">
      <w:pPr>
        <w:rPr>
          <w:b/>
        </w:rPr>
      </w:pPr>
    </w:p>
    <w:p w:rsidR="00012696" w:rsidRDefault="0059223A" w:rsidP="00012696">
      <w:pPr>
        <w:spacing w:before="120" w:after="560"/>
        <w:ind w:left="425" w:hanging="425"/>
        <w:rPr>
          <w:i/>
        </w:rPr>
      </w:pPr>
      <w:r>
        <w:t>1.</w:t>
      </w:r>
      <w:r>
        <w:tab/>
        <w:t xml:space="preserve">Übersetze V. 603: </w:t>
      </w:r>
      <w:r>
        <w:rPr>
          <w:i/>
        </w:rPr>
        <w:t xml:space="preserve">Male </w:t>
      </w:r>
      <w:proofErr w:type="spellStart"/>
      <w:r>
        <w:rPr>
          <w:i/>
        </w:rPr>
        <w:t>erit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potius</w:t>
      </w:r>
      <w:proofErr w:type="spellEnd"/>
      <w:r>
        <w:rPr>
          <w:i/>
        </w:rPr>
        <w:t>.</w:t>
      </w:r>
    </w:p>
    <w:p w:rsidR="00012696" w:rsidRDefault="0059223A" w:rsidP="00012696">
      <w:pPr>
        <w:spacing w:after="560"/>
        <w:ind w:left="425" w:hanging="425"/>
      </w:pPr>
      <w:r>
        <w:t>2.</w:t>
      </w:r>
      <w:r>
        <w:tab/>
        <w:t xml:space="preserve">Was für eine </w:t>
      </w:r>
      <w:proofErr w:type="spellStart"/>
      <w:r>
        <w:t>Stilfigur</w:t>
      </w:r>
      <w:proofErr w:type="spellEnd"/>
      <w:r>
        <w:t xml:space="preserve"> kommt in V. 614 vor? </w:t>
      </w:r>
      <w:r w:rsidRPr="0007636D">
        <w:rPr>
          <w:vanish/>
        </w:rPr>
        <w:t>Allitteration</w:t>
      </w:r>
    </w:p>
    <w:p w:rsidR="00012696" w:rsidRPr="0007636D" w:rsidRDefault="0059223A" w:rsidP="00012696">
      <w:pPr>
        <w:spacing w:after="560"/>
        <w:ind w:left="425" w:hanging="425"/>
        <w:rPr>
          <w:i/>
        </w:rPr>
      </w:pPr>
      <w:r w:rsidRPr="00C82F6A">
        <w:t>3.</w:t>
      </w:r>
      <w:r w:rsidRPr="00C82F6A">
        <w:tab/>
        <w:t xml:space="preserve">Was für eine Form ist </w:t>
      </w:r>
      <w:proofErr w:type="spellStart"/>
      <w:r w:rsidRPr="00C82F6A">
        <w:rPr>
          <w:i/>
        </w:rPr>
        <w:t>nutasse</w:t>
      </w:r>
      <w:proofErr w:type="spellEnd"/>
      <w:r w:rsidRPr="00C82F6A">
        <w:t xml:space="preserve"> in V. 617? </w:t>
      </w:r>
      <w:r w:rsidRPr="0007636D">
        <w:rPr>
          <w:i/>
          <w:vanish/>
        </w:rPr>
        <w:t>nutavisse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4.</w:t>
      </w:r>
      <w:r w:rsidRPr="00C82F6A">
        <w:tab/>
        <w:t xml:space="preserve">Übersetze V. 618 </w:t>
      </w:r>
      <w:r w:rsidRPr="00C82F6A">
        <w:rPr>
          <w:i/>
        </w:rPr>
        <w:t xml:space="preserve">Quo </w:t>
      </w:r>
      <w:proofErr w:type="spellStart"/>
      <w:r w:rsidRPr="00C82F6A">
        <w:rPr>
          <w:i/>
        </w:rPr>
        <w:t>ego</w:t>
      </w:r>
      <w:proofErr w:type="spellEnd"/>
      <w:r w:rsidRPr="00C82F6A">
        <w:rPr>
          <w:i/>
        </w:rPr>
        <w:t xml:space="preserve"> </w:t>
      </w:r>
      <w:proofErr w:type="spellStart"/>
      <w:r w:rsidRPr="00C82F6A">
        <w:rPr>
          <w:i/>
        </w:rPr>
        <w:t>redeam</w:t>
      </w:r>
      <w:proofErr w:type="spellEnd"/>
      <w:r w:rsidRPr="00C82F6A">
        <w:rPr>
          <w:i/>
        </w:rPr>
        <w:t xml:space="preserve">? </w:t>
      </w:r>
      <w:r w:rsidRPr="00C82F6A">
        <w:t xml:space="preserve">und bestimme die Form </w:t>
      </w:r>
      <w:proofErr w:type="spellStart"/>
      <w:r w:rsidRPr="00C82F6A">
        <w:rPr>
          <w:i/>
        </w:rPr>
        <w:t>redeam</w:t>
      </w:r>
      <w:proofErr w:type="spellEnd"/>
      <w:r w:rsidRPr="00C82F6A">
        <w:t>!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5.</w:t>
      </w:r>
      <w:r w:rsidRPr="00C82F6A">
        <w:tab/>
        <w:t>Wel</w:t>
      </w:r>
      <w:r w:rsidRPr="00C82F6A">
        <w:t>ches Wort in V. 619 ist altlateinisch und wie lautet die klassische Form davon?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6.</w:t>
      </w:r>
      <w:r w:rsidRPr="00C82F6A">
        <w:tab/>
        <w:t xml:space="preserve">Übersetze V. 631 </w:t>
      </w:r>
      <w:proofErr w:type="spellStart"/>
      <w:r w:rsidRPr="00C82F6A">
        <w:rPr>
          <w:i/>
        </w:rPr>
        <w:t>Nihil</w:t>
      </w:r>
      <w:proofErr w:type="spellEnd"/>
      <w:r w:rsidRPr="00C82F6A">
        <w:rPr>
          <w:i/>
        </w:rPr>
        <w:t xml:space="preserve"> hoc </w:t>
      </w:r>
      <w:proofErr w:type="spellStart"/>
      <w:r w:rsidRPr="00C82F6A">
        <w:rPr>
          <w:i/>
        </w:rPr>
        <w:t>homine</w:t>
      </w:r>
      <w:proofErr w:type="spellEnd"/>
      <w:r w:rsidRPr="00C82F6A">
        <w:rPr>
          <w:i/>
        </w:rPr>
        <w:t xml:space="preserve"> </w:t>
      </w:r>
      <w:proofErr w:type="spellStart"/>
      <w:r w:rsidRPr="00C82F6A">
        <w:rPr>
          <w:i/>
        </w:rPr>
        <w:t>est</w:t>
      </w:r>
      <w:proofErr w:type="spellEnd"/>
      <w:r w:rsidRPr="00C82F6A">
        <w:rPr>
          <w:i/>
        </w:rPr>
        <w:t xml:space="preserve"> </w:t>
      </w:r>
      <w:proofErr w:type="spellStart"/>
      <w:r w:rsidRPr="00C82F6A">
        <w:rPr>
          <w:i/>
        </w:rPr>
        <w:t>audacius</w:t>
      </w:r>
      <w:proofErr w:type="spellEnd"/>
      <w:r w:rsidRPr="00C82F6A">
        <w:rPr>
          <w:i/>
        </w:rPr>
        <w:t>.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7.</w:t>
      </w:r>
      <w:r w:rsidRPr="00C82F6A">
        <w:tab/>
        <w:t xml:space="preserve">Übersetze V. 641 </w:t>
      </w:r>
      <w:proofErr w:type="spellStart"/>
      <w:r w:rsidRPr="00C82F6A">
        <w:rPr>
          <w:i/>
        </w:rPr>
        <w:t>ea</w:t>
      </w:r>
      <w:proofErr w:type="spellEnd"/>
      <w:r w:rsidRPr="00C82F6A">
        <w:rPr>
          <w:i/>
        </w:rPr>
        <w:t xml:space="preserve"> </w:t>
      </w:r>
      <w:proofErr w:type="spellStart"/>
      <w:r w:rsidRPr="00C82F6A">
        <w:rPr>
          <w:i/>
        </w:rPr>
        <w:t>rem</w:t>
      </w:r>
      <w:proofErr w:type="spellEnd"/>
      <w:r w:rsidRPr="00C82F6A">
        <w:rPr>
          <w:i/>
        </w:rPr>
        <w:t xml:space="preserve"> </w:t>
      </w:r>
      <w:proofErr w:type="spellStart"/>
      <w:r w:rsidRPr="00C82F6A">
        <w:rPr>
          <w:i/>
        </w:rPr>
        <w:t>novit</w:t>
      </w:r>
      <w:proofErr w:type="spellEnd"/>
      <w:r w:rsidRPr="00C82F6A">
        <w:rPr>
          <w:i/>
        </w:rPr>
        <w:t xml:space="preserve"> probe</w:t>
      </w:r>
      <w:r w:rsidRPr="00C82F6A">
        <w:t>.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8.</w:t>
      </w:r>
      <w:r w:rsidRPr="00C82F6A">
        <w:tab/>
        <w:t>Welche Funktion hat der Konjunktiv in V. 647 (</w:t>
      </w:r>
      <w:proofErr w:type="spellStart"/>
      <w:r w:rsidRPr="00C82F6A">
        <w:rPr>
          <w:i/>
        </w:rPr>
        <w:t>surrupta</w:t>
      </w:r>
      <w:proofErr w:type="spellEnd"/>
      <w:r w:rsidRPr="00C82F6A">
        <w:rPr>
          <w:i/>
        </w:rPr>
        <w:t xml:space="preserve"> esset, </w:t>
      </w:r>
      <w:proofErr w:type="spellStart"/>
      <w:r w:rsidRPr="00C82F6A">
        <w:rPr>
          <w:i/>
        </w:rPr>
        <w:t>foret</w:t>
      </w:r>
      <w:proofErr w:type="spellEnd"/>
      <w:r w:rsidRPr="00C82F6A">
        <w:rPr>
          <w:i/>
        </w:rPr>
        <w:t xml:space="preserve"> = esset</w:t>
      </w:r>
      <w:r w:rsidRPr="00C82F6A">
        <w:t>)?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9.</w:t>
      </w:r>
      <w:r w:rsidRPr="00C82F6A">
        <w:tab/>
        <w:t>A</w:t>
      </w:r>
      <w:r w:rsidRPr="00C82F6A">
        <w:t xml:space="preserve">uf wen oder was verweisen die Pronomina </w:t>
      </w:r>
      <w:proofErr w:type="spellStart"/>
      <w:r w:rsidRPr="00C82F6A">
        <w:rPr>
          <w:i/>
        </w:rPr>
        <w:t>eam</w:t>
      </w:r>
      <w:proofErr w:type="spellEnd"/>
      <w:r w:rsidRPr="00C82F6A">
        <w:rPr>
          <w:i/>
        </w:rPr>
        <w:t xml:space="preserve">, </w:t>
      </w:r>
      <w:proofErr w:type="spellStart"/>
      <w:r w:rsidRPr="00C82F6A">
        <w:rPr>
          <w:i/>
        </w:rPr>
        <w:t>istuc</w:t>
      </w:r>
      <w:proofErr w:type="spellEnd"/>
      <w:r w:rsidRPr="00C82F6A">
        <w:rPr>
          <w:i/>
        </w:rPr>
        <w:t xml:space="preserve">, </w:t>
      </w:r>
      <w:proofErr w:type="spellStart"/>
      <w:r w:rsidRPr="00C82F6A">
        <w:rPr>
          <w:i/>
        </w:rPr>
        <w:t>ille</w:t>
      </w:r>
      <w:proofErr w:type="spellEnd"/>
      <w:r w:rsidRPr="00C82F6A">
        <w:rPr>
          <w:i/>
        </w:rPr>
        <w:t xml:space="preserve"> </w:t>
      </w:r>
      <w:r w:rsidRPr="00C82F6A">
        <w:t xml:space="preserve">und </w:t>
      </w:r>
      <w:proofErr w:type="spellStart"/>
      <w:r w:rsidRPr="00C82F6A">
        <w:rPr>
          <w:i/>
        </w:rPr>
        <w:t>illam</w:t>
      </w:r>
      <w:proofErr w:type="spellEnd"/>
      <w:r w:rsidRPr="00C82F6A">
        <w:rPr>
          <w:i/>
        </w:rPr>
        <w:t xml:space="preserve"> </w:t>
      </w:r>
      <w:r w:rsidRPr="00C82F6A">
        <w:t>in V. 649?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10.</w:t>
      </w:r>
      <w:r w:rsidRPr="00C82F6A">
        <w:tab/>
        <w:t>Weshalb will die Frau eine Nachteule (</w:t>
      </w:r>
      <w:proofErr w:type="spellStart"/>
      <w:r w:rsidRPr="00C82F6A">
        <w:rPr>
          <w:i/>
        </w:rPr>
        <w:t>noctua</w:t>
      </w:r>
      <w:proofErr w:type="spellEnd"/>
      <w:r w:rsidRPr="00C82F6A">
        <w:t>) beiziehen?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11.</w:t>
      </w:r>
      <w:r w:rsidRPr="00C82F6A">
        <w:tab/>
        <w:t xml:space="preserve">Bestimme die Form </w:t>
      </w:r>
      <w:proofErr w:type="spellStart"/>
      <w:r w:rsidRPr="00C82F6A">
        <w:rPr>
          <w:i/>
        </w:rPr>
        <w:t>reddetur</w:t>
      </w:r>
      <w:proofErr w:type="spellEnd"/>
      <w:r w:rsidRPr="00C82F6A">
        <w:rPr>
          <w:i/>
        </w:rPr>
        <w:t xml:space="preserve"> </w:t>
      </w:r>
      <w:r w:rsidRPr="00C82F6A">
        <w:t>in V. 664!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12.</w:t>
      </w:r>
      <w:r w:rsidRPr="00C82F6A">
        <w:tab/>
        <w:t xml:space="preserve">Wie oft kommt das Wort </w:t>
      </w:r>
      <w:proofErr w:type="spellStart"/>
      <w:r w:rsidRPr="00C82F6A">
        <w:rPr>
          <w:i/>
        </w:rPr>
        <w:t>palla</w:t>
      </w:r>
      <w:proofErr w:type="spellEnd"/>
      <w:r w:rsidRPr="00C82F6A">
        <w:rPr>
          <w:i/>
        </w:rPr>
        <w:t xml:space="preserve"> </w:t>
      </w:r>
      <w:r w:rsidRPr="00C82F6A">
        <w:t xml:space="preserve">vor? </w:t>
      </w:r>
      <w:r w:rsidRPr="0007636D">
        <w:rPr>
          <w:vanish/>
        </w:rPr>
        <w:t>15</w:t>
      </w:r>
    </w:p>
    <w:p w:rsidR="00012696" w:rsidRPr="0007636D" w:rsidRDefault="0059223A" w:rsidP="00012696">
      <w:pPr>
        <w:spacing w:after="560"/>
        <w:ind w:left="425" w:hanging="425"/>
      </w:pPr>
      <w:r w:rsidRPr="00C82F6A">
        <w:t>13.</w:t>
      </w:r>
      <w:r w:rsidRPr="00C82F6A">
        <w:tab/>
        <w:t xml:space="preserve">An welcher Stelle verwendet </w:t>
      </w:r>
      <w:proofErr w:type="spellStart"/>
      <w:r w:rsidRPr="00C82F6A">
        <w:t>Pe</w:t>
      </w:r>
      <w:r w:rsidRPr="00C82F6A">
        <w:t>niculus</w:t>
      </w:r>
      <w:proofErr w:type="spellEnd"/>
      <w:r w:rsidRPr="00C82F6A">
        <w:t xml:space="preserve"> ein Wortspiel mit </w:t>
      </w:r>
      <w:proofErr w:type="spellStart"/>
      <w:r w:rsidRPr="00C82F6A">
        <w:rPr>
          <w:i/>
        </w:rPr>
        <w:t>palla</w:t>
      </w:r>
      <w:proofErr w:type="spellEnd"/>
      <w:r w:rsidRPr="00C82F6A">
        <w:t xml:space="preserve">? </w:t>
      </w:r>
      <w:r w:rsidRPr="0007636D">
        <w:rPr>
          <w:i/>
          <w:vanish/>
        </w:rPr>
        <w:t xml:space="preserve">palla pallorem </w:t>
      </w:r>
      <w:r w:rsidRPr="0007636D">
        <w:rPr>
          <w:vanish/>
        </w:rPr>
        <w:t>(V. 610)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14.</w:t>
      </w:r>
      <w:r w:rsidRPr="00C82F6A">
        <w:tab/>
        <w:t xml:space="preserve">Wodurch </w:t>
      </w:r>
      <w:proofErr w:type="spellStart"/>
      <w:r w:rsidRPr="00C82F6A">
        <w:t>weiss</w:t>
      </w:r>
      <w:proofErr w:type="spellEnd"/>
      <w:r w:rsidRPr="00C82F6A">
        <w:t xml:space="preserve"> </w:t>
      </w:r>
      <w:proofErr w:type="spellStart"/>
      <w:r w:rsidRPr="00C82F6A">
        <w:t>Sosikles</w:t>
      </w:r>
      <w:proofErr w:type="spellEnd"/>
      <w:r w:rsidRPr="00C82F6A">
        <w:t xml:space="preserve">, dass </w:t>
      </w:r>
      <w:proofErr w:type="spellStart"/>
      <w:r w:rsidRPr="00C82F6A">
        <w:t>Menaechmus</w:t>
      </w:r>
      <w:proofErr w:type="spellEnd"/>
      <w:r w:rsidRPr="00C82F6A">
        <w:t xml:space="preserve"> die Wahrheit sagt?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15.</w:t>
      </w:r>
      <w:r w:rsidRPr="00C82F6A">
        <w:tab/>
        <w:t xml:space="preserve">Wodurch </w:t>
      </w:r>
      <w:proofErr w:type="spellStart"/>
      <w:r w:rsidRPr="00C82F6A">
        <w:t>weiss</w:t>
      </w:r>
      <w:proofErr w:type="spellEnd"/>
      <w:r w:rsidRPr="00C82F6A">
        <w:t xml:space="preserve"> </w:t>
      </w:r>
      <w:proofErr w:type="spellStart"/>
      <w:r w:rsidRPr="00C82F6A">
        <w:t>Menaechmus</w:t>
      </w:r>
      <w:proofErr w:type="spellEnd"/>
      <w:r w:rsidRPr="00C82F6A">
        <w:t xml:space="preserve">, dass </w:t>
      </w:r>
      <w:proofErr w:type="spellStart"/>
      <w:r w:rsidRPr="00C82F6A">
        <w:t>Sosikles</w:t>
      </w:r>
      <w:proofErr w:type="spellEnd"/>
      <w:r w:rsidRPr="00C82F6A">
        <w:t xml:space="preserve"> die Wahrheit sagt?</w:t>
      </w:r>
    </w:p>
    <w:p w:rsidR="00012696" w:rsidRPr="00C82F6A" w:rsidRDefault="0059223A" w:rsidP="00012696">
      <w:pPr>
        <w:spacing w:after="560"/>
        <w:ind w:left="425" w:hanging="425"/>
      </w:pPr>
      <w:r w:rsidRPr="00C82F6A">
        <w:t>16.</w:t>
      </w:r>
      <w:r w:rsidRPr="00C82F6A">
        <w:tab/>
        <w:t>Weshalb ist die Wiedererkennungsszene (nicht) realistisch?</w:t>
      </w:r>
    </w:p>
    <w:sectPr w:rsidR="00012696" w:rsidRPr="00C82F6A"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de-DE" w:vendorID="6" w:dllVersion="2" w:checkStyle="1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C82F6A"/>
    <w:rsid w:val="0059223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hAnsi="Times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567" w:after="180"/>
      <w:jc w:val="center"/>
      <w:outlineLvl w:val="0"/>
    </w:pPr>
    <w:rPr>
      <w:b/>
      <w:sz w:val="36"/>
    </w:rPr>
  </w:style>
  <w:style w:type="character" w:default="1" w:styleId="Absatz-Standardschriftart">
    <w:name w:val="Absatz-Standardschriftart"/>
  </w:style>
  <w:style w:type="table" w:default="1" w:styleId="NormaleTabelle">
    <w:name w:val="Normal Table"/>
    <w:semiHidden/>
    <w:rPr>
      <w:lang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Aufgabe">
    <w:name w:val="Aufgabe"/>
    <w:basedOn w:val="Standard"/>
    <w:pPr>
      <w:tabs>
        <w:tab w:val="left" w:pos="1134"/>
        <w:tab w:val="left" w:pos="4536"/>
      </w:tabs>
      <w:spacing w:before="240" w:line="300" w:lineRule="atLeast"/>
      <w:ind w:left="567" w:hanging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Fragen zu den Texten 4</vt:lpstr>
    </vt:vector>
  </TitlesOfParts>
  <Company>cheironos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Fragen zu den Texten 4</dc:title>
  <dc:subject/>
  <dc:creator>Lucius Hartmann</dc:creator>
  <cp:keywords/>
  <cp:lastModifiedBy>Theo Wirth</cp:lastModifiedBy>
  <cp:revision>2</cp:revision>
  <dcterms:created xsi:type="dcterms:W3CDTF">2009-10-22T10:13:00Z</dcterms:created>
  <dcterms:modified xsi:type="dcterms:W3CDTF">2009-10-22T10:13:00Z</dcterms:modified>
</cp:coreProperties>
</file>