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EDC" w:rsidRPr="00E07FB8" w:rsidRDefault="001003EE">
      <w:pPr>
        <w:rPr>
          <w:sz w:val="28"/>
        </w:rPr>
      </w:pPr>
      <w:r w:rsidRPr="00E07FB8">
        <w:rPr>
          <w:sz w:val="28"/>
        </w:rPr>
        <w:t>Claudius</w:t>
      </w:r>
    </w:p>
    <w:p w:rsidR="004F2EDC" w:rsidRPr="00EB7B15" w:rsidRDefault="001003EE">
      <w:pPr>
        <w:rPr>
          <w:rFonts w:cs="Helvetica"/>
          <w:color w:val="000000"/>
          <w:szCs w:val="26"/>
          <w:lang w:bidi="de-DE"/>
        </w:rPr>
      </w:pPr>
      <w:r w:rsidRPr="00EB7B15">
        <w:rPr>
          <w:rFonts w:cs="Helvetica"/>
          <w:bCs/>
          <w:color w:val="000000"/>
          <w:szCs w:val="26"/>
          <w:lang w:bidi="de-DE"/>
        </w:rPr>
        <w:t>Tiberius Claudius Caesar Augustus Germanicus</w:t>
      </w:r>
      <w:r w:rsidRPr="00EB7B15">
        <w:rPr>
          <w:rFonts w:cs="Helvetica"/>
          <w:color w:val="000000"/>
          <w:szCs w:val="26"/>
          <w:lang w:bidi="de-DE"/>
        </w:rPr>
        <w:t xml:space="preserve">: * </w:t>
      </w:r>
      <w:hyperlink r:id="rId4" w:history="1">
        <w:r w:rsidRPr="00EB7B15">
          <w:rPr>
            <w:rFonts w:cs="Helvetica"/>
            <w:color w:val="000000"/>
            <w:szCs w:val="26"/>
            <w:lang w:bidi="de-DE"/>
          </w:rPr>
          <w:t>1. August</w:t>
        </w:r>
      </w:hyperlink>
      <w:r w:rsidRPr="00EB7B15">
        <w:rPr>
          <w:rFonts w:cs="Helvetica"/>
          <w:color w:val="000000"/>
          <w:szCs w:val="26"/>
          <w:lang w:bidi="de-DE"/>
        </w:rPr>
        <w:t xml:space="preserve"> </w:t>
      </w:r>
      <w:hyperlink r:id="rId5" w:history="1">
        <w:r w:rsidRPr="00EB7B15">
          <w:rPr>
            <w:rFonts w:cs="Helvetica"/>
            <w:color w:val="000000"/>
            <w:szCs w:val="26"/>
            <w:lang w:bidi="de-DE"/>
          </w:rPr>
          <w:t>10 v. Chr.</w:t>
        </w:r>
      </w:hyperlink>
      <w:r w:rsidRPr="00EB7B15">
        <w:rPr>
          <w:rFonts w:cs="Helvetica"/>
          <w:color w:val="000000"/>
          <w:szCs w:val="26"/>
          <w:lang w:bidi="de-DE"/>
        </w:rPr>
        <w:t xml:space="preserve"> in Lugdunum, </w:t>
      </w:r>
      <w:hyperlink r:id="rId6" w:history="1">
        <w:r w:rsidRPr="00EB7B15">
          <w:rPr>
            <w:rFonts w:cs="Helvetica"/>
            <w:color w:val="000000"/>
            <w:szCs w:val="26"/>
            <w:lang w:bidi="de-DE"/>
          </w:rPr>
          <w:t>Lyon</w:t>
        </w:r>
      </w:hyperlink>
      <w:r w:rsidRPr="00EB7B15">
        <w:rPr>
          <w:rFonts w:cs="Helvetica"/>
          <w:color w:val="000000"/>
          <w:szCs w:val="26"/>
          <w:lang w:bidi="de-DE"/>
        </w:rPr>
        <w:t>; †</w:t>
      </w:r>
      <w:r w:rsidRPr="00EB7B15">
        <w:rPr>
          <w:rFonts w:cs="Helvetica"/>
          <w:color w:val="000000"/>
          <w:szCs w:val="26"/>
          <w:lang w:bidi="de-DE"/>
        </w:rPr>
        <w:t xml:space="preserve"> </w:t>
      </w:r>
      <w:hyperlink r:id="rId7" w:history="1">
        <w:r w:rsidRPr="00EB7B15">
          <w:rPr>
            <w:rFonts w:cs="Helvetica"/>
            <w:color w:val="000000"/>
            <w:szCs w:val="26"/>
            <w:lang w:bidi="de-DE"/>
          </w:rPr>
          <w:t>13. Oktober</w:t>
        </w:r>
      </w:hyperlink>
      <w:r w:rsidRPr="00EB7B15">
        <w:rPr>
          <w:rFonts w:cs="Helvetica"/>
          <w:color w:val="000000"/>
          <w:szCs w:val="26"/>
          <w:lang w:bidi="de-DE"/>
        </w:rPr>
        <w:t xml:space="preserve"> </w:t>
      </w:r>
      <w:hyperlink r:id="rId8" w:history="1">
        <w:r w:rsidRPr="00EB7B15">
          <w:rPr>
            <w:rFonts w:cs="Helvetica"/>
            <w:color w:val="000000"/>
            <w:szCs w:val="26"/>
            <w:lang w:bidi="de-DE"/>
          </w:rPr>
          <w:t>54 n. Chr.</w:t>
        </w:r>
      </w:hyperlink>
      <w:r w:rsidRPr="00EB7B15">
        <w:rPr>
          <w:rFonts w:cs="Helvetica"/>
          <w:color w:val="000000"/>
          <w:szCs w:val="26"/>
          <w:lang w:bidi="de-DE"/>
        </w:rPr>
        <w:t xml:space="preserve">, regierte vom 24. Januar </w:t>
      </w:r>
      <w:hyperlink r:id="rId9" w:history="1">
        <w:r w:rsidRPr="00EB7B15">
          <w:rPr>
            <w:rFonts w:cs="Helvetica"/>
            <w:color w:val="000000"/>
            <w:szCs w:val="26"/>
            <w:lang w:bidi="de-DE"/>
          </w:rPr>
          <w:t>41 n. Chr.</w:t>
        </w:r>
      </w:hyperlink>
      <w:r w:rsidRPr="00EB7B15">
        <w:rPr>
          <w:rFonts w:cs="Helvetica"/>
          <w:color w:val="000000"/>
          <w:szCs w:val="26"/>
          <w:lang w:bidi="de-DE"/>
        </w:rPr>
        <w:t xml:space="preserve"> bis zu seinem Tode im Jahr 54.</w:t>
      </w:r>
    </w:p>
    <w:p w:rsidR="004F2EDC" w:rsidRPr="00EB7B15" w:rsidRDefault="001003EE">
      <w:pPr>
        <w:rPr>
          <w:rFonts w:cs="Helvetica"/>
          <w:color w:val="000000"/>
          <w:szCs w:val="26"/>
          <w:lang w:bidi="de-DE"/>
        </w:rPr>
      </w:pPr>
    </w:p>
    <w:p w:rsidR="004F2EDC" w:rsidRPr="00EB7B15" w:rsidRDefault="001003EE">
      <w:pPr>
        <w:rPr>
          <w:rFonts w:cs="Helvetica"/>
          <w:color w:val="000000"/>
          <w:szCs w:val="26"/>
          <w:lang w:bidi="de-DE"/>
        </w:rPr>
      </w:pPr>
      <w:r w:rsidRPr="00EB7B15">
        <w:rPr>
          <w:rFonts w:cs="Helvetica"/>
          <w:color w:val="000000"/>
          <w:szCs w:val="26"/>
          <w:lang w:bidi="de-DE"/>
        </w:rPr>
        <w:t>Claudius verfa</w:t>
      </w:r>
      <w:r w:rsidRPr="00EB7B15">
        <w:rPr>
          <w:rFonts w:cs="Helvetica"/>
          <w:color w:val="000000"/>
          <w:szCs w:val="26"/>
          <w:lang w:bidi="de-DE"/>
        </w:rPr>
        <w:t xml:space="preserve">sste einige historische Werke, die aber bis auf 2 Bronzetafeln, die 1524 in Lyon gefunden wurden, verloren sind. </w:t>
      </w:r>
    </w:p>
    <w:p w:rsidR="004F2EDC" w:rsidRPr="00EB7B15" w:rsidRDefault="001003EE">
      <w:pPr>
        <w:rPr>
          <w:color w:val="000000"/>
        </w:rPr>
      </w:pPr>
    </w:p>
    <w:p w:rsidR="004F2EDC" w:rsidRPr="00EB7B15" w:rsidRDefault="001003EE">
      <w:r>
        <w:t xml:space="preserve">Text: </w:t>
      </w:r>
      <w:hyperlink r:id="rId10" w:history="1">
        <w:r w:rsidRPr="00062811">
          <w:rPr>
            <w:rStyle w:val="Hyperlink"/>
          </w:rPr>
          <w:t>http://la.wikisource.org/wiki/Oratio_Claudii</w:t>
        </w:r>
      </w:hyperlink>
    </w:p>
    <w:p w:rsidR="004F2EDC" w:rsidRPr="00EB7B15" w:rsidRDefault="001003EE"/>
    <w:p w:rsidR="004F2EDC" w:rsidRPr="00EB7B15" w:rsidRDefault="001003EE">
      <w:r w:rsidRPr="00EB7B15">
        <w:t>Der folgende Text enthält d</w:t>
      </w:r>
      <w:r w:rsidRPr="00EB7B15">
        <w:t>en Wortlaut des Anfangs der Rede des Kaisers Claudius, mit welcher er im Jahre 48 dem römischen Senat seinen Entschluss mitteilte, römische Ritter gallischer Abstammung in den Senat aufzunehmen. Tacitus gibt diese Rede verkürzt wieder: Annales, 11, 23 -25.</w:t>
      </w:r>
    </w:p>
    <w:p w:rsidR="004F2EDC" w:rsidRDefault="001003EE"/>
    <w:p w:rsidR="004F2EDC" w:rsidRPr="00EB7B15" w:rsidRDefault="001003EE" w:rsidP="004F2EDC">
      <w:pPr>
        <w:spacing w:line="360" w:lineRule="auto"/>
        <w:rPr>
          <w:rFonts w:cs="Helvetica"/>
          <w:szCs w:val="26"/>
          <w:lang w:val="de-DE" w:bidi="de-DE"/>
        </w:rPr>
      </w:pPr>
      <w:r w:rsidRPr="00EB7B15">
        <w:rPr>
          <w:rFonts w:cs="Helvetica"/>
          <w:szCs w:val="26"/>
          <w:lang w:val="de-DE" w:bidi="de-DE"/>
        </w:rPr>
        <w:t xml:space="preserve">Quondam reges hanc tenuere urbem, nec tamen domesticis successoribus eam tradere contigit. Supervenere alieni et quidam externi, ut Numa Romulo successerit ex Sabinis veniens, vicinus quidem sed tunc </w:t>
      </w:r>
      <w:proofErr w:type="gramStart"/>
      <w:r w:rsidRPr="00EB7B15">
        <w:rPr>
          <w:rFonts w:cs="Helvetica"/>
          <w:szCs w:val="26"/>
          <w:lang w:val="de-DE" w:bidi="de-DE"/>
        </w:rPr>
        <w:t>externus ;</w:t>
      </w:r>
      <w:proofErr w:type="gramEnd"/>
      <w:r w:rsidRPr="00EB7B15">
        <w:rPr>
          <w:rFonts w:cs="Helvetica"/>
          <w:szCs w:val="26"/>
          <w:lang w:val="de-DE" w:bidi="de-DE"/>
        </w:rPr>
        <w:t xml:space="preserve"> ut Anco Marcio Priscus Tarquinius. [</w:t>
      </w:r>
      <w:r w:rsidRPr="00EB7B15">
        <w:rPr>
          <w:rFonts w:cs="Helvetica"/>
          <w:i/>
          <w:iCs/>
          <w:szCs w:val="26"/>
          <w:lang w:val="de-DE" w:bidi="de-DE"/>
        </w:rPr>
        <w:t>Is</w:t>
      </w:r>
      <w:r w:rsidRPr="00EB7B15">
        <w:rPr>
          <w:rFonts w:cs="Helvetica"/>
          <w:szCs w:val="26"/>
          <w:lang w:val="de-DE" w:bidi="de-DE"/>
        </w:rPr>
        <w:t>]  pr</w:t>
      </w:r>
      <w:r w:rsidRPr="00EB7B15">
        <w:rPr>
          <w:rFonts w:cs="Helvetica"/>
          <w:szCs w:val="26"/>
          <w:lang w:val="de-DE" w:bidi="de-DE"/>
        </w:rPr>
        <w:t>opter temeratum sanguinem, quod patre Demaratho C[</w:t>
      </w:r>
      <w:r w:rsidRPr="00EB7B15">
        <w:rPr>
          <w:rFonts w:cs="Helvetica"/>
          <w:i/>
          <w:iCs/>
          <w:szCs w:val="26"/>
          <w:lang w:val="de-DE" w:bidi="de-DE"/>
        </w:rPr>
        <w:t>o</w:t>
      </w:r>
      <w:r w:rsidRPr="00EB7B15">
        <w:rPr>
          <w:rFonts w:cs="Helvetica"/>
          <w:szCs w:val="26"/>
          <w:lang w:val="de-DE" w:bidi="de-DE"/>
        </w:rPr>
        <w:t>] rinthio natus erat et Tarquiniensi matre generosa sed inopi, ut quae tali marito necesse habuerit succumbere, cum domi repelleretur a gerendis honoribus, postquam Romam migravit, regnum adeptus est. Huic</w:t>
      </w:r>
      <w:r w:rsidRPr="00EB7B15">
        <w:rPr>
          <w:rFonts w:cs="Helvetica"/>
          <w:szCs w:val="26"/>
          <w:lang w:val="de-DE" w:bidi="de-DE"/>
        </w:rPr>
        <w:t xml:space="preserve"> quoque et filio nepotive eius, nam et hoc inter auctores discrepat, insertus Servius Tullius, si nostros    sequimur, captiva natus Ocresia, si Tuscos, Caeli quondam Vivennae sodalis fidelissimus omnisque eius casus comes, post quam varia fortuna exactus </w:t>
      </w:r>
      <w:r w:rsidRPr="00EB7B15">
        <w:rPr>
          <w:rFonts w:cs="Helvetica"/>
          <w:szCs w:val="26"/>
          <w:lang w:val="de-DE" w:bidi="de-DE"/>
        </w:rPr>
        <w:t>cum omnibus reliquis Caeliani    exercitus Etruria excessit, montem Caelium occupavit et a duce suo Caelio ita appellita</w:t>
      </w:r>
      <w:r w:rsidRPr="00EB7B15">
        <w:rPr>
          <w:rFonts w:cs="Helvetica"/>
          <w:i/>
          <w:iCs/>
          <w:szCs w:val="26"/>
          <w:lang w:val="de-DE" w:bidi="de-DE"/>
        </w:rPr>
        <w:t>vit</w:t>
      </w:r>
      <w:r w:rsidRPr="00EB7B15">
        <w:rPr>
          <w:rFonts w:cs="Helvetica"/>
          <w:szCs w:val="26"/>
          <w:lang w:val="de-DE" w:bidi="de-DE"/>
        </w:rPr>
        <w:t>, mutatoque nomine, nam Tusce Mastarna ei nomen erat, ita appellatus est, ut dixi, et regnum summa cum rei p(ublicae) utilitate optin</w:t>
      </w:r>
      <w:r w:rsidRPr="00EB7B15">
        <w:rPr>
          <w:rFonts w:cs="Helvetica"/>
          <w:szCs w:val="26"/>
          <w:lang w:val="de-DE" w:bidi="de-DE"/>
        </w:rPr>
        <w:t>uit. Deinde postquam Tarquini Superbi mores invisi civitati nostrae esse coeperunt, qua ipsius qua filiorum ei[</w:t>
      </w:r>
      <w:r w:rsidRPr="00EB7B15">
        <w:rPr>
          <w:rFonts w:cs="Helvetica"/>
          <w:i/>
          <w:iCs/>
          <w:szCs w:val="26"/>
          <w:lang w:val="de-DE" w:bidi="de-DE"/>
        </w:rPr>
        <w:t>us</w:t>
      </w:r>
      <w:r w:rsidRPr="00EB7B15">
        <w:rPr>
          <w:rFonts w:cs="Helvetica"/>
          <w:szCs w:val="26"/>
          <w:lang w:val="de-DE" w:bidi="de-DE"/>
        </w:rPr>
        <w:t xml:space="preserve">], nempe pertaesum est mentes regni et ad consules, annuos magistratus, administratio rei p(ublicae) translata est.   </w:t>
      </w:r>
    </w:p>
    <w:p w:rsidR="004F2EDC" w:rsidRPr="00EB7B15" w:rsidRDefault="001003EE" w:rsidP="004F2EDC">
      <w:pPr>
        <w:rPr>
          <w:rFonts w:cs="Helvetica"/>
          <w:szCs w:val="26"/>
          <w:lang w:val="de-DE" w:bidi="de-DE"/>
        </w:rPr>
      </w:pPr>
    </w:p>
    <w:p w:rsidR="004F2EDC" w:rsidRPr="00EB7B15" w:rsidRDefault="001003EE" w:rsidP="004F2EDC">
      <w:pPr>
        <w:rPr>
          <w:rFonts w:cs="Helvetica"/>
          <w:color w:val="000000"/>
          <w:szCs w:val="26"/>
          <w:lang w:bidi="de-DE"/>
        </w:rPr>
      </w:pPr>
      <w:r w:rsidRPr="00EB7B15">
        <w:rPr>
          <w:rFonts w:cs="Helvetica"/>
          <w:color w:val="000000"/>
          <w:szCs w:val="26"/>
          <w:lang w:bidi="de-DE"/>
        </w:rPr>
        <w:t>Text, Fotographien, Übe</w:t>
      </w:r>
      <w:r w:rsidRPr="00EB7B15">
        <w:rPr>
          <w:rFonts w:cs="Helvetica"/>
          <w:color w:val="000000"/>
          <w:szCs w:val="26"/>
          <w:lang w:bidi="de-DE"/>
        </w:rPr>
        <w:t>rsetzung und viel Hintergrundwissen findet sich in:</w:t>
      </w:r>
    </w:p>
    <w:p w:rsidR="004F2EDC" w:rsidRPr="00EB7B15" w:rsidRDefault="001003EE" w:rsidP="004F2EDC">
      <w:pPr>
        <w:rPr>
          <w:rFonts w:cs="Helvetica"/>
          <w:color w:val="000000"/>
          <w:szCs w:val="26"/>
          <w:lang w:bidi="de-DE"/>
        </w:rPr>
      </w:pPr>
      <w:r w:rsidRPr="00EB7B15">
        <w:rPr>
          <w:rFonts w:cs="Helvetica"/>
          <w:color w:val="000000"/>
          <w:szCs w:val="26"/>
          <w:lang w:bidi="de-DE"/>
        </w:rPr>
        <w:t>Walser, Gerold: Römische Inschriftkunst, 2. verbesserte Auflage, Stuttgart 1993.</w:t>
      </w:r>
    </w:p>
    <w:p w:rsidR="004F2EDC" w:rsidRPr="00EB7B15" w:rsidRDefault="001003EE" w:rsidP="004F2EDC">
      <w:pPr>
        <w:rPr>
          <w:rFonts w:cs="Helvetica"/>
          <w:color w:val="000000"/>
          <w:szCs w:val="26"/>
          <w:lang w:bidi="de-DE"/>
        </w:rPr>
      </w:pPr>
    </w:p>
    <w:p w:rsidR="004F2EDC" w:rsidRPr="00EB7B15" w:rsidRDefault="001003EE" w:rsidP="004F2EDC">
      <w:pPr>
        <w:rPr>
          <w:rFonts w:cs="Helvetica"/>
          <w:color w:val="000000"/>
          <w:szCs w:val="26"/>
          <w:lang w:bidi="de-DE"/>
        </w:rPr>
      </w:pPr>
      <w:r w:rsidRPr="00EB7B15">
        <w:rPr>
          <w:rFonts w:cs="Helvetica"/>
          <w:color w:val="000000"/>
          <w:szCs w:val="26"/>
          <w:lang w:bidi="de-DE"/>
        </w:rPr>
        <w:t xml:space="preserve">Aufgabe: </w:t>
      </w:r>
    </w:p>
    <w:p w:rsidR="004F2EDC" w:rsidRPr="00EB7B15" w:rsidRDefault="001003EE" w:rsidP="004F2EDC">
      <w:pPr>
        <w:rPr>
          <w:rFonts w:cs="Helvetica"/>
          <w:color w:val="000000"/>
          <w:szCs w:val="26"/>
          <w:lang w:bidi="de-DE"/>
        </w:rPr>
      </w:pPr>
      <w:r w:rsidRPr="00EB7B15">
        <w:rPr>
          <w:rFonts w:cs="Helvetica"/>
          <w:color w:val="000000"/>
          <w:szCs w:val="26"/>
          <w:lang w:bidi="de-DE"/>
        </w:rPr>
        <w:t xml:space="preserve">1. Orientieren Sie sich über die im Text vorkommenden Persönlichkeiten und die Volksnamen. </w:t>
      </w:r>
    </w:p>
    <w:p w:rsidR="004F2EDC" w:rsidRPr="00EB7B15" w:rsidRDefault="001003EE" w:rsidP="004F2EDC">
      <w:pPr>
        <w:rPr>
          <w:rFonts w:cs="Helvetica"/>
          <w:color w:val="000000"/>
          <w:szCs w:val="26"/>
          <w:lang w:bidi="de-DE"/>
        </w:rPr>
      </w:pPr>
      <w:r w:rsidRPr="00EB7B15">
        <w:rPr>
          <w:rFonts w:cs="Helvetica"/>
          <w:color w:val="000000"/>
          <w:szCs w:val="26"/>
          <w:lang w:bidi="de-DE"/>
        </w:rPr>
        <w:t xml:space="preserve">2. Wie passt dieser </w:t>
      </w:r>
      <w:r w:rsidRPr="00EB7B15">
        <w:rPr>
          <w:rFonts w:cs="Helvetica"/>
          <w:color w:val="000000"/>
          <w:szCs w:val="26"/>
          <w:lang w:bidi="de-DE"/>
        </w:rPr>
        <w:t>Text zu unseren gängigen Kenntnissen der sieben etruskischen Könige?</w:t>
      </w:r>
    </w:p>
    <w:p w:rsidR="004F2EDC" w:rsidRPr="00EB7B15" w:rsidRDefault="001003EE" w:rsidP="004F2EDC">
      <w:pPr>
        <w:rPr>
          <w:rFonts w:cs="Helvetica"/>
          <w:color w:val="000000"/>
          <w:szCs w:val="26"/>
          <w:lang w:bidi="de-DE"/>
        </w:rPr>
      </w:pPr>
      <w:r w:rsidRPr="00EB7B15">
        <w:rPr>
          <w:rFonts w:cs="Helvetica"/>
          <w:color w:val="000000"/>
          <w:szCs w:val="26"/>
          <w:lang w:bidi="de-DE"/>
        </w:rPr>
        <w:t xml:space="preserve">    (neue Forschung über Etrusker)</w:t>
      </w:r>
    </w:p>
    <w:p w:rsidR="004F2EDC" w:rsidRPr="00EB7B15" w:rsidRDefault="001003EE" w:rsidP="004F2EDC">
      <w:pPr>
        <w:rPr>
          <w:rFonts w:cs="Helvetica"/>
          <w:color w:val="000000"/>
          <w:szCs w:val="26"/>
          <w:lang w:bidi="de-DE"/>
        </w:rPr>
      </w:pPr>
      <w:r w:rsidRPr="00EB7B15">
        <w:rPr>
          <w:rFonts w:cs="Helvetica"/>
          <w:color w:val="000000"/>
          <w:szCs w:val="26"/>
          <w:lang w:bidi="de-DE"/>
        </w:rPr>
        <w:t xml:space="preserve"> 3. Was ist ein Fremder, ein Ausländer (alienus, quidam exter) in Rom? Rechte? Pflichten?</w:t>
      </w:r>
    </w:p>
    <w:p w:rsidR="004F2EDC" w:rsidRPr="00EB7B15" w:rsidRDefault="001003EE" w:rsidP="004F2EDC">
      <w:pPr>
        <w:rPr>
          <w:rFonts w:cs="Helvetica"/>
          <w:color w:val="000000"/>
          <w:szCs w:val="26"/>
          <w:lang w:bidi="de-DE"/>
        </w:rPr>
      </w:pPr>
      <w:r w:rsidRPr="00EB7B15">
        <w:rPr>
          <w:rFonts w:cs="Helvetica"/>
          <w:color w:val="000000"/>
          <w:szCs w:val="26"/>
          <w:lang w:bidi="de-DE"/>
        </w:rPr>
        <w:br w:type="page"/>
      </w:r>
    </w:p>
    <w:p w:rsidR="004F2EDC" w:rsidRPr="00EB7B15" w:rsidRDefault="001003EE" w:rsidP="004F2EDC">
      <w:pPr>
        <w:rPr>
          <w:rFonts w:cs="Helvetica"/>
          <w:color w:val="000000"/>
          <w:szCs w:val="26"/>
          <w:lang w:bidi="de-DE"/>
        </w:rPr>
      </w:pPr>
      <w:r w:rsidRPr="00EB7B15">
        <w:rPr>
          <w:rFonts w:cs="Helvetica"/>
          <w:color w:val="000000"/>
          <w:szCs w:val="26"/>
          <w:lang w:bidi="de-DE"/>
        </w:rPr>
        <w:t>domesticus successor</w:t>
      </w:r>
      <w:r w:rsidRPr="00EB7B15">
        <w:rPr>
          <w:rFonts w:cs="Helvetica"/>
          <w:color w:val="000000"/>
          <w:szCs w:val="26"/>
          <w:lang w:bidi="de-DE"/>
        </w:rPr>
        <w:tab/>
        <w:t xml:space="preserve">: </w:t>
      </w:r>
      <w:r w:rsidRPr="00EB7B15">
        <w:rPr>
          <w:rFonts w:cs="Helvetica"/>
          <w:color w:val="000000"/>
          <w:szCs w:val="26"/>
          <w:lang w:bidi="de-DE"/>
        </w:rPr>
        <w:tab/>
        <w:t>einheimischer Nachfolger</w:t>
      </w:r>
    </w:p>
    <w:p w:rsidR="004F2EDC" w:rsidRPr="00EB7B15" w:rsidRDefault="001003EE" w:rsidP="004F2EDC">
      <w:pPr>
        <w:rPr>
          <w:rFonts w:cs="Helvetica"/>
          <w:color w:val="000000"/>
          <w:szCs w:val="26"/>
          <w:lang w:bidi="de-DE"/>
        </w:rPr>
      </w:pPr>
      <w:r w:rsidRPr="00EB7B15">
        <w:rPr>
          <w:rFonts w:cs="Helvetica"/>
          <w:color w:val="000000"/>
          <w:szCs w:val="26"/>
          <w:lang w:bidi="de-DE"/>
        </w:rPr>
        <w:t>nec contigi</w:t>
      </w:r>
      <w:r w:rsidRPr="00EB7B15">
        <w:rPr>
          <w:rFonts w:cs="Helvetica"/>
          <w:color w:val="000000"/>
          <w:szCs w:val="26"/>
          <w:lang w:bidi="de-DE"/>
        </w:rPr>
        <w:t>t</w:t>
      </w:r>
      <w:r w:rsidRPr="00EB7B15">
        <w:rPr>
          <w:rFonts w:cs="Helvetica"/>
          <w:color w:val="000000"/>
          <w:szCs w:val="26"/>
          <w:lang w:bidi="de-DE"/>
        </w:rPr>
        <w:tab/>
      </w:r>
      <w:r w:rsidRPr="00EB7B15">
        <w:rPr>
          <w:rFonts w:cs="Helvetica"/>
          <w:color w:val="000000"/>
          <w:szCs w:val="26"/>
          <w:lang w:bidi="de-DE"/>
        </w:rPr>
        <w:tab/>
        <w:t>:</w:t>
      </w:r>
      <w:r w:rsidRPr="00EB7B15">
        <w:rPr>
          <w:rFonts w:cs="Helvetica"/>
          <w:color w:val="000000"/>
          <w:szCs w:val="26"/>
          <w:lang w:bidi="de-DE"/>
        </w:rPr>
        <w:tab/>
        <w:t>aber es gelang nicht</w:t>
      </w:r>
    </w:p>
    <w:p w:rsidR="004F2EDC" w:rsidRPr="00EB7B15" w:rsidRDefault="001003EE" w:rsidP="004F2EDC">
      <w:pPr>
        <w:rPr>
          <w:rFonts w:cs="Helvetica"/>
          <w:color w:val="000000"/>
          <w:szCs w:val="26"/>
          <w:lang w:bidi="de-DE"/>
        </w:rPr>
      </w:pPr>
      <w:r w:rsidRPr="00EB7B15">
        <w:rPr>
          <w:rFonts w:cs="Helvetica"/>
          <w:color w:val="000000"/>
          <w:szCs w:val="26"/>
          <w:lang w:bidi="de-DE"/>
        </w:rPr>
        <w:t>superevene[runt|         :</w:t>
      </w:r>
      <w:r w:rsidRPr="00EB7B15">
        <w:rPr>
          <w:rFonts w:cs="Helvetica"/>
          <w:color w:val="000000"/>
          <w:szCs w:val="26"/>
          <w:lang w:bidi="de-DE"/>
        </w:rPr>
        <w:tab/>
        <w:t>sie kamen dazu, sie erschienen</w:t>
      </w:r>
      <w:r w:rsidRPr="00EB7B15">
        <w:rPr>
          <w:rFonts w:cs="Helvetica"/>
          <w:color w:val="000000"/>
          <w:szCs w:val="26"/>
          <w:lang w:bidi="de-DE"/>
        </w:rPr>
        <w:tab/>
      </w:r>
      <w:r w:rsidRPr="00EB7B15">
        <w:rPr>
          <w:rFonts w:cs="Helvetica"/>
          <w:color w:val="000000"/>
          <w:szCs w:val="26"/>
          <w:lang w:bidi="de-DE"/>
        </w:rPr>
        <w:tab/>
      </w:r>
      <w:r w:rsidRPr="00EB7B15">
        <w:rPr>
          <w:rFonts w:cs="Helvetica"/>
          <w:color w:val="000000"/>
          <w:szCs w:val="26"/>
          <w:lang w:bidi="de-DE"/>
        </w:rPr>
        <w:tab/>
      </w:r>
      <w:r w:rsidRPr="00EB7B15">
        <w:rPr>
          <w:rFonts w:cs="Helvetica"/>
          <w:color w:val="000000"/>
          <w:szCs w:val="26"/>
          <w:lang w:bidi="de-DE"/>
        </w:rPr>
        <w:tab/>
      </w:r>
    </w:p>
    <w:p w:rsidR="004F2EDC" w:rsidRPr="00EB7B15" w:rsidRDefault="001003EE" w:rsidP="004F2EDC">
      <w:pPr>
        <w:rPr>
          <w:rFonts w:cs="Helvetica"/>
          <w:color w:val="000000"/>
          <w:szCs w:val="26"/>
          <w:lang w:bidi="de-DE"/>
        </w:rPr>
      </w:pPr>
      <w:r w:rsidRPr="00EB7B15">
        <w:rPr>
          <w:rFonts w:cs="Helvetica"/>
          <w:color w:val="000000"/>
          <w:szCs w:val="26"/>
          <w:lang w:bidi="de-DE"/>
        </w:rPr>
        <w:t>supervenio, veni, ventum</w:t>
      </w:r>
    </w:p>
    <w:p w:rsidR="004F2EDC" w:rsidRPr="00EB7B15" w:rsidRDefault="001003EE" w:rsidP="004F2EDC">
      <w:pPr>
        <w:rPr>
          <w:rFonts w:cs="Helvetica"/>
          <w:color w:val="000000"/>
          <w:szCs w:val="26"/>
          <w:lang w:bidi="de-DE"/>
        </w:rPr>
      </w:pPr>
      <w:r w:rsidRPr="00EB7B15">
        <w:rPr>
          <w:rFonts w:cs="Helvetica"/>
          <w:color w:val="000000"/>
          <w:szCs w:val="26"/>
          <w:lang w:bidi="de-DE"/>
        </w:rPr>
        <w:t>temeratus sanguis</w:t>
      </w:r>
      <w:r w:rsidRPr="00EB7B15">
        <w:rPr>
          <w:rFonts w:cs="Helvetica"/>
          <w:color w:val="000000"/>
          <w:szCs w:val="26"/>
          <w:lang w:bidi="de-DE"/>
        </w:rPr>
        <w:tab/>
        <w:t>:</w:t>
      </w:r>
      <w:r w:rsidRPr="00EB7B15">
        <w:rPr>
          <w:rFonts w:cs="Helvetica"/>
          <w:color w:val="000000"/>
          <w:szCs w:val="26"/>
          <w:lang w:bidi="de-DE"/>
        </w:rPr>
        <w:tab/>
        <w:t>temeratus zu temere, Adverb: „im Dunkeln“</w:t>
      </w:r>
    </w:p>
    <w:p w:rsidR="004F2EDC" w:rsidRPr="00EB7B15" w:rsidRDefault="001003EE" w:rsidP="004F2EDC">
      <w:pPr>
        <w:rPr>
          <w:rFonts w:cs="Helvetica"/>
          <w:color w:val="000000"/>
          <w:szCs w:val="26"/>
          <w:lang w:bidi="de-DE"/>
        </w:rPr>
      </w:pPr>
      <w:r w:rsidRPr="00EB7B15">
        <w:rPr>
          <w:rFonts w:cs="Helvetica"/>
          <w:color w:val="000000"/>
          <w:szCs w:val="26"/>
          <w:lang w:bidi="de-DE"/>
        </w:rPr>
        <w:tab/>
      </w:r>
      <w:r w:rsidRPr="00EB7B15">
        <w:rPr>
          <w:rFonts w:cs="Helvetica"/>
          <w:color w:val="000000"/>
          <w:szCs w:val="26"/>
          <w:lang w:bidi="de-DE"/>
        </w:rPr>
        <w:tab/>
      </w:r>
      <w:r w:rsidRPr="00EB7B15">
        <w:rPr>
          <w:rFonts w:cs="Helvetica"/>
          <w:color w:val="000000"/>
          <w:szCs w:val="26"/>
          <w:lang w:bidi="de-DE"/>
        </w:rPr>
        <w:tab/>
      </w:r>
      <w:r w:rsidRPr="00EB7B15">
        <w:rPr>
          <w:rFonts w:cs="Helvetica"/>
          <w:color w:val="000000"/>
          <w:szCs w:val="26"/>
          <w:lang w:bidi="de-DE"/>
        </w:rPr>
        <w:tab/>
        <w:t>nicht eindeutige, angefochtene Herkunft</w:t>
      </w:r>
    </w:p>
    <w:p w:rsidR="004F2EDC" w:rsidRPr="00EB7B15" w:rsidRDefault="001003EE" w:rsidP="004F2EDC">
      <w:pPr>
        <w:rPr>
          <w:rFonts w:cs="Helvetica"/>
          <w:color w:val="000000"/>
          <w:szCs w:val="26"/>
          <w:lang w:bidi="de-DE"/>
        </w:rPr>
      </w:pPr>
      <w:r w:rsidRPr="00EB7B15">
        <w:rPr>
          <w:rFonts w:cs="Helvetica"/>
          <w:color w:val="000000"/>
          <w:szCs w:val="26"/>
          <w:lang w:bidi="de-DE"/>
        </w:rPr>
        <w:t>generosus, a, um</w:t>
      </w:r>
      <w:r w:rsidRPr="00EB7B15">
        <w:rPr>
          <w:rFonts w:cs="Helvetica"/>
          <w:color w:val="000000"/>
          <w:szCs w:val="26"/>
          <w:lang w:bidi="de-DE"/>
        </w:rPr>
        <w:tab/>
        <w:t>:</w:t>
      </w:r>
      <w:r w:rsidRPr="00EB7B15">
        <w:rPr>
          <w:rFonts w:cs="Helvetica"/>
          <w:color w:val="000000"/>
          <w:szCs w:val="26"/>
          <w:lang w:bidi="de-DE"/>
        </w:rPr>
        <w:tab/>
        <w:t>adlig, vornehm</w:t>
      </w:r>
    </w:p>
    <w:p w:rsidR="004F2EDC" w:rsidRPr="00EB7B15" w:rsidRDefault="001003EE" w:rsidP="004F2EDC">
      <w:pPr>
        <w:rPr>
          <w:rFonts w:cs="Helvetica"/>
          <w:color w:val="000000"/>
          <w:szCs w:val="26"/>
          <w:lang w:bidi="de-DE"/>
        </w:rPr>
      </w:pPr>
      <w:r w:rsidRPr="00EB7B15">
        <w:rPr>
          <w:rFonts w:cs="Helvetica"/>
          <w:color w:val="000000"/>
          <w:szCs w:val="26"/>
          <w:lang w:bidi="de-DE"/>
        </w:rPr>
        <w:t>ino</w:t>
      </w:r>
      <w:r w:rsidRPr="00EB7B15">
        <w:rPr>
          <w:rFonts w:cs="Helvetica"/>
          <w:color w:val="000000"/>
          <w:szCs w:val="26"/>
          <w:lang w:bidi="de-DE"/>
        </w:rPr>
        <w:t>ps, opis</w:t>
      </w:r>
      <w:r w:rsidRPr="00EB7B15">
        <w:rPr>
          <w:rFonts w:cs="Helvetica"/>
          <w:color w:val="000000"/>
          <w:szCs w:val="26"/>
          <w:lang w:bidi="de-DE"/>
        </w:rPr>
        <w:tab/>
      </w:r>
      <w:r w:rsidRPr="00EB7B15">
        <w:rPr>
          <w:rFonts w:cs="Helvetica"/>
          <w:color w:val="000000"/>
          <w:szCs w:val="26"/>
          <w:lang w:bidi="de-DE"/>
        </w:rPr>
        <w:tab/>
        <w:t>:</w:t>
      </w:r>
      <w:r w:rsidRPr="00EB7B15">
        <w:rPr>
          <w:rFonts w:cs="Helvetica"/>
          <w:color w:val="000000"/>
          <w:szCs w:val="26"/>
          <w:lang w:bidi="de-DE"/>
        </w:rPr>
        <w:tab/>
        <w:t>arm, mittellos</w:t>
      </w:r>
    </w:p>
    <w:p w:rsidR="004F2EDC" w:rsidRPr="00EB7B15" w:rsidRDefault="001003EE" w:rsidP="004F2EDC">
      <w:pPr>
        <w:rPr>
          <w:rFonts w:cs="Helvetica"/>
          <w:color w:val="000000"/>
          <w:szCs w:val="26"/>
          <w:lang w:bidi="de-DE"/>
        </w:rPr>
      </w:pPr>
      <w:r w:rsidRPr="00EB7B15">
        <w:rPr>
          <w:rFonts w:cs="Helvetica"/>
          <w:color w:val="000000"/>
          <w:szCs w:val="26"/>
          <w:lang w:bidi="de-DE"/>
        </w:rPr>
        <w:t>succumbere</w:t>
      </w:r>
      <w:r w:rsidRPr="00EB7B15">
        <w:rPr>
          <w:rFonts w:cs="Helvetica"/>
          <w:color w:val="000000"/>
          <w:szCs w:val="26"/>
          <w:lang w:bidi="de-DE"/>
        </w:rPr>
        <w:tab/>
      </w:r>
      <w:r w:rsidRPr="00EB7B15">
        <w:rPr>
          <w:rFonts w:cs="Helvetica"/>
          <w:color w:val="000000"/>
          <w:szCs w:val="26"/>
          <w:lang w:bidi="de-DE"/>
        </w:rPr>
        <w:tab/>
        <w:t>:</w:t>
      </w:r>
      <w:r w:rsidRPr="00EB7B15">
        <w:rPr>
          <w:rFonts w:cs="Helvetica"/>
          <w:color w:val="000000"/>
          <w:szCs w:val="26"/>
          <w:lang w:bidi="de-DE"/>
        </w:rPr>
        <w:tab/>
        <w:t>sich unterordnen müssen, sich jemandem hingeben müssen</w:t>
      </w:r>
    </w:p>
    <w:p w:rsidR="004F2EDC" w:rsidRPr="00EB7B15" w:rsidRDefault="001003EE" w:rsidP="004F2EDC">
      <w:pPr>
        <w:rPr>
          <w:rFonts w:cs="Helvetica"/>
          <w:color w:val="000000"/>
          <w:szCs w:val="26"/>
          <w:lang w:bidi="de-DE"/>
        </w:rPr>
      </w:pPr>
      <w:r w:rsidRPr="00EB7B15">
        <w:rPr>
          <w:rFonts w:cs="Helvetica"/>
          <w:color w:val="000000"/>
          <w:szCs w:val="26"/>
          <w:lang w:bidi="de-DE"/>
        </w:rPr>
        <w:t>hoc … discrepat</w:t>
      </w:r>
      <w:r w:rsidRPr="00EB7B15">
        <w:rPr>
          <w:rFonts w:cs="Helvetica"/>
          <w:color w:val="000000"/>
          <w:szCs w:val="26"/>
          <w:lang w:bidi="de-DE"/>
        </w:rPr>
        <w:tab/>
        <w:t>:</w:t>
      </w:r>
      <w:r w:rsidRPr="00EB7B15">
        <w:rPr>
          <w:rFonts w:cs="Helvetica"/>
          <w:color w:val="000000"/>
          <w:szCs w:val="26"/>
          <w:lang w:bidi="de-DE"/>
        </w:rPr>
        <w:tab/>
        <w:t>die ist unter den Gewährsleuten verschieden</w:t>
      </w:r>
    </w:p>
    <w:p w:rsidR="004F2EDC" w:rsidRPr="00EB7B15" w:rsidRDefault="001003EE" w:rsidP="004F2EDC">
      <w:pPr>
        <w:rPr>
          <w:rFonts w:cs="Helvetica"/>
          <w:color w:val="000000"/>
          <w:szCs w:val="26"/>
          <w:lang w:bidi="de-DE"/>
        </w:rPr>
      </w:pPr>
      <w:r w:rsidRPr="00EB7B15">
        <w:rPr>
          <w:rFonts w:cs="Helvetica"/>
          <w:color w:val="000000"/>
          <w:szCs w:val="26"/>
          <w:lang w:bidi="de-DE"/>
        </w:rPr>
        <w:t>insertus</w:t>
      </w:r>
      <w:r w:rsidRPr="00EB7B15">
        <w:rPr>
          <w:rFonts w:cs="Helvetica"/>
          <w:color w:val="000000"/>
          <w:szCs w:val="26"/>
          <w:lang w:bidi="de-DE"/>
        </w:rPr>
        <w:tab/>
      </w:r>
      <w:r w:rsidRPr="00EB7B15">
        <w:rPr>
          <w:rFonts w:cs="Helvetica"/>
          <w:color w:val="000000"/>
          <w:szCs w:val="26"/>
          <w:lang w:bidi="de-DE"/>
        </w:rPr>
        <w:tab/>
        <w:t>:</w:t>
      </w:r>
      <w:r w:rsidRPr="00EB7B15">
        <w:rPr>
          <w:rFonts w:cs="Helvetica"/>
          <w:color w:val="000000"/>
          <w:szCs w:val="26"/>
          <w:lang w:bidi="de-DE"/>
        </w:rPr>
        <w:tab/>
        <w:t>hineinfügen, sich in eine hohe Stellung bringen</w:t>
      </w:r>
    </w:p>
    <w:p w:rsidR="004F2EDC" w:rsidRPr="00EB7B15" w:rsidRDefault="001003EE" w:rsidP="004F2EDC">
      <w:pPr>
        <w:rPr>
          <w:rFonts w:cs="Helvetica"/>
          <w:color w:val="000000"/>
          <w:szCs w:val="26"/>
          <w:lang w:bidi="de-DE"/>
        </w:rPr>
      </w:pPr>
      <w:r w:rsidRPr="00EB7B15">
        <w:rPr>
          <w:rFonts w:cs="Helvetica"/>
          <w:color w:val="000000"/>
          <w:szCs w:val="26"/>
          <w:lang w:bidi="de-DE"/>
        </w:rPr>
        <w:t xml:space="preserve">insero, serui, sertum, </w:t>
      </w:r>
    </w:p>
    <w:p w:rsidR="004F2EDC" w:rsidRPr="00EB7B15" w:rsidRDefault="001003EE" w:rsidP="004F2EDC">
      <w:pPr>
        <w:rPr>
          <w:rFonts w:cs="Helvetica"/>
          <w:color w:val="000000"/>
          <w:szCs w:val="26"/>
          <w:lang w:bidi="de-DE"/>
        </w:rPr>
      </w:pPr>
      <w:r w:rsidRPr="00EB7B15">
        <w:rPr>
          <w:rFonts w:cs="Helvetica"/>
          <w:color w:val="000000"/>
          <w:szCs w:val="26"/>
          <w:lang w:bidi="de-DE"/>
        </w:rPr>
        <w:t>inserere</w:t>
      </w:r>
      <w:r w:rsidRPr="00EB7B15">
        <w:rPr>
          <w:rFonts w:cs="Helvetica"/>
          <w:color w:val="000000"/>
          <w:szCs w:val="26"/>
          <w:lang w:bidi="de-DE"/>
        </w:rPr>
        <w:tab/>
      </w:r>
      <w:r w:rsidRPr="00EB7B15">
        <w:rPr>
          <w:rFonts w:cs="Helvetica"/>
          <w:color w:val="000000"/>
          <w:szCs w:val="26"/>
          <w:lang w:bidi="de-DE"/>
        </w:rPr>
        <w:tab/>
      </w:r>
      <w:r w:rsidRPr="00EB7B15">
        <w:rPr>
          <w:rFonts w:cs="Helvetica"/>
          <w:color w:val="000000"/>
          <w:szCs w:val="26"/>
          <w:lang w:bidi="de-DE"/>
        </w:rPr>
        <w:tab/>
        <w:t>ein</w:t>
      </w:r>
      <w:r w:rsidRPr="00EB7B15">
        <w:rPr>
          <w:rFonts w:cs="Helvetica"/>
          <w:color w:val="000000"/>
          <w:szCs w:val="26"/>
          <w:lang w:bidi="de-DE"/>
        </w:rPr>
        <w:t>fügen, -stecken</w:t>
      </w:r>
    </w:p>
    <w:p w:rsidR="004F2EDC" w:rsidRPr="00EB7B15" w:rsidRDefault="001003EE" w:rsidP="004F2EDC">
      <w:pPr>
        <w:rPr>
          <w:rFonts w:cs="Helvetica"/>
          <w:color w:val="000000"/>
          <w:szCs w:val="26"/>
          <w:lang w:bidi="de-DE"/>
        </w:rPr>
      </w:pPr>
      <w:r w:rsidRPr="00EB7B15">
        <w:rPr>
          <w:rFonts w:cs="Helvetica"/>
          <w:color w:val="000000"/>
          <w:szCs w:val="26"/>
          <w:lang w:bidi="de-DE"/>
        </w:rPr>
        <w:t>obtinuit</w:t>
      </w:r>
      <w:r w:rsidRPr="00EB7B15">
        <w:rPr>
          <w:rFonts w:cs="Helvetica"/>
          <w:color w:val="000000"/>
          <w:szCs w:val="26"/>
          <w:lang w:bidi="de-DE"/>
        </w:rPr>
        <w:tab/>
      </w:r>
      <w:r w:rsidRPr="00EB7B15">
        <w:rPr>
          <w:rFonts w:cs="Helvetica"/>
          <w:color w:val="000000"/>
          <w:szCs w:val="26"/>
          <w:lang w:bidi="de-DE"/>
        </w:rPr>
        <w:tab/>
        <w:t>:</w:t>
      </w:r>
      <w:r w:rsidRPr="00EB7B15">
        <w:rPr>
          <w:rFonts w:cs="Helvetica"/>
          <w:color w:val="000000"/>
          <w:szCs w:val="26"/>
          <w:lang w:bidi="de-DE"/>
        </w:rPr>
        <w:tab/>
        <w:t>er hielt inne, er besass</w:t>
      </w:r>
    </w:p>
    <w:p w:rsidR="004F2EDC" w:rsidRPr="00E07FB8" w:rsidRDefault="001003EE" w:rsidP="004F2EDC">
      <w:pPr>
        <w:widowControl w:val="0"/>
        <w:autoSpaceDE w:val="0"/>
        <w:autoSpaceDN w:val="0"/>
        <w:adjustRightInd w:val="0"/>
        <w:rPr>
          <w:rFonts w:ascii="Verdana" w:hAnsi="Verdana"/>
          <w:color w:val="000000"/>
          <w:lang w:val="de-DE" w:bidi="de-DE"/>
        </w:rPr>
      </w:pPr>
      <w:r w:rsidRPr="00E07FB8">
        <w:rPr>
          <w:rFonts w:cs="Verdana"/>
          <w:iCs/>
          <w:color w:val="000000"/>
          <w:szCs w:val="26"/>
          <w:lang w:val="de-DE" w:bidi="de-DE"/>
        </w:rPr>
        <w:t>obtineo, obtinui, obtentum</w:t>
      </w:r>
    </w:p>
    <w:p w:rsidR="004F2EDC" w:rsidRPr="00012BFD" w:rsidRDefault="001003EE" w:rsidP="004F2EDC">
      <w:pPr>
        <w:widowControl w:val="0"/>
        <w:autoSpaceDE w:val="0"/>
        <w:autoSpaceDN w:val="0"/>
        <w:adjustRightInd w:val="0"/>
        <w:rPr>
          <w:rFonts w:cs="Verdana"/>
          <w:bCs/>
          <w:color w:val="000000"/>
          <w:szCs w:val="26"/>
          <w:u w:color="2A6497"/>
          <w:lang w:val="de-DE" w:bidi="de-DE"/>
        </w:rPr>
      </w:pPr>
      <w:r w:rsidRPr="00012BFD">
        <w:rPr>
          <w:rFonts w:cs="Verdana"/>
          <w:bCs/>
          <w:color w:val="000000"/>
          <w:szCs w:val="26"/>
          <w:u w:color="2A6497"/>
          <w:lang w:val="de-DE" w:bidi="de-DE"/>
        </w:rPr>
        <w:t>obtiner</w:t>
      </w:r>
      <w:r w:rsidRPr="00012BFD">
        <w:rPr>
          <w:rFonts w:cs="Verdana"/>
          <w:bCs/>
          <w:color w:val="000000"/>
          <w:szCs w:val="26"/>
          <w:u w:color="2A6497"/>
          <w:lang w:val="de-DE" w:bidi="de-DE"/>
        </w:rPr>
        <w:t>e</w:t>
      </w:r>
      <w:r w:rsidRPr="00012BFD">
        <w:rPr>
          <w:rFonts w:cs="Verdana"/>
          <w:bCs/>
          <w:color w:val="000000"/>
          <w:szCs w:val="26"/>
          <w:u w:color="2A6497"/>
          <w:lang w:val="de-DE" w:bidi="de-DE"/>
        </w:rPr>
        <w:tab/>
      </w:r>
      <w:r w:rsidRPr="00012BFD">
        <w:rPr>
          <w:rFonts w:cs="Verdana"/>
          <w:bCs/>
          <w:color w:val="000000"/>
          <w:szCs w:val="26"/>
          <w:u w:color="2A6497"/>
          <w:lang w:val="de-DE" w:bidi="de-DE"/>
        </w:rPr>
        <w:tab/>
      </w:r>
      <w:r w:rsidRPr="00012BFD">
        <w:rPr>
          <w:rFonts w:cs="Verdana"/>
          <w:bCs/>
          <w:color w:val="000000"/>
          <w:szCs w:val="26"/>
          <w:u w:color="2A6497"/>
          <w:lang w:val="de-DE" w:bidi="de-DE"/>
        </w:rPr>
        <w:tab/>
        <w:t>festhalten, innehalten</w:t>
      </w:r>
    </w:p>
    <w:p w:rsidR="004F2EDC" w:rsidRPr="00E07FB8" w:rsidRDefault="001003EE" w:rsidP="004F2EDC">
      <w:pPr>
        <w:widowControl w:val="0"/>
        <w:autoSpaceDE w:val="0"/>
        <w:autoSpaceDN w:val="0"/>
        <w:adjustRightInd w:val="0"/>
        <w:rPr>
          <w:rFonts w:cs="Verdana"/>
          <w:color w:val="000000"/>
          <w:szCs w:val="26"/>
          <w:lang w:val="de-DE" w:bidi="de-DE"/>
        </w:rPr>
      </w:pPr>
      <w:r w:rsidRPr="00E07FB8">
        <w:rPr>
          <w:rFonts w:cs="Verdana"/>
          <w:color w:val="000000"/>
          <w:szCs w:val="26"/>
          <w:lang w:val="de-DE" w:bidi="de-DE"/>
        </w:rPr>
        <w:t>nempe</w:t>
      </w:r>
      <w:r w:rsidRPr="00E07FB8">
        <w:rPr>
          <w:rFonts w:cs="Verdana"/>
          <w:color w:val="000000"/>
          <w:szCs w:val="26"/>
          <w:lang w:val="de-DE" w:bidi="de-DE"/>
        </w:rPr>
        <w:tab/>
      </w:r>
      <w:r w:rsidRPr="00E07FB8">
        <w:rPr>
          <w:rFonts w:cs="Verdana"/>
          <w:color w:val="000000"/>
          <w:szCs w:val="26"/>
          <w:lang w:val="de-DE" w:bidi="de-DE"/>
        </w:rPr>
        <w:tab/>
      </w:r>
      <w:r w:rsidRPr="00E07FB8">
        <w:rPr>
          <w:rFonts w:cs="Verdana"/>
          <w:color w:val="000000"/>
          <w:szCs w:val="26"/>
          <w:lang w:val="de-DE" w:bidi="de-DE"/>
        </w:rPr>
        <w:tab/>
        <w:t xml:space="preserve">: </w:t>
      </w:r>
      <w:r w:rsidRPr="00E07FB8">
        <w:rPr>
          <w:rFonts w:cs="Verdana"/>
          <w:color w:val="000000"/>
          <w:szCs w:val="26"/>
          <w:lang w:val="de-DE" w:bidi="de-DE"/>
        </w:rPr>
        <w:tab/>
        <w:t xml:space="preserve">Adverb, sicherlich, freilich </w:t>
      </w:r>
    </w:p>
    <w:p w:rsidR="004F2EDC" w:rsidRPr="00EB7B15" w:rsidRDefault="001003EE" w:rsidP="004F2EDC">
      <w:pPr>
        <w:widowControl w:val="0"/>
        <w:autoSpaceDE w:val="0"/>
        <w:autoSpaceDN w:val="0"/>
        <w:adjustRightInd w:val="0"/>
      </w:pPr>
      <w:r w:rsidRPr="00E07FB8">
        <w:rPr>
          <w:rFonts w:cs="Verdana"/>
          <w:color w:val="000000"/>
          <w:szCs w:val="26"/>
          <w:lang w:val="de-DE" w:bidi="de-DE"/>
        </w:rPr>
        <w:t>pertaesum est</w:t>
      </w:r>
      <w:r w:rsidRPr="00E07FB8">
        <w:rPr>
          <w:rFonts w:cs="Verdana"/>
          <w:color w:val="000000"/>
          <w:szCs w:val="26"/>
          <w:lang w:val="de-DE" w:bidi="de-DE"/>
        </w:rPr>
        <w:tab/>
      </w:r>
      <w:r w:rsidRPr="00E07FB8">
        <w:rPr>
          <w:rFonts w:cs="Verdana"/>
          <w:color w:val="000000"/>
          <w:szCs w:val="26"/>
          <w:lang w:val="de-DE" w:bidi="de-DE"/>
        </w:rPr>
        <w:tab/>
        <w:t xml:space="preserve">: </w:t>
      </w:r>
      <w:r w:rsidRPr="00E07FB8">
        <w:rPr>
          <w:rFonts w:cs="Verdana"/>
          <w:color w:val="000000"/>
          <w:szCs w:val="26"/>
          <w:lang w:val="de-DE" w:bidi="de-DE"/>
        </w:rPr>
        <w:tab/>
        <w:t>man ist einer Sache überdrüssig</w:t>
      </w:r>
    </w:p>
    <w:sectPr w:rsidR="004F2EDC" w:rsidRPr="00EB7B15" w:rsidSect="004F2EDC">
      <w:pgSz w:w="11900" w:h="16840"/>
      <w:pgMar w:top="1417" w:right="1417" w:bottom="1134"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2"/>
  <w:embedSystemFonts/>
  <w:proofState w:grammar="clean"/>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rsids>
    <w:rsidRoot w:val="00456BE6"/>
    <w:rsid w:val="001003EE"/>
  </w:rsids>
  <m:mathPr>
    <m:mathFont m:val="Times New Roman"/>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val="de-CH"/>
    </w:rPr>
  </w:style>
  <w:style w:type="character" w:default="1" w:styleId="Absatz-Standardschriftart">
    <w:name w:val="Absatz-Standardschriftar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character" w:styleId="Hyperlink">
    <w:name w:val="Hyperlink"/>
    <w:basedOn w:val="Absatz-Standardschriftart"/>
    <w:rsid w:val="00EB7B15"/>
    <w:rPr>
      <w:color w:val="0000FF"/>
      <w:u w:val="single"/>
    </w:rPr>
  </w:style>
  <w:style w:type="paragraph" w:styleId="Funotentext">
    <w:name w:val="footnote text"/>
    <w:basedOn w:val="Standard"/>
    <w:semiHidden/>
    <w:rsid w:val="00EB7B15"/>
  </w:style>
  <w:style w:type="character" w:styleId="Funotenzeichen">
    <w:name w:val="footnote reference"/>
    <w:basedOn w:val="Absatz-Standardschriftart"/>
    <w:semiHidden/>
    <w:rsid w:val="00EB7B15"/>
    <w:rPr>
      <w:vertAlign w:val="superscript"/>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de.wikipedia.org/wiki/54" TargetMode="External"/><Relationship Id="rId4" Type="http://schemas.openxmlformats.org/officeDocument/2006/relationships/hyperlink" Target="http://de.wikipedia.org/wiki/1._August" TargetMode="External"/><Relationship Id="rId10" Type="http://schemas.openxmlformats.org/officeDocument/2006/relationships/hyperlink" Target="http://la.wikisource.org/wiki/Oratio_Claudii" TargetMode="External"/><Relationship Id="rId5" Type="http://schemas.openxmlformats.org/officeDocument/2006/relationships/hyperlink" Target="http://de.wikipedia.org/wiki/10_v._Chr." TargetMode="External"/><Relationship Id="rId7" Type="http://schemas.openxmlformats.org/officeDocument/2006/relationships/hyperlink" Target="http://de.wikipedia.org/wiki/13._Oktober" TargetMode="External"/><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9" Type="http://schemas.openxmlformats.org/officeDocument/2006/relationships/hyperlink" Target="http://de.wikipedia.org/wiki/41" TargetMode="External"/><Relationship Id="rId3" Type="http://schemas.openxmlformats.org/officeDocument/2006/relationships/webSettings" Target="webSettings.xml"/><Relationship Id="rId6" Type="http://schemas.openxmlformats.org/officeDocument/2006/relationships/hyperlink" Target="http://de.wikipedia.org/wiki/Lyon"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511</Words>
  <Characters>2913</Characters>
  <Application>Microsoft Macintosh Word</Application>
  <DocSecurity>0</DocSecurity>
  <Lines>24</Lines>
  <Paragraphs>5</Paragraphs>
  <ScaleCrop>false</ScaleCrop>
  <HeadingPairs>
    <vt:vector size="2" baseType="variant">
      <vt:variant>
        <vt:lpstr>Titel</vt:lpstr>
      </vt:variant>
      <vt:variant>
        <vt:i4>1</vt:i4>
      </vt:variant>
    </vt:vector>
  </HeadingPairs>
  <TitlesOfParts>
    <vt:vector size="1" baseType="lpstr">
      <vt:lpstr>Claudius</vt:lpstr>
    </vt:vector>
  </TitlesOfParts>
  <Company>cheironos</Company>
  <LinksUpToDate>false</LinksUpToDate>
  <CharactersWithSpaces>3577</CharactersWithSpaces>
  <SharedDoc>false</SharedDoc>
  <HLinks>
    <vt:vector size="42" baseType="variant">
      <vt:variant>
        <vt:i4>2752588</vt:i4>
      </vt:variant>
      <vt:variant>
        <vt:i4>18</vt:i4>
      </vt:variant>
      <vt:variant>
        <vt:i4>0</vt:i4>
      </vt:variant>
      <vt:variant>
        <vt:i4>5</vt:i4>
      </vt:variant>
      <vt:variant>
        <vt:lpwstr>http://la.wikisource.org/wiki/Oratio_Claudii</vt:lpwstr>
      </vt:variant>
      <vt:variant>
        <vt:lpwstr/>
      </vt:variant>
      <vt:variant>
        <vt:i4>983082</vt:i4>
      </vt:variant>
      <vt:variant>
        <vt:i4>15</vt:i4>
      </vt:variant>
      <vt:variant>
        <vt:i4>0</vt:i4>
      </vt:variant>
      <vt:variant>
        <vt:i4>5</vt:i4>
      </vt:variant>
      <vt:variant>
        <vt:lpwstr>http://de.wikipedia.org/wiki/41</vt:lpwstr>
      </vt:variant>
      <vt:variant>
        <vt:lpwstr/>
      </vt:variant>
      <vt:variant>
        <vt:i4>655403</vt:i4>
      </vt:variant>
      <vt:variant>
        <vt:i4>12</vt:i4>
      </vt:variant>
      <vt:variant>
        <vt:i4>0</vt:i4>
      </vt:variant>
      <vt:variant>
        <vt:i4>5</vt:i4>
      </vt:variant>
      <vt:variant>
        <vt:lpwstr>http://de.wikipedia.org/wiki/54</vt:lpwstr>
      </vt:variant>
      <vt:variant>
        <vt:lpwstr/>
      </vt:variant>
      <vt:variant>
        <vt:i4>3342346</vt:i4>
      </vt:variant>
      <vt:variant>
        <vt:i4>9</vt:i4>
      </vt:variant>
      <vt:variant>
        <vt:i4>0</vt:i4>
      </vt:variant>
      <vt:variant>
        <vt:i4>5</vt:i4>
      </vt:variant>
      <vt:variant>
        <vt:lpwstr>http://de.wikipedia.org/wiki/13._Oktober</vt:lpwstr>
      </vt:variant>
      <vt:variant>
        <vt:lpwstr/>
      </vt:variant>
      <vt:variant>
        <vt:i4>2687005</vt:i4>
      </vt:variant>
      <vt:variant>
        <vt:i4>6</vt:i4>
      </vt:variant>
      <vt:variant>
        <vt:i4>0</vt:i4>
      </vt:variant>
      <vt:variant>
        <vt:i4>5</vt:i4>
      </vt:variant>
      <vt:variant>
        <vt:lpwstr>http://de.wikipedia.org/wiki/Lyon</vt:lpwstr>
      </vt:variant>
      <vt:variant>
        <vt:lpwstr/>
      </vt:variant>
      <vt:variant>
        <vt:i4>6357071</vt:i4>
      </vt:variant>
      <vt:variant>
        <vt:i4>3</vt:i4>
      </vt:variant>
      <vt:variant>
        <vt:i4>0</vt:i4>
      </vt:variant>
      <vt:variant>
        <vt:i4>5</vt:i4>
      </vt:variant>
      <vt:variant>
        <vt:lpwstr>http://de.wikipedia.org/wiki/10_v._Chr.</vt:lpwstr>
      </vt:variant>
      <vt:variant>
        <vt:lpwstr/>
      </vt:variant>
      <vt:variant>
        <vt:i4>6619140</vt:i4>
      </vt:variant>
      <vt:variant>
        <vt:i4>0</vt:i4>
      </vt:variant>
      <vt:variant>
        <vt:i4>0</vt:i4>
      </vt:variant>
      <vt:variant>
        <vt:i4>5</vt:i4>
      </vt:variant>
      <vt:variant>
        <vt:lpwstr>http://de.wikipedia.org/wiki/1._August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Claudius</dc:title>
  <dc:subject/>
  <dc:creator>- -</dc:creator>
  <cp:keywords/>
  <cp:lastModifiedBy>Theo Wirth</cp:lastModifiedBy>
  <cp:revision>2</cp:revision>
  <cp:lastPrinted>2008-12-30T15:04:00Z</cp:lastPrinted>
  <dcterms:created xsi:type="dcterms:W3CDTF">2009-10-22T10:27:00Z</dcterms:created>
  <dcterms:modified xsi:type="dcterms:W3CDTF">2009-10-22T10:27:00Z</dcterms:modified>
</cp:coreProperties>
</file>