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952" w:rsidRPr="0091029F" w:rsidRDefault="00DE69F2" w:rsidP="00503952">
      <w:r w:rsidRPr="0091029F">
        <w:t>Vergil</w:t>
      </w:r>
    </w:p>
    <w:p w:rsidR="00503952" w:rsidRPr="0091029F" w:rsidRDefault="00DE69F2" w:rsidP="00503952">
      <w:r w:rsidRPr="0091029F">
        <w:t xml:space="preserve">Vergil (* </w:t>
      </w:r>
      <w:hyperlink r:id="rId4" w:history="1">
        <w:r w:rsidRPr="0091029F">
          <w:t>15. Oktober</w:t>
        </w:r>
      </w:hyperlink>
      <w:r w:rsidRPr="0091029F">
        <w:t xml:space="preserve"> </w:t>
      </w:r>
      <w:hyperlink r:id="rId5" w:history="1">
        <w:r w:rsidRPr="0091029F">
          <w:t>70 v. Chr.</w:t>
        </w:r>
      </w:hyperlink>
      <w:r w:rsidRPr="0091029F">
        <w:t xml:space="preserve"> in </w:t>
      </w:r>
      <w:hyperlink r:id="rId6" w:history="1">
        <w:r w:rsidRPr="0091029F">
          <w:t>Andes</w:t>
        </w:r>
      </w:hyperlink>
      <w:r w:rsidRPr="0091029F">
        <w:t xml:space="preserve"> bei </w:t>
      </w:r>
      <w:hyperlink r:id="rId7" w:history="1">
        <w:r w:rsidRPr="0091029F">
          <w:t>Mantua</w:t>
        </w:r>
      </w:hyperlink>
      <w:r w:rsidRPr="0091029F">
        <w:t xml:space="preserve">; † </w:t>
      </w:r>
      <w:hyperlink r:id="rId8" w:history="1">
        <w:r w:rsidRPr="0091029F">
          <w:t>21. September</w:t>
        </w:r>
      </w:hyperlink>
      <w:r w:rsidRPr="0091029F">
        <w:t xml:space="preserve"> </w:t>
      </w:r>
      <w:hyperlink r:id="rId9" w:history="1">
        <w:r w:rsidRPr="0091029F">
          <w:t>19 v. Chr.</w:t>
        </w:r>
      </w:hyperlink>
      <w:r w:rsidRPr="0091029F">
        <w:t xml:space="preserve"> in </w:t>
      </w:r>
      <w:hyperlink r:id="rId10" w:history="1">
        <w:r w:rsidRPr="0091029F">
          <w:t>Brindisi</w:t>
        </w:r>
      </w:hyperlink>
      <w:r w:rsidRPr="0091029F">
        <w:t>), eigentlich Publius Vergilius Mar</w:t>
      </w:r>
      <w:r w:rsidRPr="0091029F">
        <w:t xml:space="preserve">o (nach einer in der </w:t>
      </w:r>
      <w:hyperlink r:id="rId11" w:history="1">
        <w:r w:rsidRPr="0091029F">
          <w:t>Spätantike</w:t>
        </w:r>
      </w:hyperlink>
      <w:r w:rsidRPr="0091029F">
        <w:t xml:space="preserve"> entstandenen Schreibweise auch Publius Virgilius Maro oder Virgil), ist neben </w:t>
      </w:r>
      <w:hyperlink r:id="rId12" w:history="1">
        <w:r w:rsidRPr="0091029F">
          <w:t>Horaz</w:t>
        </w:r>
      </w:hyperlink>
      <w:r w:rsidRPr="0091029F">
        <w:t xml:space="preserve"> der bedeutendste </w:t>
      </w:r>
      <w:hyperlink r:id="rId13" w:history="1">
        <w:r w:rsidRPr="0091029F">
          <w:t>römische</w:t>
        </w:r>
      </w:hyperlink>
      <w:r w:rsidRPr="0091029F">
        <w:t xml:space="preserve"> </w:t>
      </w:r>
      <w:hyperlink r:id="rId14" w:history="1">
        <w:r w:rsidRPr="0091029F">
          <w:t>Dichter</w:t>
        </w:r>
      </w:hyperlink>
      <w:r w:rsidRPr="0091029F">
        <w:t xml:space="preserve"> der „Augusteischen Zeit“. Als Autor der </w:t>
      </w:r>
      <w:hyperlink r:id="rId15" w:history="1">
        <w:r w:rsidRPr="0091029F">
          <w:t>Aeneis</w:t>
        </w:r>
      </w:hyperlink>
      <w:r w:rsidRPr="0091029F">
        <w:t xml:space="preserve">, eines </w:t>
      </w:r>
      <w:hyperlink r:id="rId16" w:history="1">
        <w:r w:rsidRPr="0091029F">
          <w:t>Versepos</w:t>
        </w:r>
      </w:hyperlink>
      <w:r w:rsidRPr="0091029F">
        <w:t xml:space="preserve"> in zwölf Büchern, gilt er als Verfasser des </w:t>
      </w:r>
      <w:hyperlink r:id="rId17" w:history="1">
        <w:r w:rsidRPr="0091029F">
          <w:t>Nationalepos</w:t>
        </w:r>
      </w:hyperlink>
      <w:r w:rsidRPr="0091029F">
        <w:t xml:space="preserve"> der Römer. </w:t>
      </w:r>
    </w:p>
    <w:p w:rsidR="00503952" w:rsidRPr="0091029F" w:rsidRDefault="00DE69F2" w:rsidP="00503952"/>
    <w:p w:rsidR="00503952" w:rsidRPr="00503952" w:rsidRDefault="00DE69F2" w:rsidP="00503952">
      <w:pPr>
        <w:rPr>
          <w:rStyle w:val="Hyperlink"/>
        </w:rPr>
      </w:pPr>
      <w:r w:rsidRPr="0091029F">
        <w:fldChar w:fldCharType="begin"/>
      </w:r>
      <w:r w:rsidRPr="0091029F">
        <w:instrText xml:space="preserve"> </w:instrText>
      </w:r>
      <w:r>
        <w:instrText>HYPERLINK</w:instrText>
      </w:r>
      <w:r w:rsidRPr="0091029F">
        <w:instrText xml:space="preserve"> "http://de.wikipedia.org/wiki/Vergil" </w:instrText>
      </w:r>
      <w:r w:rsidRPr="0091029F">
        <w:fldChar w:fldCharType="separate"/>
      </w:r>
      <w:r w:rsidRPr="00503952">
        <w:rPr>
          <w:rStyle w:val="Hyperlink"/>
        </w:rPr>
        <w:t>http://de.wikipedia.org/wiki/Vergil</w:t>
      </w:r>
    </w:p>
    <w:p w:rsidR="00503952" w:rsidRPr="0091029F" w:rsidRDefault="00DE69F2" w:rsidP="00503952">
      <w:r w:rsidRPr="0091029F">
        <w:fldChar w:fldCharType="end"/>
      </w:r>
    </w:p>
    <w:p w:rsidR="00503952" w:rsidRPr="0091029F" w:rsidRDefault="00DE69F2" w:rsidP="00503952">
      <w:r w:rsidRPr="0091029F">
        <w:t xml:space="preserve">Der Schild </w:t>
      </w:r>
      <w:r w:rsidRPr="0091029F">
        <w:t>des Aeneas: die Wölfin: Buch VIII, 630ff</w:t>
      </w:r>
    </w:p>
    <w:p w:rsidR="00503952" w:rsidRPr="0091029F" w:rsidRDefault="00DE69F2" w:rsidP="00503952"/>
    <w:p w:rsidR="00503952" w:rsidRPr="00323ABB" w:rsidRDefault="00DE69F2" w:rsidP="00503952">
      <w:pPr>
        <w:spacing w:line="360" w:lineRule="auto"/>
        <w:rPr>
          <w:rFonts w:cs="BookAntiqua"/>
          <w:i/>
          <w:color w:val="333333"/>
          <w:szCs w:val="42"/>
          <w:lang w:bidi="de-DE"/>
        </w:rPr>
      </w:pPr>
      <w:r w:rsidRPr="00323ABB">
        <w:rPr>
          <w:rFonts w:cs="BookAntiqua"/>
          <w:i/>
          <w:color w:val="333333"/>
          <w:szCs w:val="42"/>
          <w:lang w:bidi="de-DE"/>
        </w:rPr>
        <w:t>haud vatum ignarus venturique inscius aevi </w:t>
      </w:r>
    </w:p>
    <w:p w:rsidR="00503952" w:rsidRPr="00323ABB" w:rsidRDefault="00DE69F2" w:rsidP="00503952">
      <w:pPr>
        <w:spacing w:line="360" w:lineRule="auto"/>
        <w:rPr>
          <w:rFonts w:cs="BookAntiqua"/>
          <w:i/>
          <w:color w:val="333333"/>
          <w:szCs w:val="42"/>
          <w:lang w:bidi="de-DE"/>
        </w:rPr>
      </w:pPr>
      <w:r w:rsidRPr="00323ABB">
        <w:rPr>
          <w:rFonts w:cs="BookAntiqua"/>
          <w:i/>
          <w:color w:val="333333"/>
          <w:szCs w:val="42"/>
          <w:lang w:bidi="de-DE"/>
        </w:rPr>
        <w:t>fecerat ignipotens, illic genus omne futurae </w:t>
      </w:r>
    </w:p>
    <w:p w:rsidR="00503952" w:rsidRPr="00323ABB" w:rsidRDefault="00DE69F2" w:rsidP="00503952">
      <w:pPr>
        <w:spacing w:line="360" w:lineRule="auto"/>
        <w:rPr>
          <w:rFonts w:cs="BookAntiqua"/>
          <w:i/>
          <w:color w:val="333333"/>
          <w:szCs w:val="42"/>
          <w:lang w:bidi="de-DE"/>
        </w:rPr>
      </w:pPr>
      <w:r w:rsidRPr="00323ABB">
        <w:rPr>
          <w:rFonts w:cs="BookAntiqua"/>
          <w:i/>
          <w:color w:val="333333"/>
          <w:szCs w:val="42"/>
          <w:lang w:bidi="de-DE"/>
        </w:rPr>
        <w:t>stirpis ab Ascanio pugnataque in ordine bella. </w:t>
      </w:r>
    </w:p>
    <w:p w:rsidR="00503952" w:rsidRPr="0091029F" w:rsidRDefault="00DE69F2" w:rsidP="00503952">
      <w:pPr>
        <w:spacing w:line="360" w:lineRule="auto"/>
        <w:rPr>
          <w:rFonts w:cs="BookAntiqua"/>
          <w:color w:val="333333"/>
          <w:szCs w:val="42"/>
          <w:lang w:bidi="de-DE"/>
        </w:rPr>
      </w:pPr>
      <w:r w:rsidRPr="0091029F">
        <w:rPr>
          <w:rFonts w:cs="BookAntiqua"/>
          <w:color w:val="333333"/>
          <w:szCs w:val="42"/>
          <w:lang w:bidi="de-DE"/>
        </w:rPr>
        <w:t>fecerat et viridi fetam Mavortis in antro               </w:t>
      </w:r>
      <w:r w:rsidRPr="0091029F">
        <w:rPr>
          <w:rFonts w:cs="BookAntiqua"/>
          <w:color w:val="333333"/>
          <w:szCs w:val="42"/>
          <w:lang w:bidi="de-DE"/>
        </w:rPr>
        <w:tab/>
      </w:r>
      <w:r w:rsidRPr="0091029F">
        <w:rPr>
          <w:rFonts w:cs="BookAntiqua"/>
          <w:color w:val="333333"/>
          <w:szCs w:val="42"/>
          <w:lang w:bidi="de-DE"/>
        </w:rPr>
        <w:tab/>
      </w:r>
      <w:r w:rsidRPr="0091029F">
        <w:rPr>
          <w:rFonts w:cs="BookAntiqua"/>
          <w:color w:val="333333"/>
          <w:szCs w:val="42"/>
          <w:lang w:bidi="de-DE"/>
        </w:rPr>
        <w:tab/>
      </w:r>
      <w:r w:rsidRPr="0091029F">
        <w:rPr>
          <w:rFonts w:cs="BookAntiqua"/>
          <w:color w:val="333333"/>
          <w:szCs w:val="34"/>
          <w:lang w:bidi="de-DE"/>
        </w:rPr>
        <w:t>630</w:t>
      </w:r>
      <w:r w:rsidRPr="0091029F">
        <w:rPr>
          <w:rFonts w:cs="BookAntiqua"/>
          <w:color w:val="333333"/>
          <w:szCs w:val="42"/>
          <w:lang w:bidi="de-DE"/>
        </w:rPr>
        <w:t> </w:t>
      </w:r>
    </w:p>
    <w:p w:rsidR="00503952" w:rsidRPr="0091029F" w:rsidRDefault="00DE69F2" w:rsidP="00503952">
      <w:pPr>
        <w:spacing w:line="360" w:lineRule="auto"/>
        <w:rPr>
          <w:rFonts w:cs="BookAntiqua"/>
          <w:color w:val="333333"/>
          <w:szCs w:val="42"/>
          <w:lang w:bidi="de-DE"/>
        </w:rPr>
      </w:pPr>
      <w:r w:rsidRPr="0091029F">
        <w:rPr>
          <w:rFonts w:cs="BookAntiqua"/>
          <w:color w:val="333333"/>
          <w:szCs w:val="42"/>
          <w:lang w:bidi="de-DE"/>
        </w:rPr>
        <w:t>procubuisse lupam, geminos huic ubera circum </w:t>
      </w:r>
    </w:p>
    <w:p w:rsidR="00503952" w:rsidRPr="0091029F" w:rsidRDefault="00DE69F2" w:rsidP="00503952">
      <w:pPr>
        <w:spacing w:line="360" w:lineRule="auto"/>
        <w:rPr>
          <w:rFonts w:cs="BookAntiqua"/>
          <w:color w:val="333333"/>
          <w:szCs w:val="42"/>
          <w:lang w:bidi="de-DE"/>
        </w:rPr>
      </w:pPr>
      <w:r w:rsidRPr="0091029F">
        <w:rPr>
          <w:rFonts w:cs="BookAntiqua"/>
          <w:color w:val="333333"/>
          <w:szCs w:val="42"/>
          <w:lang w:bidi="de-DE"/>
        </w:rPr>
        <w:t>ludere p</w:t>
      </w:r>
      <w:r w:rsidRPr="0091029F">
        <w:rPr>
          <w:rFonts w:cs="BookAntiqua"/>
          <w:color w:val="333333"/>
          <w:szCs w:val="42"/>
          <w:lang w:bidi="de-DE"/>
        </w:rPr>
        <w:t>endentis pueros et lambere matrem </w:t>
      </w:r>
    </w:p>
    <w:p w:rsidR="00503952" w:rsidRPr="0091029F" w:rsidRDefault="00DE69F2" w:rsidP="00503952">
      <w:pPr>
        <w:spacing w:line="360" w:lineRule="auto"/>
        <w:rPr>
          <w:rFonts w:cs="BookAntiqua"/>
          <w:color w:val="333333"/>
          <w:szCs w:val="42"/>
          <w:lang w:bidi="de-DE"/>
        </w:rPr>
      </w:pPr>
      <w:r w:rsidRPr="0091029F">
        <w:rPr>
          <w:rFonts w:cs="BookAntiqua"/>
          <w:color w:val="333333"/>
          <w:szCs w:val="42"/>
          <w:lang w:bidi="de-DE"/>
        </w:rPr>
        <w:t>impavidos, illam tereti cervice reflexa </w:t>
      </w:r>
    </w:p>
    <w:p w:rsidR="00503952" w:rsidRPr="0091029F" w:rsidRDefault="00DE69F2" w:rsidP="00503952">
      <w:pPr>
        <w:spacing w:line="360" w:lineRule="auto"/>
        <w:rPr>
          <w:rFonts w:cs="BookAntiqua"/>
          <w:color w:val="333333"/>
          <w:szCs w:val="42"/>
          <w:lang w:bidi="de-DE"/>
        </w:rPr>
      </w:pPr>
      <w:r w:rsidRPr="0091029F">
        <w:rPr>
          <w:rFonts w:cs="BookAntiqua"/>
          <w:color w:val="333333"/>
          <w:szCs w:val="42"/>
          <w:lang w:bidi="de-DE"/>
        </w:rPr>
        <w:t>mulcere alternos et corpora fingere lingua. </w:t>
      </w:r>
    </w:p>
    <w:p w:rsidR="00503952" w:rsidRPr="0091029F" w:rsidRDefault="00DE69F2" w:rsidP="00503952">
      <w:pPr>
        <w:spacing w:line="360" w:lineRule="auto"/>
        <w:rPr>
          <w:rFonts w:cs="BookAntiqua"/>
          <w:color w:val="333333"/>
          <w:szCs w:val="42"/>
          <w:lang w:bidi="de-DE"/>
        </w:rPr>
      </w:pPr>
    </w:p>
    <w:p w:rsidR="00503952" w:rsidRPr="00F74F85" w:rsidRDefault="00DE69F2" w:rsidP="00503952">
      <w:r w:rsidRPr="00F74F85">
        <w:t>fecerat: Subjekt Vulkanus, der im Auftrag von Venus die Waffen und den Schild für Aeneas schmiedet.</w:t>
      </w:r>
    </w:p>
    <w:p w:rsidR="00503952" w:rsidRPr="00F74F85" w:rsidRDefault="00DE69F2" w:rsidP="00503952">
      <w:r w:rsidRPr="00F74F85">
        <w:t>Mavortis</w:t>
      </w:r>
      <w:r w:rsidRPr="00F74F85">
        <w:tab/>
      </w:r>
      <w:r w:rsidRPr="00F74F85">
        <w:tab/>
        <w:t xml:space="preserve"> = </w:t>
      </w:r>
      <w:r w:rsidRPr="00F74F85">
        <w:tab/>
      </w:r>
      <w:r w:rsidRPr="00F74F85">
        <w:tab/>
        <w:t>Martis (bezogen auf</w:t>
      </w:r>
      <w:r w:rsidRPr="00F74F85">
        <w:t xml:space="preserve"> antrum);</w:t>
      </w:r>
    </w:p>
    <w:p w:rsidR="00503952" w:rsidRPr="00F74F85" w:rsidRDefault="00DE69F2" w:rsidP="00503952">
      <w:r w:rsidRPr="00F74F85">
        <w:t>uber, uberis n.</w:t>
      </w:r>
      <w:r w:rsidRPr="00F74F85">
        <w:tab/>
      </w:r>
      <w:r w:rsidRPr="00F74F85">
        <w:tab/>
        <w:t xml:space="preserve">: </w:t>
      </w:r>
      <w:r w:rsidRPr="00F74F85">
        <w:tab/>
      </w:r>
      <w:r w:rsidRPr="00F74F85">
        <w:tab/>
        <w:t>Zitze</w:t>
      </w:r>
    </w:p>
    <w:p w:rsidR="00503952" w:rsidRPr="00F74F85" w:rsidRDefault="00DE69F2" w:rsidP="00503952">
      <w:r w:rsidRPr="00F74F85">
        <w:t xml:space="preserve">lambo </w:t>
      </w:r>
      <w:r w:rsidRPr="00F74F85">
        <w:tab/>
      </w:r>
      <w:r w:rsidRPr="00F74F85">
        <w:tab/>
      </w:r>
      <w:r w:rsidRPr="00F74F85">
        <w:tab/>
        <w:t xml:space="preserve">: </w:t>
      </w:r>
      <w:r w:rsidRPr="00F74F85">
        <w:tab/>
      </w:r>
      <w:r w:rsidRPr="00F74F85">
        <w:tab/>
        <w:t>lecken</w:t>
      </w:r>
    </w:p>
    <w:p w:rsidR="00503952" w:rsidRPr="00F74F85" w:rsidRDefault="00DE69F2" w:rsidP="00503952">
      <w:r w:rsidRPr="00F74F85">
        <w:t xml:space="preserve">impavidus </w:t>
      </w:r>
      <w:r w:rsidRPr="00F74F85">
        <w:tab/>
      </w:r>
      <w:r w:rsidRPr="00F74F85">
        <w:tab/>
        <w:t xml:space="preserve">: </w:t>
      </w:r>
      <w:r w:rsidRPr="00F74F85">
        <w:tab/>
      </w:r>
      <w:r w:rsidRPr="00F74F85">
        <w:tab/>
        <w:t>ohne Angst;</w:t>
      </w:r>
    </w:p>
    <w:p w:rsidR="00503952" w:rsidRPr="00F74F85" w:rsidRDefault="00DE69F2" w:rsidP="00503952">
      <w:r w:rsidRPr="00F74F85">
        <w:t>teres, teretis</w:t>
      </w:r>
      <w:r w:rsidRPr="00F74F85">
        <w:tab/>
      </w:r>
      <w:r w:rsidRPr="00F74F85">
        <w:tab/>
        <w:t xml:space="preserve">: </w:t>
      </w:r>
      <w:r w:rsidRPr="00F74F85">
        <w:tab/>
      </w:r>
      <w:r w:rsidRPr="00F74F85">
        <w:tab/>
        <w:t>glattrund</w:t>
      </w:r>
    </w:p>
    <w:p w:rsidR="00503952" w:rsidRPr="00F74F85" w:rsidRDefault="00DE69F2" w:rsidP="00503952">
      <w:r w:rsidRPr="00F74F85">
        <w:t>tereti cervica</w:t>
      </w:r>
      <w:r w:rsidRPr="00F74F85">
        <w:tab/>
      </w:r>
      <w:r w:rsidRPr="00F74F85">
        <w:tab/>
        <w:t>:</w:t>
      </w:r>
      <w:r w:rsidRPr="00F74F85">
        <w:tab/>
      </w:r>
      <w:r w:rsidRPr="00F74F85">
        <w:tab/>
        <w:t>mit rundem Nacken</w:t>
      </w:r>
    </w:p>
    <w:p w:rsidR="00503952" w:rsidRPr="00F74F85" w:rsidRDefault="00DE69F2" w:rsidP="00503952">
      <w:r w:rsidRPr="00F74F85">
        <w:t xml:space="preserve">fingo </w:t>
      </w:r>
      <w:r w:rsidRPr="00F74F85">
        <w:tab/>
      </w:r>
      <w:r w:rsidRPr="00F74F85">
        <w:tab/>
      </w:r>
      <w:r w:rsidRPr="00F74F85">
        <w:tab/>
        <w:t xml:space="preserve">: </w:t>
      </w:r>
      <w:r w:rsidRPr="00F74F85">
        <w:tab/>
      </w:r>
      <w:r w:rsidRPr="00F74F85">
        <w:tab/>
        <w:t>hier: säubern</w:t>
      </w:r>
    </w:p>
    <w:p w:rsidR="00503952" w:rsidRPr="00F74F85" w:rsidRDefault="00DE69F2" w:rsidP="00503952"/>
    <w:p w:rsidR="00503952" w:rsidRPr="00F74F85" w:rsidRDefault="00DE69F2" w:rsidP="00503952"/>
    <w:p w:rsidR="00503952" w:rsidRPr="0091029F" w:rsidRDefault="00DE69F2" w:rsidP="00503952">
      <w:pPr>
        <w:spacing w:line="360" w:lineRule="auto"/>
        <w:rPr>
          <w:rFonts w:cs="BookAntiqua"/>
          <w:color w:val="333333"/>
          <w:szCs w:val="42"/>
          <w:lang w:bidi="de-DE"/>
        </w:rPr>
      </w:pPr>
      <w:r w:rsidRPr="0091029F">
        <w:rPr>
          <w:rFonts w:cs="BookAntiqua"/>
          <w:color w:val="333333"/>
          <w:szCs w:val="42"/>
          <w:lang w:bidi="de-DE"/>
        </w:rPr>
        <w:t>Aufgabe:</w:t>
      </w:r>
    </w:p>
    <w:p w:rsidR="00503952" w:rsidRPr="0091029F" w:rsidRDefault="00DE69F2" w:rsidP="00503952">
      <w:pPr>
        <w:spacing w:line="360" w:lineRule="auto"/>
        <w:rPr>
          <w:rFonts w:cs="BookAntiqua"/>
          <w:color w:val="333333"/>
          <w:szCs w:val="42"/>
          <w:lang w:bidi="de-DE"/>
        </w:rPr>
      </w:pPr>
      <w:r w:rsidRPr="0091029F">
        <w:rPr>
          <w:rFonts w:cs="BookAntiqua"/>
          <w:color w:val="333333"/>
          <w:szCs w:val="42"/>
          <w:lang w:bidi="de-DE"/>
        </w:rPr>
        <w:t>Übersetzen Sie die fünf Zeilen und beschreiben Sie das in Ihnen he</w:t>
      </w:r>
      <w:r w:rsidRPr="0091029F">
        <w:rPr>
          <w:rFonts w:cs="BookAntiqua"/>
          <w:color w:val="333333"/>
          <w:szCs w:val="42"/>
          <w:lang w:bidi="de-DE"/>
        </w:rPr>
        <w:t>rvorgerufene Bild. Wie ist die Wölfin beschrieben?</w:t>
      </w:r>
    </w:p>
    <w:p w:rsidR="00503952" w:rsidRPr="0091029F" w:rsidRDefault="00DE69F2" w:rsidP="00503952">
      <w:pPr>
        <w:spacing w:line="360" w:lineRule="auto"/>
        <w:rPr>
          <w:rFonts w:cs="BookAntiqua"/>
          <w:color w:val="333333"/>
          <w:szCs w:val="42"/>
          <w:lang w:bidi="de-DE"/>
        </w:rPr>
      </w:pPr>
      <w:r w:rsidRPr="0091029F">
        <w:rPr>
          <w:rFonts w:cs="BookAntiqua"/>
          <w:color w:val="333333"/>
          <w:szCs w:val="42"/>
          <w:lang w:bidi="de-DE"/>
        </w:rPr>
        <w:t>Wenn Sie die Wölfin als Symbol für Rom sehen, wofür steht sie?</w:t>
      </w:r>
    </w:p>
    <w:p w:rsidR="00503952" w:rsidRPr="0091029F" w:rsidRDefault="00DE69F2" w:rsidP="00503952">
      <w:pPr>
        <w:spacing w:line="360" w:lineRule="auto"/>
        <w:rPr>
          <w:rFonts w:cs="BookAntiqua"/>
          <w:color w:val="333333"/>
          <w:szCs w:val="42"/>
          <w:lang w:bidi="de-DE"/>
        </w:rPr>
      </w:pPr>
      <w:r w:rsidRPr="0091029F">
        <w:rPr>
          <w:rFonts w:cs="BookAntiqua"/>
          <w:color w:val="333333"/>
          <w:szCs w:val="42"/>
          <w:lang w:bidi="de-DE"/>
        </w:rPr>
        <w:t>Über die kapitolinische Wölfin, die heute in der vatikanischen Bibliothek steht, ist einiges im Jahr 2008 geforscht worden:</w:t>
      </w:r>
    </w:p>
    <w:p w:rsidR="00503952" w:rsidRPr="0091029F" w:rsidRDefault="00DE69F2" w:rsidP="00503952">
      <w:pPr>
        <w:spacing w:line="360" w:lineRule="auto"/>
        <w:rPr>
          <w:rFonts w:cs="BookAntiqua"/>
          <w:color w:val="333333"/>
          <w:szCs w:val="42"/>
          <w:lang w:bidi="de-DE"/>
        </w:rPr>
      </w:pPr>
      <w:r w:rsidRPr="0091029F">
        <w:rPr>
          <w:rFonts w:cs="BookAntiqua"/>
          <w:color w:val="333333"/>
          <w:szCs w:val="42"/>
          <w:lang w:bidi="de-DE"/>
        </w:rPr>
        <w:t>Was sagt die Forsc</w:t>
      </w:r>
      <w:r w:rsidRPr="0091029F">
        <w:rPr>
          <w:rFonts w:cs="BookAntiqua"/>
          <w:color w:val="333333"/>
          <w:szCs w:val="42"/>
          <w:lang w:bidi="de-DE"/>
        </w:rPr>
        <w:t>hung heute über die Wölfin und</w:t>
      </w:r>
    </w:p>
    <w:p w:rsidR="00503952" w:rsidRPr="0091029F" w:rsidRDefault="00DE69F2" w:rsidP="00503952">
      <w:pPr>
        <w:spacing w:line="360" w:lineRule="auto"/>
      </w:pPr>
      <w:r w:rsidRPr="0091029F">
        <w:rPr>
          <w:rFonts w:cs="BookAntiqua"/>
          <w:color w:val="333333"/>
          <w:szCs w:val="42"/>
          <w:lang w:bidi="de-DE"/>
        </w:rPr>
        <w:t>die beiden Kinder?</w:t>
      </w:r>
    </w:p>
    <w:sectPr w:rsidR="00503952" w:rsidRPr="0091029F" w:rsidSect="00503952">
      <w:pgSz w:w="11899" w:h="16838"/>
      <w:pgMar w:top="1417" w:right="1417" w:bottom="1134" w:left="1417" w:header="708" w:footer="708" w:gutter="0"/>
      <w:cols w:space="708"/>
      <w:printerSettings r:id="rId1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ookAntiqua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456BE6"/>
    <w:rsid w:val="00DE69F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de-CH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Hyperlink">
    <w:name w:val="Hyperlink"/>
    <w:basedOn w:val="Absatz-Standardschriftart"/>
    <w:rsid w:val="009102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hyperlink" Target="http://de.wikipedia.org/wiki/Dichter" TargetMode="External"/><Relationship Id="rId20" Type="http://schemas.openxmlformats.org/officeDocument/2006/relationships/theme" Target="theme/theme1.xml"/><Relationship Id="rId4" Type="http://schemas.openxmlformats.org/officeDocument/2006/relationships/hyperlink" Target="http://de.wikipedia.org/wiki/15._Oktober" TargetMode="External"/><Relationship Id="rId7" Type="http://schemas.openxmlformats.org/officeDocument/2006/relationships/hyperlink" Target="http://de.wikipedia.org/wiki/Mantua" TargetMode="External"/><Relationship Id="rId11" Type="http://schemas.openxmlformats.org/officeDocument/2006/relationships/hyperlink" Target="http://de.wikipedia.org/wiki/Sp%C3%A4tantike" TargetMode="External"/><Relationship Id="rId1" Type="http://schemas.openxmlformats.org/officeDocument/2006/relationships/styles" Target="styles.xml"/><Relationship Id="rId6" Type="http://schemas.openxmlformats.org/officeDocument/2006/relationships/hyperlink" Target="http://de.wikipedia.org/wiki/Andes" TargetMode="External"/><Relationship Id="rId16" Type="http://schemas.openxmlformats.org/officeDocument/2006/relationships/hyperlink" Target="http://de.wikipedia.org/wiki/Epos" TargetMode="External"/><Relationship Id="rId8" Type="http://schemas.openxmlformats.org/officeDocument/2006/relationships/hyperlink" Target="http://de.wikipedia.org/wiki/21._September" TargetMode="External"/><Relationship Id="rId13" Type="http://schemas.openxmlformats.org/officeDocument/2006/relationships/hyperlink" Target="http://de.wikipedia.org/wiki/R%C3%B6misches_Reich" TargetMode="External"/><Relationship Id="rId10" Type="http://schemas.openxmlformats.org/officeDocument/2006/relationships/hyperlink" Target="http://de.wikipedia.org/wiki/Brindisi" TargetMode="External"/><Relationship Id="rId5" Type="http://schemas.openxmlformats.org/officeDocument/2006/relationships/hyperlink" Target="http://de.wikipedia.org/wiki/70_v._Chr." TargetMode="External"/><Relationship Id="rId15" Type="http://schemas.openxmlformats.org/officeDocument/2006/relationships/hyperlink" Target="http://de.wikipedia.org/wiki/Aeneis" TargetMode="External"/><Relationship Id="rId12" Type="http://schemas.openxmlformats.org/officeDocument/2006/relationships/hyperlink" Target="http://de.wikipedia.org/wiki/Horaz" TargetMode="External"/><Relationship Id="rId17" Type="http://schemas.openxmlformats.org/officeDocument/2006/relationships/hyperlink" Target="http://de.wikipedia.org/wiki/Nationalepos" TargetMode="External"/><Relationship Id="rId19" Type="http://schemas.openxmlformats.org/officeDocument/2006/relationships/fontTable" Target="fontTable.xml"/><Relationship Id="rId2" Type="http://schemas.openxmlformats.org/officeDocument/2006/relationships/settings" Target="settings.xml"/><Relationship Id="rId9" Type="http://schemas.openxmlformats.org/officeDocument/2006/relationships/hyperlink" Target="http://de.wikipedia.org/wiki/19_v._Chr." TargetMode="External"/><Relationship Id="rId3" Type="http://schemas.openxmlformats.org/officeDocument/2006/relationships/webSettings" Target="webSettings.xml"/><Relationship Id="rId18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1975</Characters>
  <Application>Microsoft Macintosh Word</Application>
  <DocSecurity>0</DocSecurity>
  <Lines>16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Vergil</vt:lpstr>
    </vt:vector>
  </TitlesOfParts>
  <Company>cheironos</Company>
  <LinksUpToDate>false</LinksUpToDate>
  <CharactersWithSpaces>2425</CharactersWithSpaces>
  <SharedDoc>false</SharedDoc>
  <HLinks>
    <vt:vector size="90" baseType="variant">
      <vt:variant>
        <vt:i4>5242995</vt:i4>
      </vt:variant>
      <vt:variant>
        <vt:i4>42</vt:i4>
      </vt:variant>
      <vt:variant>
        <vt:i4>0</vt:i4>
      </vt:variant>
      <vt:variant>
        <vt:i4>5</vt:i4>
      </vt:variant>
      <vt:variant>
        <vt:lpwstr>http://de.wikipedia.org/wiki/Vergil</vt:lpwstr>
      </vt:variant>
      <vt:variant>
        <vt:lpwstr/>
      </vt:variant>
      <vt:variant>
        <vt:i4>3604480</vt:i4>
      </vt:variant>
      <vt:variant>
        <vt:i4>39</vt:i4>
      </vt:variant>
      <vt:variant>
        <vt:i4>0</vt:i4>
      </vt:variant>
      <vt:variant>
        <vt:i4>5</vt:i4>
      </vt:variant>
      <vt:variant>
        <vt:lpwstr>http://de.wikipedia.org/wiki/Nationalepos</vt:lpwstr>
      </vt:variant>
      <vt:variant>
        <vt:lpwstr/>
      </vt:variant>
      <vt:variant>
        <vt:i4>3997716</vt:i4>
      </vt:variant>
      <vt:variant>
        <vt:i4>36</vt:i4>
      </vt:variant>
      <vt:variant>
        <vt:i4>0</vt:i4>
      </vt:variant>
      <vt:variant>
        <vt:i4>5</vt:i4>
      </vt:variant>
      <vt:variant>
        <vt:lpwstr>http://de.wikipedia.org/wiki/Epos</vt:lpwstr>
      </vt:variant>
      <vt:variant>
        <vt:lpwstr/>
      </vt:variant>
      <vt:variant>
        <vt:i4>5046392</vt:i4>
      </vt:variant>
      <vt:variant>
        <vt:i4>33</vt:i4>
      </vt:variant>
      <vt:variant>
        <vt:i4>0</vt:i4>
      </vt:variant>
      <vt:variant>
        <vt:i4>5</vt:i4>
      </vt:variant>
      <vt:variant>
        <vt:lpwstr>http://de.wikipedia.org/wiki/Aeneis</vt:lpwstr>
      </vt:variant>
      <vt:variant>
        <vt:lpwstr/>
      </vt:variant>
      <vt:variant>
        <vt:i4>5898271</vt:i4>
      </vt:variant>
      <vt:variant>
        <vt:i4>30</vt:i4>
      </vt:variant>
      <vt:variant>
        <vt:i4>0</vt:i4>
      </vt:variant>
      <vt:variant>
        <vt:i4>5</vt:i4>
      </vt:variant>
      <vt:variant>
        <vt:lpwstr>http://de.wikipedia.org/wiki/Dichter</vt:lpwstr>
      </vt:variant>
      <vt:variant>
        <vt:lpwstr/>
      </vt:variant>
      <vt:variant>
        <vt:i4>3932202</vt:i4>
      </vt:variant>
      <vt:variant>
        <vt:i4>27</vt:i4>
      </vt:variant>
      <vt:variant>
        <vt:i4>0</vt:i4>
      </vt:variant>
      <vt:variant>
        <vt:i4>5</vt:i4>
      </vt:variant>
      <vt:variant>
        <vt:lpwstr>http://de.wikipedia.org/wiki/R%C3%B6misches_Reich</vt:lpwstr>
      </vt:variant>
      <vt:variant>
        <vt:lpwstr/>
      </vt:variant>
      <vt:variant>
        <vt:i4>3145854</vt:i4>
      </vt:variant>
      <vt:variant>
        <vt:i4>24</vt:i4>
      </vt:variant>
      <vt:variant>
        <vt:i4>0</vt:i4>
      </vt:variant>
      <vt:variant>
        <vt:i4>5</vt:i4>
      </vt:variant>
      <vt:variant>
        <vt:lpwstr>http://de.wikipedia.org/wiki/Horaz</vt:lpwstr>
      </vt:variant>
      <vt:variant>
        <vt:lpwstr/>
      </vt:variant>
      <vt:variant>
        <vt:i4>4325388</vt:i4>
      </vt:variant>
      <vt:variant>
        <vt:i4>21</vt:i4>
      </vt:variant>
      <vt:variant>
        <vt:i4>0</vt:i4>
      </vt:variant>
      <vt:variant>
        <vt:i4>5</vt:i4>
      </vt:variant>
      <vt:variant>
        <vt:lpwstr>http://de.wikipedia.org/wiki/Sp%C3%A4tantike</vt:lpwstr>
      </vt:variant>
      <vt:variant>
        <vt:lpwstr/>
      </vt:variant>
      <vt:variant>
        <vt:i4>2228226</vt:i4>
      </vt:variant>
      <vt:variant>
        <vt:i4>18</vt:i4>
      </vt:variant>
      <vt:variant>
        <vt:i4>0</vt:i4>
      </vt:variant>
      <vt:variant>
        <vt:i4>5</vt:i4>
      </vt:variant>
      <vt:variant>
        <vt:lpwstr>http://de.wikipedia.org/wiki/Brindisi</vt:lpwstr>
      </vt:variant>
      <vt:variant>
        <vt:lpwstr/>
      </vt:variant>
      <vt:variant>
        <vt:i4>6815823</vt:i4>
      </vt:variant>
      <vt:variant>
        <vt:i4>15</vt:i4>
      </vt:variant>
      <vt:variant>
        <vt:i4>0</vt:i4>
      </vt:variant>
      <vt:variant>
        <vt:i4>5</vt:i4>
      </vt:variant>
      <vt:variant>
        <vt:lpwstr>http://de.wikipedia.org/wiki/19_v._Chr.</vt:lpwstr>
      </vt:variant>
      <vt:variant>
        <vt:lpwstr/>
      </vt:variant>
      <vt:variant>
        <vt:i4>4784244</vt:i4>
      </vt:variant>
      <vt:variant>
        <vt:i4>12</vt:i4>
      </vt:variant>
      <vt:variant>
        <vt:i4>0</vt:i4>
      </vt:variant>
      <vt:variant>
        <vt:i4>5</vt:i4>
      </vt:variant>
      <vt:variant>
        <vt:lpwstr>http://de.wikipedia.org/wiki/21._September</vt:lpwstr>
      </vt:variant>
      <vt:variant>
        <vt:lpwstr/>
      </vt:variant>
      <vt:variant>
        <vt:i4>4849768</vt:i4>
      </vt:variant>
      <vt:variant>
        <vt:i4>9</vt:i4>
      </vt:variant>
      <vt:variant>
        <vt:i4>0</vt:i4>
      </vt:variant>
      <vt:variant>
        <vt:i4>5</vt:i4>
      </vt:variant>
      <vt:variant>
        <vt:lpwstr>http://de.wikipedia.org/wiki/Mantua</vt:lpwstr>
      </vt:variant>
      <vt:variant>
        <vt:lpwstr/>
      </vt:variant>
      <vt:variant>
        <vt:i4>3473512</vt:i4>
      </vt:variant>
      <vt:variant>
        <vt:i4>6</vt:i4>
      </vt:variant>
      <vt:variant>
        <vt:i4>0</vt:i4>
      </vt:variant>
      <vt:variant>
        <vt:i4>5</vt:i4>
      </vt:variant>
      <vt:variant>
        <vt:lpwstr>http://de.wikipedia.org/wiki/Andes</vt:lpwstr>
      </vt:variant>
      <vt:variant>
        <vt:lpwstr/>
      </vt:variant>
      <vt:variant>
        <vt:i4>6357065</vt:i4>
      </vt:variant>
      <vt:variant>
        <vt:i4>3</vt:i4>
      </vt:variant>
      <vt:variant>
        <vt:i4>0</vt:i4>
      </vt:variant>
      <vt:variant>
        <vt:i4>5</vt:i4>
      </vt:variant>
      <vt:variant>
        <vt:lpwstr>http://de.wikipedia.org/wiki/70_v._Chr.</vt:lpwstr>
      </vt:variant>
      <vt:variant>
        <vt:lpwstr/>
      </vt:variant>
      <vt:variant>
        <vt:i4>3473418</vt:i4>
      </vt:variant>
      <vt:variant>
        <vt:i4>0</vt:i4>
      </vt:variant>
      <vt:variant>
        <vt:i4>0</vt:i4>
      </vt:variant>
      <vt:variant>
        <vt:i4>5</vt:i4>
      </vt:variant>
      <vt:variant>
        <vt:lpwstr>http://de.wikipedia.org/wiki/15._Oktober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Vergil</dc:title>
  <dc:subject/>
  <dc:creator>- -</dc:creator>
  <cp:keywords/>
  <cp:lastModifiedBy>Theo Wirth</cp:lastModifiedBy>
  <cp:revision>2</cp:revision>
  <dcterms:created xsi:type="dcterms:W3CDTF">2009-10-22T14:14:00Z</dcterms:created>
  <dcterms:modified xsi:type="dcterms:W3CDTF">2009-10-22T14:14:00Z</dcterms:modified>
</cp:coreProperties>
</file>