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9F" w:rsidRDefault="00892CBE">
      <w:pPr>
        <w:spacing w:line="240" w:lineRule="auto"/>
        <w:rPr>
          <w:rFonts w:ascii="Times" w:hAnsi="Times"/>
          <w:sz w:val="10"/>
          <w:szCs w:val="10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940"/>
        <w:gridCol w:w="2280"/>
        <w:gridCol w:w="2680"/>
        <w:gridCol w:w="2820"/>
        <w:gridCol w:w="2320"/>
        <w:gridCol w:w="2480"/>
      </w:tblGrid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2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409F" w:rsidRDefault="00892CBE">
            <w:pPr>
              <w:tabs>
                <w:tab w:val="left" w:pos="2460"/>
                <w:tab w:val="left" w:pos="13940"/>
              </w:tabs>
              <w:spacing w:before="16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Nr 4</w:t>
            </w: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b/>
                <w:spacing w:val="80"/>
              </w:rPr>
              <w:t>DIE BEDEUTUNGEN DES KONJUNKTIVS IM HAUPTSATZ</w:t>
            </w: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sz w:val="20"/>
              </w:rPr>
              <w:t>(Ostia 22-24)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20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tabs>
                <w:tab w:val="left" w:pos="4580"/>
                <w:tab w:val="left" w:pos="8840"/>
                <w:tab w:val="left" w:pos="10300"/>
              </w:tabs>
              <w:spacing w:before="80" w:after="20" w:line="280" w:lineRule="atLeas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b/>
              </w:rPr>
              <w:t>1.  AUSSAGENDER KONJUNKTIV</w:t>
            </w:r>
            <w:r>
              <w:rPr>
                <w:rFonts w:ascii="Helvetica" w:hAnsi="Helvetica"/>
                <w:b/>
              </w:rPr>
              <w:tab/>
              <w:t>NEGATION:</w:t>
            </w:r>
            <w:r>
              <w:rPr>
                <w:rFonts w:ascii="Helvetica" w:hAnsi="Helvetica"/>
                <w:b/>
              </w:rPr>
              <w:tab/>
            </w:r>
            <w:r>
              <w:rPr>
                <w:rFonts w:ascii="Helvetica" w:hAnsi="Helvetica"/>
                <w:b/>
                <w:spacing w:val="60"/>
              </w:rPr>
              <w:t>NON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1.1.  Möglichkeit  (coniunctivus potentialis)</w:t>
            </w:r>
          </w:p>
        </w:tc>
        <w:tc>
          <w:tcPr>
            <w:tcW w:w="762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1.2.  Unwirklichkeit  (coniunctivus irrealis)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/>
              <w:rPr>
                <w:rFonts w:ascii="Helvetica" w:hAnsi="Helvetica"/>
                <w:sz w:val="20"/>
              </w:rPr>
            </w:pPr>
          </w:p>
          <w:p w:rsidR="001B409F" w:rsidRDefault="00892CBE">
            <w:pPr>
              <w:spacing w:before="240"/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 w:line="24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potentiale Aussage</w:t>
            </w:r>
          </w:p>
          <w:p w:rsidR="001B409F" w:rsidRDefault="00892CBE">
            <w:pPr>
              <w:spacing w:before="240" w:line="24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Gegenwart</w:t>
            </w:r>
          </w:p>
          <w:p w:rsidR="001B409F" w:rsidRDefault="00892CBE">
            <w:pPr>
              <w:spacing w:before="240" w:after="60" w:line="240" w:lineRule="atLeast"/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spacing w:before="40" w:after="60" w:line="320" w:lineRule="atLeast"/>
              <w:ind w:left="160" w:hanging="160"/>
              <w:rPr>
                <w:rFonts w:ascii="Times" w:hAnsi="Times"/>
              </w:rPr>
            </w:pPr>
            <w:r>
              <w:rPr>
                <w:rFonts w:ascii="Times" w:hAnsi="Times"/>
              </w:rPr>
              <w:t>Quis hoc neget/neg</w:t>
            </w:r>
            <w:r>
              <w:rPr>
                <w:rFonts w:ascii="Times" w:hAnsi="Times"/>
              </w:rPr>
              <w:t>averit?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/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irreale Aussage</w:t>
            </w:r>
          </w:p>
          <w:p w:rsidR="001B409F" w:rsidRDefault="00892CBE">
            <w:pPr>
              <w:spacing w:before="24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Gegenwart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40" w:line="240" w:lineRule="atLeast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  <w:i/>
              </w:rPr>
              <w:t>[Bergtour-Geschichte]</w:t>
            </w:r>
          </w:p>
          <w:p w:rsidR="001B409F" w:rsidRDefault="00892CBE">
            <w:pPr>
              <w:spacing w:before="40" w:line="240" w:lineRule="atLeast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>Sine duce erraremus: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 w:after="60"/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16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potentiale Aussage</w:t>
            </w:r>
          </w:p>
          <w:p w:rsidR="001B409F" w:rsidRDefault="00892CBE">
            <w:pPr>
              <w:spacing w:before="16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Vergangenheit</w:t>
            </w:r>
          </w:p>
          <w:p w:rsidR="001B409F" w:rsidRDefault="00892CBE">
            <w:pPr>
              <w:spacing w:before="160" w:line="320" w:lineRule="atLeast"/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spacing w:before="40" w:line="240" w:lineRule="atLeast"/>
              <w:ind w:left="160" w:hanging="160"/>
              <w:rPr>
                <w:rFonts w:ascii="Times" w:hAnsi="Times"/>
              </w:rPr>
            </w:pPr>
            <w:r>
              <w:rPr>
                <w:rFonts w:ascii="Times" w:hAnsi="Times"/>
              </w:rPr>
              <w:t>Putares coronam auream esse:</w:t>
            </w:r>
          </w:p>
          <w:p w:rsidR="001B409F" w:rsidRDefault="00892CBE">
            <w:pPr>
              <w:spacing w:line="240" w:lineRule="atLeast"/>
              <w:ind w:left="160" w:hanging="160"/>
              <w:rPr>
                <w:rFonts w:ascii="Times" w:hAnsi="Time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after="60"/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16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irreale Aussage</w:t>
            </w:r>
          </w:p>
          <w:p w:rsidR="001B409F" w:rsidRDefault="00892CBE">
            <w:pPr>
              <w:spacing w:before="160" w:line="32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Vergangenheit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80" w:line="240" w:lineRule="auto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>Sine duce erravissemus: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20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tabs>
                <w:tab w:val="left" w:pos="4580"/>
                <w:tab w:val="left" w:pos="8840"/>
                <w:tab w:val="left" w:pos="10300"/>
              </w:tabs>
              <w:spacing w:before="80" w:after="20" w:line="280" w:lineRule="atLeas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b/>
              </w:rPr>
              <w:t>2.  BEGEHRENDER KONJUNKTIV</w:t>
            </w:r>
            <w:r>
              <w:rPr>
                <w:rFonts w:ascii="Helvetica" w:hAnsi="Helvetica"/>
                <w:b/>
              </w:rPr>
              <w:tab/>
              <w:t>NEGATION:</w:t>
            </w:r>
            <w:r>
              <w:rPr>
                <w:rFonts w:ascii="Helvetica" w:hAnsi="Helvetica"/>
                <w:b/>
              </w:rPr>
              <w:tab/>
            </w:r>
            <w:r>
              <w:rPr>
                <w:rFonts w:ascii="Helvetica" w:hAnsi="Helvetica"/>
                <w:b/>
                <w:spacing w:val="60"/>
              </w:rPr>
              <w:t>NE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spacing w:line="280" w:lineRule="atLeast"/>
              <w:jc w:val="center"/>
              <w:rPr>
                <w:rFonts w:ascii="Helvetica" w:hAnsi="Helvetica"/>
                <w:position w:val="-4"/>
              </w:rPr>
            </w:pPr>
            <w:r>
              <w:rPr>
                <w:rFonts w:ascii="Helvetica" w:hAnsi="Helvetica"/>
                <w:position w:val="-4"/>
              </w:rPr>
              <w:t>2.</w:t>
            </w:r>
            <w:r>
              <w:rPr>
                <w:rFonts w:ascii="Helvetica" w:hAnsi="Helvetica"/>
                <w:position w:val="-4"/>
              </w:rPr>
              <w:t>1.  Wille  (coniunctivus voluntativus)</w:t>
            </w:r>
          </w:p>
        </w:tc>
        <w:tc>
          <w:tcPr>
            <w:tcW w:w="762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280" w:lineRule="atLeast"/>
              <w:jc w:val="center"/>
              <w:rPr>
                <w:rFonts w:ascii="Helvetica" w:hAnsi="Helvetica"/>
                <w:position w:val="-4"/>
              </w:rPr>
            </w:pPr>
            <w:r>
              <w:rPr>
                <w:rFonts w:ascii="Helvetica" w:hAnsi="Helvetica"/>
                <w:position w:val="-4"/>
              </w:rPr>
              <w:t>2.2.  Wunsch  (coniunctivus optativus)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</w:tcBorders>
          </w:tcPr>
          <w:p w:rsidR="001B409F" w:rsidRDefault="00892CBE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Aufforderung</w:t>
            </w:r>
          </w:p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</w:p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bzw.</w:t>
            </w:r>
          </w:p>
          <w:p w:rsidR="001B409F" w:rsidRDefault="00892CBE">
            <w:pPr>
              <w:spacing w:before="240" w:line="300" w:lineRule="atLeast"/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top w:val="single" w:sz="6" w:space="0" w:color="auto"/>
            </w:tcBorders>
          </w:tcPr>
          <w:p w:rsidR="001B409F" w:rsidRDefault="00892CBE">
            <w:pPr>
              <w:spacing w:after="160" w:line="28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>Maesti ne simus!</w:t>
            </w:r>
          </w:p>
          <w:p w:rsidR="001B409F" w:rsidRDefault="00892CBE">
            <w:pPr>
              <w:spacing w:after="160" w:line="280" w:lineRule="atLeast"/>
              <w:ind w:left="180" w:hanging="180"/>
              <w:rPr>
                <w:rFonts w:ascii="Times" w:hAnsi="Times"/>
              </w:rPr>
            </w:pPr>
          </w:p>
          <w:p w:rsidR="001B409F" w:rsidRDefault="00892CBE">
            <w:pPr>
              <w:spacing w:after="160" w:line="28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>Miseros adiuves!</w:t>
            </w:r>
          </w:p>
          <w:p w:rsidR="001B409F" w:rsidRDefault="00892CBE">
            <w:pPr>
              <w:spacing w:after="160" w:line="280" w:lineRule="atLeast"/>
              <w:ind w:left="180" w:hanging="180"/>
              <w:rPr>
                <w:rFonts w:ascii="Times" w:hAnsi="Time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erfüllbarer / </w:t>
            </w:r>
            <w:r>
              <w:rPr>
                <w:rFonts w:ascii="Helvetica" w:hAnsi="Helvetica"/>
              </w:rPr>
              <w:br/>
              <w:t>potentialer</w:t>
            </w:r>
          </w:p>
          <w:p w:rsidR="001B409F" w:rsidRDefault="00892CBE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280" w:lineRule="atLeast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>Dei vobis adsint!</w:t>
            </w:r>
          </w:p>
          <w:p w:rsidR="001B409F" w:rsidRDefault="00892CBE">
            <w:pPr>
              <w:spacing w:line="280" w:lineRule="atLeast"/>
              <w:ind w:left="-40"/>
              <w:rPr>
                <w:rFonts w:ascii="Times" w:hAnsi="Times"/>
              </w:rPr>
            </w:pP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Verbot</w:t>
            </w:r>
          </w:p>
          <w:p w:rsidR="001B409F" w:rsidRDefault="00892CBE">
            <w:pPr>
              <w:spacing w:after="200" w:line="300" w:lineRule="atLeast"/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bottom w:val="single" w:sz="6" w:space="0" w:color="auto"/>
            </w:tcBorders>
          </w:tcPr>
          <w:p w:rsidR="001B409F" w:rsidRDefault="00892CBE">
            <w:pPr>
              <w:spacing w:after="140" w:line="28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>Nos adiuvet!</w:t>
            </w:r>
          </w:p>
          <w:p w:rsidR="001B409F" w:rsidRDefault="00892CBE">
            <w:pPr>
              <w:spacing w:after="140" w:line="280" w:lineRule="atLeast"/>
              <w:ind w:left="180" w:hanging="180"/>
              <w:rPr>
                <w:rFonts w:ascii="Times" w:hAnsi="Time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1B409F" w:rsidRDefault="00892CBE">
            <w:pPr>
              <w:spacing w:before="240"/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240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unerfüllbarer / </w:t>
            </w:r>
            <w:r>
              <w:rPr>
                <w:rFonts w:ascii="Helvetica" w:hAnsi="Helvetica"/>
              </w:rPr>
              <w:br/>
              <w:t>irrealer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80" w:line="240" w:lineRule="auto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>Utinam ae</w:t>
            </w:r>
            <w:r>
              <w:rPr>
                <w:rFonts w:ascii="Times" w:hAnsi="Times"/>
              </w:rPr>
              <w:t>grotus valeret!</w:t>
            </w: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</w:tcBorders>
          </w:tcPr>
          <w:p w:rsidR="001B409F" w:rsidRDefault="00892CBE">
            <w:pPr>
              <w:spacing w:line="480" w:lineRule="atLeast"/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09F" w:rsidRDefault="00892CBE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Verbot</w:t>
            </w:r>
          </w:p>
          <w:p w:rsidR="001B409F" w:rsidRDefault="00892CBE">
            <w:pPr>
              <w:spacing w:line="48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 die</w:t>
            </w:r>
          </w:p>
        </w:tc>
        <w:tc>
          <w:tcPr>
            <w:tcW w:w="2680" w:type="dxa"/>
            <w:tcBorders>
              <w:top w:val="single" w:sz="6" w:space="0" w:color="auto"/>
            </w:tcBorders>
          </w:tcPr>
          <w:p w:rsidR="001B409F" w:rsidRDefault="00892CBE">
            <w:pPr>
              <w:spacing w:line="30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>Ne veneris!</w:t>
            </w:r>
          </w:p>
          <w:p w:rsidR="001B409F" w:rsidRDefault="00892CBE">
            <w:pPr>
              <w:spacing w:line="300" w:lineRule="atLeast"/>
              <w:ind w:left="180" w:hanging="180"/>
              <w:rPr>
                <w:rFonts w:ascii="Times" w:hAnsi="Times"/>
              </w:rPr>
            </w:pPr>
          </w:p>
        </w:tc>
        <w:tc>
          <w:tcPr>
            <w:tcW w:w="282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480" w:lineRule="atLeast"/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 der</w:t>
            </w:r>
          </w:p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Gegenwart</w:t>
            </w:r>
          </w:p>
        </w:tc>
        <w:tc>
          <w:tcPr>
            <w:tcW w:w="2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280" w:lineRule="atLeast"/>
              <w:ind w:left="-40"/>
              <w:rPr>
                <w:rFonts w:ascii="Times" w:hAnsi="Times"/>
              </w:rPr>
            </w:pPr>
          </w:p>
        </w:tc>
      </w:tr>
      <w:tr w:rsidR="001B40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left w:val="single" w:sz="6" w:space="0" w:color="auto"/>
              <w:bottom w:val="single" w:sz="6" w:space="0" w:color="auto"/>
            </w:tcBorders>
          </w:tcPr>
          <w:p w:rsidR="001B409F" w:rsidRDefault="00892CBE">
            <w:pPr>
              <w:spacing w:line="480" w:lineRule="atLeast"/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48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 Pers. Sg./Pl.</w:t>
            </w:r>
          </w:p>
          <w:p w:rsidR="001B409F" w:rsidRDefault="00892CBE">
            <w:pPr>
              <w:spacing w:line="480" w:lineRule="atLeast"/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bottom w:val="single" w:sz="6" w:space="0" w:color="auto"/>
            </w:tcBorders>
          </w:tcPr>
          <w:p w:rsidR="001B409F" w:rsidRDefault="00892CBE">
            <w:pPr>
              <w:spacing w:line="48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>Ne veneritis!</w:t>
            </w:r>
          </w:p>
          <w:p w:rsidR="001B409F" w:rsidRDefault="00892CBE">
            <w:pPr>
              <w:ind w:left="180" w:hanging="180"/>
              <w:rPr>
                <w:rFonts w:ascii="Times" w:hAnsi="Time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after="60"/>
              <w:rPr>
                <w:rFonts w:ascii="Helvetica" w:hAnsi="Helvetica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before="40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unerfüllbarer / </w:t>
            </w:r>
            <w:r>
              <w:rPr>
                <w:rFonts w:ascii="Helvetica" w:hAnsi="Helvetica"/>
              </w:rPr>
              <w:br/>
              <w:t>irrealer</w:t>
            </w:r>
          </w:p>
          <w:p w:rsidR="001B409F" w:rsidRDefault="00892CBE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 der</w:t>
            </w:r>
          </w:p>
          <w:p w:rsidR="001B409F" w:rsidRDefault="00892CBE">
            <w:pPr>
              <w:spacing w:line="30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Vergangenheit</w:t>
            </w:r>
          </w:p>
          <w:p w:rsidR="001B409F" w:rsidRDefault="00892CBE">
            <w:pPr>
              <w:spacing w:line="240" w:lineRule="atLeast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9F" w:rsidRDefault="00892CBE">
            <w:pPr>
              <w:spacing w:line="240" w:lineRule="atLeast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>Utinam pater ne aegrotavisset!</w:t>
            </w:r>
          </w:p>
          <w:p w:rsidR="001B409F" w:rsidRDefault="00892CBE">
            <w:pPr>
              <w:spacing w:line="240" w:lineRule="atLeast"/>
              <w:ind w:left="-40"/>
              <w:rPr>
                <w:rFonts w:ascii="Times" w:hAnsi="Times"/>
              </w:rPr>
            </w:pPr>
          </w:p>
        </w:tc>
      </w:tr>
    </w:tbl>
    <w:p w:rsidR="001B409F" w:rsidRDefault="00892CBE">
      <w:pPr>
        <w:tabs>
          <w:tab w:val="left" w:pos="8180"/>
        </w:tabs>
        <w:spacing w:line="240" w:lineRule="auto"/>
        <w:rPr>
          <w:rFonts w:ascii="Times" w:hAnsi="Times"/>
          <w:sz w:val="8"/>
          <w:szCs w:val="8"/>
        </w:rPr>
      </w:pPr>
    </w:p>
    <w:sectPr w:rsidR="001B409F">
      <w:type w:val="continuous"/>
      <w:pgSz w:w="16840" w:h="11900" w:orient="landscape"/>
      <w:pgMar w:top="567" w:right="624" w:bottom="579" w:left="62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B409F"/>
    <w:rsid w:val="00892CB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tLeast"/>
    </w:pPr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keepNext/>
      <w:spacing w:after="360"/>
      <w:jc w:val="both"/>
      <w:outlineLvl w:val="0"/>
    </w:pPr>
    <w:rPr>
      <w:b/>
      <w:spacing w:val="20"/>
      <w:sz w:val="36"/>
      <w:u w:val="single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</w:style>
  <w:style w:type="paragraph" w:customStyle="1" w:styleId="Fortsetzungshinweis">
    <w:name w:val="Fortsetzungshinweis"/>
    <w:pPr>
      <w:jc w:val="right"/>
    </w:pPr>
    <w:rPr>
      <w:rFonts w:ascii="Times" w:hAnsi="Times"/>
      <w:noProof/>
      <w:lang w:val="de-CH"/>
    </w:rPr>
  </w:style>
  <w:style w:type="paragraph" w:customStyle="1" w:styleId="Titel1">
    <w:name w:val="Titel 1"/>
    <w:basedOn w:val="Standard"/>
    <w:pPr>
      <w:keepNext/>
      <w:spacing w:after="360"/>
      <w:jc w:val="both"/>
    </w:pPr>
    <w:rPr>
      <w:b/>
      <w:spacing w:val="20"/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11.1 Konj.HS-22</vt:lpstr>
    </vt:vector>
  </TitlesOfParts>
  <Company>cheironos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11.1 Konj.HS-22</dc:title>
  <dc:subject/>
  <dc:creator>Gubler - Müller</dc:creator>
  <cp:keywords/>
  <cp:lastModifiedBy>Theo Wirth</cp:lastModifiedBy>
  <cp:revision>2</cp:revision>
  <dcterms:created xsi:type="dcterms:W3CDTF">2009-10-23T13:37:00Z</dcterms:created>
  <dcterms:modified xsi:type="dcterms:W3CDTF">2009-10-23T13:37:00Z</dcterms:modified>
</cp:coreProperties>
</file>