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B39" w14:textId="5B1F1B44" w:rsidR="007A3D3F" w:rsidRPr="001A4507" w:rsidRDefault="007A3D3F" w:rsidP="007A3D3F">
      <w:pPr>
        <w:pStyle w:val="berschrift1"/>
        <w:spacing w:before="480"/>
        <w:rPr>
          <w:lang w:val="de-CH"/>
        </w:rPr>
      </w:pPr>
      <w:bookmarkStart w:id="0" w:name="_Toc655503"/>
      <w:r w:rsidRPr="001A4507">
        <w:rPr>
          <w:lang w:val="de-CH"/>
        </w:rPr>
        <w:t>Reinstoffe erkennen</w:t>
      </w:r>
      <w:bookmarkEnd w:id="0"/>
    </w:p>
    <w:p w14:paraId="38FF136C" w14:textId="77777777" w:rsidR="00F36863" w:rsidRDefault="00F36863" w:rsidP="00697877">
      <w:pPr>
        <w:tabs>
          <w:tab w:val="left" w:pos="2872"/>
          <w:tab w:val="left" w:pos="6156"/>
        </w:tabs>
        <w:spacing w:line="300" w:lineRule="exact"/>
        <w:jc w:val="both"/>
        <w:rPr>
          <w:lang w:val="de-CH"/>
        </w:rPr>
      </w:pPr>
    </w:p>
    <w:p w14:paraId="506ABA4C" w14:textId="77777777" w:rsidR="00697877" w:rsidRPr="00F32322" w:rsidRDefault="00697877" w:rsidP="00F32322">
      <w:pPr>
        <w:tabs>
          <w:tab w:val="left" w:pos="2872"/>
          <w:tab w:val="left" w:pos="6156"/>
        </w:tabs>
        <w:spacing w:line="240" w:lineRule="auto"/>
        <w:jc w:val="both"/>
        <w:rPr>
          <w:rFonts w:cs="Arial"/>
          <w:sz w:val="10"/>
          <w:szCs w:val="10"/>
          <w:lang w:val="de-CH"/>
        </w:rPr>
      </w:pPr>
    </w:p>
    <w:p w14:paraId="3095634B" w14:textId="0AB53391" w:rsidR="007A3D3F" w:rsidRPr="00F32322" w:rsidRDefault="00697877" w:rsidP="00F32322">
      <w:pPr>
        <w:pStyle w:val="Titel3"/>
        <w:rPr>
          <w:b w:val="0"/>
          <w:lang w:val="de-CH"/>
        </w:rPr>
      </w:pPr>
      <w:r>
        <w:rPr>
          <w:lang w:val="de-CH"/>
        </w:rPr>
        <w:t>Einleitung</w:t>
      </w:r>
    </w:p>
    <w:p w14:paraId="6E0F0B03" w14:textId="77777777" w:rsidR="007A3D3F" w:rsidRPr="001A4507" w:rsidRDefault="007A3D3F" w:rsidP="007A3D3F">
      <w:pPr>
        <w:tabs>
          <w:tab w:val="left" w:pos="2872"/>
          <w:tab w:val="left" w:pos="6156"/>
        </w:tabs>
        <w:spacing w:line="120" w:lineRule="exact"/>
        <w:jc w:val="center"/>
        <w:rPr>
          <w:rFonts w:cs="Arial"/>
          <w:b/>
          <w:lang w:val="de-CH"/>
        </w:rPr>
      </w:pPr>
    </w:p>
    <w:p w14:paraId="355A4AC9" w14:textId="4C8B4212" w:rsidR="00697877" w:rsidRPr="00697877" w:rsidRDefault="00697877" w:rsidP="00697877">
      <w:pPr>
        <w:tabs>
          <w:tab w:val="left" w:pos="2872"/>
          <w:tab w:val="left" w:pos="6156"/>
        </w:tabs>
        <w:spacing w:line="300" w:lineRule="exact"/>
        <w:jc w:val="both"/>
        <w:rPr>
          <w:rFonts w:cs="Arial"/>
          <w:lang w:val="de-CH"/>
        </w:rPr>
      </w:pPr>
      <w:r w:rsidRPr="00697877">
        <w:rPr>
          <w:rFonts w:cs="Arial"/>
          <w:lang w:val="de-CH"/>
        </w:rPr>
        <w:t xml:space="preserve">Auf molekularer Ebene unterscheiden sich Reinstoffe dadurch, dass sie unterschiedliche kleinste Teilchen aufweisen. Diese kleinsten Teilchen können Atome, Moleküle, ein- oder mehratomige Ionen sein. Auf der Ebene unserer Erfahrungswelt </w:t>
      </w:r>
      <w:r w:rsidR="00B27844">
        <w:rPr>
          <w:rFonts w:cs="Arial"/>
          <w:lang w:val="de-CH"/>
        </w:rPr>
        <w:t>unterscheidet</w:t>
      </w:r>
      <w:r w:rsidRPr="00697877">
        <w:rPr>
          <w:rFonts w:cs="Arial"/>
          <w:lang w:val="de-CH"/>
        </w:rPr>
        <w:t xml:space="preserve"> man verschiedene Reinstoffe aufgrund ihrer messbaren und beobachtbaren Eigenschaften. Um einen Reinstoff zu charakterisieren und zu identifizieren bestimmt man einige seiner Eigenschaften. Die Anzahl und Auswahl von </w:t>
      </w:r>
      <w:proofErr w:type="spellStart"/>
      <w:r w:rsidR="00B27844">
        <w:rPr>
          <w:rFonts w:cs="Arial"/>
          <w:lang w:val="de-CH"/>
        </w:rPr>
        <w:t>Eperimenten</w:t>
      </w:r>
      <w:proofErr w:type="spellEnd"/>
      <w:r w:rsidRPr="00697877">
        <w:rPr>
          <w:rFonts w:cs="Arial"/>
          <w:lang w:val="de-CH"/>
        </w:rPr>
        <w:t xml:space="preserve"> kann von Stoff zu Stoff variieren. Ein geschicktes Vorgehen führt oft rascher zum Ziel. </w:t>
      </w:r>
      <w:r w:rsidR="00B27844">
        <w:rPr>
          <w:rFonts w:cs="Arial"/>
          <w:lang w:val="de-CH"/>
        </w:rPr>
        <w:tab/>
      </w:r>
      <w:r w:rsidR="00B27844">
        <w:rPr>
          <w:rFonts w:cs="Arial"/>
          <w:lang w:val="de-CH"/>
        </w:rPr>
        <w:br/>
      </w:r>
      <w:r w:rsidRPr="00697877">
        <w:rPr>
          <w:rFonts w:cs="Arial"/>
          <w:lang w:val="de-CH"/>
        </w:rPr>
        <w:t>Folgende Eigenschaften können in Labor-Experimenten ermittelt werden</w:t>
      </w:r>
      <w:r w:rsidR="00B27844">
        <w:rPr>
          <w:rFonts w:cs="Arial"/>
          <w:lang w:val="de-CH"/>
        </w:rPr>
        <w:t>:</w:t>
      </w:r>
    </w:p>
    <w:p w14:paraId="63F3DE14" w14:textId="77777777" w:rsidR="00697877" w:rsidRPr="00697877" w:rsidRDefault="00697877" w:rsidP="00697877">
      <w:pPr>
        <w:tabs>
          <w:tab w:val="left" w:pos="2872"/>
          <w:tab w:val="left" w:pos="6156"/>
        </w:tabs>
        <w:spacing w:line="300" w:lineRule="exact"/>
        <w:jc w:val="both"/>
        <w:rPr>
          <w:rFonts w:cs="Arial"/>
          <w:lang w:val="de-CH"/>
        </w:rPr>
      </w:pPr>
    </w:p>
    <w:tbl>
      <w:tblPr>
        <w:tblStyle w:val="Tabellenraster"/>
        <w:tblW w:w="9351" w:type="dxa"/>
        <w:jc w:val="center"/>
        <w:tblLook w:val="04A0" w:firstRow="1" w:lastRow="0" w:firstColumn="1" w:lastColumn="0" w:noHBand="0" w:noVBand="1"/>
      </w:tblPr>
      <w:tblGrid>
        <w:gridCol w:w="4684"/>
        <w:gridCol w:w="4667"/>
      </w:tblGrid>
      <w:tr w:rsidR="001A0812" w:rsidRPr="00697877" w14:paraId="0E11DA9F" w14:textId="77777777" w:rsidTr="00F32322">
        <w:trPr>
          <w:jc w:val="center"/>
        </w:trPr>
        <w:tc>
          <w:tcPr>
            <w:tcW w:w="4684" w:type="dxa"/>
          </w:tcPr>
          <w:p w14:paraId="1D9B9609" w14:textId="0D7CAA33" w:rsidR="00697877" w:rsidRPr="00697877" w:rsidRDefault="00697877" w:rsidP="00F32322">
            <w:pPr>
              <w:tabs>
                <w:tab w:val="left" w:pos="2872"/>
                <w:tab w:val="left" w:pos="6156"/>
              </w:tabs>
              <w:spacing w:before="20" w:after="20" w:line="300" w:lineRule="exact"/>
              <w:jc w:val="both"/>
              <w:rPr>
                <w:rFonts w:cs="Arial"/>
                <w:lang w:val="de-CH"/>
              </w:rPr>
            </w:pPr>
            <w:bookmarkStart w:id="1" w:name="_Hlk621915"/>
            <w:bookmarkStart w:id="2" w:name="OLE_LINK91"/>
            <w:r>
              <w:rPr>
                <w:rFonts w:cs="Arial"/>
                <w:lang w:val="de-CH"/>
              </w:rPr>
              <w:t xml:space="preserve">• </w:t>
            </w:r>
            <w:bookmarkEnd w:id="1"/>
            <w:bookmarkEnd w:id="2"/>
            <w:r w:rsidRPr="00697877">
              <w:rPr>
                <w:rFonts w:cs="Arial"/>
                <w:lang w:val="de-CH"/>
              </w:rPr>
              <w:t>Geruch</w:t>
            </w:r>
          </w:p>
        </w:tc>
        <w:tc>
          <w:tcPr>
            <w:tcW w:w="4667" w:type="dxa"/>
          </w:tcPr>
          <w:p w14:paraId="74D798E7" w14:textId="7BA95C6F" w:rsidR="00697877"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Farbe</w:t>
            </w:r>
          </w:p>
        </w:tc>
      </w:tr>
      <w:tr w:rsidR="001A0812" w:rsidRPr="00697877" w14:paraId="2F84D843" w14:textId="77777777" w:rsidTr="00F32322">
        <w:trPr>
          <w:jc w:val="center"/>
        </w:trPr>
        <w:tc>
          <w:tcPr>
            <w:tcW w:w="4684" w:type="dxa"/>
          </w:tcPr>
          <w:p w14:paraId="5DFCAD3F" w14:textId="3176452E"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Schmelzpunkt</w:t>
            </w:r>
          </w:p>
        </w:tc>
        <w:tc>
          <w:tcPr>
            <w:tcW w:w="4667" w:type="dxa"/>
          </w:tcPr>
          <w:p w14:paraId="418F3F86" w14:textId="507946A3"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Siedepunkt</w:t>
            </w:r>
          </w:p>
        </w:tc>
      </w:tr>
      <w:tr w:rsidR="001A0812" w:rsidRPr="00697877" w14:paraId="1CE86D73" w14:textId="77777777" w:rsidTr="00F32322">
        <w:trPr>
          <w:jc w:val="center"/>
        </w:trPr>
        <w:tc>
          <w:tcPr>
            <w:tcW w:w="4684" w:type="dxa"/>
          </w:tcPr>
          <w:p w14:paraId="1669615A" w14:textId="2148C30A"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Löslichkeit in diversen Lösungsmitteln</w:t>
            </w:r>
          </w:p>
        </w:tc>
        <w:tc>
          <w:tcPr>
            <w:tcW w:w="4667" w:type="dxa"/>
          </w:tcPr>
          <w:p w14:paraId="63C87975" w14:textId="2181A74B"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Dichte</w:t>
            </w:r>
          </w:p>
        </w:tc>
      </w:tr>
      <w:tr w:rsidR="001A0812" w:rsidRPr="00697877" w14:paraId="556C1C22" w14:textId="77777777" w:rsidTr="00F32322">
        <w:trPr>
          <w:jc w:val="center"/>
        </w:trPr>
        <w:tc>
          <w:tcPr>
            <w:tcW w:w="4684" w:type="dxa"/>
          </w:tcPr>
          <w:p w14:paraId="1BBB967E" w14:textId="7F6F1B7D"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Verhalten beim Erhitzen</w:t>
            </w:r>
          </w:p>
        </w:tc>
        <w:tc>
          <w:tcPr>
            <w:tcW w:w="4667" w:type="dxa"/>
          </w:tcPr>
          <w:p w14:paraId="06891EB8" w14:textId="05FBAE3C" w:rsidR="00A907FE" w:rsidRPr="00697877" w:rsidRDefault="00A907FE" w:rsidP="00F32322">
            <w:pPr>
              <w:tabs>
                <w:tab w:val="left" w:pos="2872"/>
                <w:tab w:val="left" w:pos="6156"/>
              </w:tabs>
              <w:spacing w:before="20" w:after="20" w:line="300" w:lineRule="exact"/>
              <w:ind w:left="172" w:hanging="172"/>
              <w:rPr>
                <w:rFonts w:cs="Arial"/>
                <w:lang w:val="de-CH"/>
              </w:rPr>
            </w:pPr>
            <w:r>
              <w:rPr>
                <w:rFonts w:cs="Arial"/>
                <w:lang w:val="de-CH"/>
              </w:rPr>
              <w:t xml:space="preserve">• </w:t>
            </w:r>
            <w:r w:rsidRPr="00697877">
              <w:rPr>
                <w:rFonts w:cs="Arial"/>
                <w:lang w:val="de-CH"/>
              </w:rPr>
              <w:t>Brennbarkeit</w:t>
            </w:r>
          </w:p>
        </w:tc>
      </w:tr>
      <w:tr w:rsidR="001A0812" w:rsidRPr="00697877" w14:paraId="1B1C7D68" w14:textId="77777777" w:rsidTr="00F32322">
        <w:trPr>
          <w:jc w:val="center"/>
        </w:trPr>
        <w:tc>
          <w:tcPr>
            <w:tcW w:w="4684" w:type="dxa"/>
          </w:tcPr>
          <w:p w14:paraId="2F803366" w14:textId="647E87D7" w:rsidR="00A907FE" w:rsidRPr="00697877" w:rsidRDefault="00A907FE" w:rsidP="00F32322">
            <w:pPr>
              <w:tabs>
                <w:tab w:val="left" w:pos="2872"/>
                <w:tab w:val="left" w:pos="6156"/>
              </w:tabs>
              <w:spacing w:before="20" w:after="20" w:line="300" w:lineRule="exact"/>
              <w:jc w:val="both"/>
              <w:rPr>
                <w:rFonts w:cs="Arial"/>
                <w:lang w:val="de-CH"/>
              </w:rPr>
            </w:pPr>
            <w:r>
              <w:rPr>
                <w:rFonts w:cs="Arial"/>
                <w:lang w:val="de-CH"/>
              </w:rPr>
              <w:t xml:space="preserve">• </w:t>
            </w:r>
            <w:r w:rsidRPr="00697877">
              <w:rPr>
                <w:rFonts w:cs="Arial"/>
                <w:lang w:val="de-CH"/>
              </w:rPr>
              <w:t>elektrische Leitfähigkeit</w:t>
            </w:r>
          </w:p>
        </w:tc>
        <w:tc>
          <w:tcPr>
            <w:tcW w:w="4667" w:type="dxa"/>
          </w:tcPr>
          <w:p w14:paraId="64408ADF" w14:textId="606C3F14" w:rsidR="00A907FE" w:rsidRPr="00697877" w:rsidRDefault="00A907FE" w:rsidP="00F32322">
            <w:pPr>
              <w:tabs>
                <w:tab w:val="left" w:pos="2872"/>
                <w:tab w:val="left" w:pos="6156"/>
              </w:tabs>
              <w:spacing w:before="20" w:after="20" w:line="300" w:lineRule="exact"/>
              <w:ind w:right="-104"/>
              <w:rPr>
                <w:rFonts w:cs="Arial"/>
                <w:lang w:val="de-CH"/>
              </w:rPr>
            </w:pPr>
            <w:r>
              <w:rPr>
                <w:rFonts w:cs="Arial"/>
                <w:lang w:val="de-CH"/>
              </w:rPr>
              <w:t xml:space="preserve">• </w:t>
            </w:r>
            <w:r w:rsidRPr="00697877">
              <w:rPr>
                <w:rFonts w:cs="Arial"/>
                <w:lang w:val="de-CH"/>
              </w:rPr>
              <w:t xml:space="preserve">Geschmack </w:t>
            </w:r>
            <w:r w:rsidRPr="00F32322">
              <w:rPr>
                <w:rFonts w:cs="Arial"/>
                <w:sz w:val="16"/>
                <w:szCs w:val="16"/>
                <w:lang w:val="de-CH"/>
              </w:rPr>
              <w:t>(</w:t>
            </w:r>
            <w:r w:rsidRPr="00F32322">
              <w:rPr>
                <w:rFonts w:cs="Arial"/>
                <w:b/>
                <w:sz w:val="16"/>
                <w:szCs w:val="16"/>
                <w:lang w:val="de-CH"/>
              </w:rPr>
              <w:t>nicht praktiziert</w:t>
            </w:r>
            <w:r w:rsidR="001A0812">
              <w:rPr>
                <w:rFonts w:cs="Arial"/>
                <w:b/>
                <w:sz w:val="16"/>
                <w:szCs w:val="16"/>
                <w:lang w:val="de-CH"/>
              </w:rPr>
              <w:t>, da ev. giftig</w:t>
            </w:r>
            <w:r w:rsidR="001A0812">
              <w:rPr>
                <w:rFonts w:cs="Arial"/>
                <w:sz w:val="16"/>
                <w:szCs w:val="16"/>
                <w:lang w:val="de-CH"/>
              </w:rPr>
              <w:t>)</w:t>
            </w:r>
          </w:p>
        </w:tc>
      </w:tr>
    </w:tbl>
    <w:p w14:paraId="36F2F894" w14:textId="77777777" w:rsidR="00697877" w:rsidRPr="00F32322" w:rsidRDefault="00697877" w:rsidP="007A3D3F">
      <w:pPr>
        <w:tabs>
          <w:tab w:val="left" w:pos="2872"/>
          <w:tab w:val="left" w:pos="6156"/>
        </w:tabs>
        <w:spacing w:line="300" w:lineRule="exact"/>
        <w:jc w:val="both"/>
        <w:rPr>
          <w:rFonts w:cs="Arial"/>
        </w:rPr>
      </w:pPr>
    </w:p>
    <w:p w14:paraId="4DDBF969" w14:textId="77777777" w:rsidR="00F36863" w:rsidRPr="00F36863" w:rsidRDefault="00F36863" w:rsidP="00F32322">
      <w:pPr>
        <w:pStyle w:val="Titel3"/>
        <w:spacing w:before="240"/>
        <w:rPr>
          <w:lang w:val="de-CH"/>
        </w:rPr>
      </w:pPr>
      <w:r w:rsidRPr="00F36863">
        <w:rPr>
          <w:lang w:val="de-CH"/>
        </w:rPr>
        <w:t>Ziele</w:t>
      </w:r>
    </w:p>
    <w:p w14:paraId="0AFC19F9" w14:textId="77777777" w:rsidR="00F36863" w:rsidRPr="00F32322" w:rsidRDefault="00F36863" w:rsidP="00F32322">
      <w:pPr>
        <w:pStyle w:val="Listenabsatz"/>
        <w:numPr>
          <w:ilvl w:val="0"/>
          <w:numId w:val="49"/>
        </w:numPr>
      </w:pPr>
      <w:r w:rsidRPr="00F32322">
        <w:t>Stoffeigenschaften kennen und Stoffe nach Eigenschaften sortieren</w:t>
      </w:r>
    </w:p>
    <w:p w14:paraId="047D1D5C" w14:textId="77777777" w:rsidR="00F36863" w:rsidRPr="00F32322" w:rsidRDefault="00F36863" w:rsidP="00F32322">
      <w:pPr>
        <w:pStyle w:val="Listenabsatz"/>
        <w:numPr>
          <w:ilvl w:val="0"/>
          <w:numId w:val="49"/>
        </w:numPr>
        <w:spacing w:before="60"/>
        <w:ind w:left="357" w:hanging="357"/>
      </w:pPr>
      <w:r w:rsidRPr="00F32322">
        <w:t>analytisches Denken und experimentelle Methoden zur Stoffeinteilung anwenden</w:t>
      </w:r>
    </w:p>
    <w:p w14:paraId="4EDBF2DE" w14:textId="77777777" w:rsidR="00F36863" w:rsidRPr="00F32322" w:rsidRDefault="00F36863" w:rsidP="00F32322">
      <w:pPr>
        <w:pStyle w:val="Listenabsatz"/>
        <w:numPr>
          <w:ilvl w:val="0"/>
          <w:numId w:val="49"/>
        </w:numPr>
        <w:spacing w:before="60"/>
        <w:ind w:left="357" w:hanging="357"/>
      </w:pPr>
      <w:r w:rsidRPr="00F32322">
        <w:t>richtiges Ablesen des Volumenpegels bei Messzylindern</w:t>
      </w:r>
    </w:p>
    <w:p w14:paraId="6700FB13" w14:textId="77777777" w:rsidR="00F36863" w:rsidRPr="00F32322" w:rsidRDefault="00F36863" w:rsidP="00F32322">
      <w:pPr>
        <w:pStyle w:val="Listenabsatz"/>
        <w:numPr>
          <w:ilvl w:val="0"/>
          <w:numId w:val="49"/>
        </w:numPr>
        <w:spacing w:before="60"/>
        <w:ind w:left="357" w:hanging="357"/>
      </w:pPr>
      <w:r w:rsidRPr="00F32322">
        <w:t>Reinstoffe und Gemische unterscheiden</w:t>
      </w:r>
    </w:p>
    <w:p w14:paraId="2BACEC3C" w14:textId="77777777" w:rsidR="00F36863" w:rsidRPr="00F32322" w:rsidRDefault="00F36863" w:rsidP="00F32322">
      <w:pPr>
        <w:pStyle w:val="Listenabsatz"/>
        <w:numPr>
          <w:ilvl w:val="0"/>
          <w:numId w:val="49"/>
        </w:numPr>
        <w:spacing w:before="60"/>
        <w:ind w:left="357" w:hanging="357"/>
      </w:pPr>
      <w:r w:rsidRPr="00F32322">
        <w:t>molekulare Stoffe von ionischen Stoffen unterscheiden</w:t>
      </w:r>
    </w:p>
    <w:p w14:paraId="23EF7597" w14:textId="77777777" w:rsidR="00F36863" w:rsidRPr="00F32322" w:rsidRDefault="00F36863" w:rsidP="00F32322">
      <w:pPr>
        <w:pStyle w:val="Listenabsatz"/>
        <w:numPr>
          <w:ilvl w:val="0"/>
          <w:numId w:val="49"/>
        </w:numPr>
        <w:spacing w:before="60"/>
        <w:ind w:left="357" w:hanging="357"/>
      </w:pPr>
      <w:r w:rsidRPr="00F32322">
        <w:t>ionische Stoffe nach deren Siedepunkte einordnen</w:t>
      </w:r>
    </w:p>
    <w:p w14:paraId="756C112E" w14:textId="77777777" w:rsidR="00F36863" w:rsidRDefault="00F36863" w:rsidP="007A3D3F">
      <w:pPr>
        <w:tabs>
          <w:tab w:val="left" w:pos="2872"/>
          <w:tab w:val="left" w:pos="6156"/>
        </w:tabs>
        <w:spacing w:line="300" w:lineRule="exact"/>
        <w:jc w:val="both"/>
        <w:rPr>
          <w:rFonts w:cs="Arial"/>
          <w:lang w:val="de-CH"/>
        </w:rPr>
      </w:pPr>
    </w:p>
    <w:p w14:paraId="4AB1A121" w14:textId="77777777" w:rsidR="00F36863" w:rsidRPr="00F32322" w:rsidRDefault="00F36863" w:rsidP="00F32322">
      <w:pPr>
        <w:tabs>
          <w:tab w:val="left" w:pos="2872"/>
          <w:tab w:val="left" w:pos="6156"/>
        </w:tabs>
        <w:spacing w:line="240" w:lineRule="auto"/>
        <w:jc w:val="both"/>
        <w:rPr>
          <w:rFonts w:cs="Arial"/>
          <w:sz w:val="16"/>
          <w:szCs w:val="16"/>
          <w:lang w:val="de-CH"/>
        </w:rPr>
      </w:pPr>
    </w:p>
    <w:p w14:paraId="7DD5AF28" w14:textId="77777777" w:rsidR="00F36863" w:rsidRPr="00F32322" w:rsidRDefault="00F36863" w:rsidP="00F32322">
      <w:pPr>
        <w:pStyle w:val="Titel3"/>
        <w:rPr>
          <w:b w:val="0"/>
        </w:rPr>
      </w:pPr>
      <w:r w:rsidRPr="00F32322">
        <w:t>Experimenteller Teil</w:t>
      </w:r>
    </w:p>
    <w:p w14:paraId="09AD83BA" w14:textId="77777777" w:rsidR="00F36863" w:rsidRPr="00F36863" w:rsidRDefault="00F36863" w:rsidP="00F32322">
      <w:pPr>
        <w:tabs>
          <w:tab w:val="left" w:pos="2872"/>
          <w:tab w:val="left" w:pos="6156"/>
        </w:tabs>
        <w:spacing w:before="120" w:line="300" w:lineRule="exact"/>
        <w:jc w:val="both"/>
        <w:rPr>
          <w:rFonts w:cs="Arial"/>
          <w:lang w:val="de-CH"/>
        </w:rPr>
      </w:pPr>
      <w:r w:rsidRPr="00F36863">
        <w:rPr>
          <w:rFonts w:cs="Arial"/>
          <w:lang w:val="de-CH"/>
        </w:rPr>
        <w:t xml:space="preserve">Unbekannte Substanzen </w:t>
      </w:r>
      <w:r w:rsidRPr="00F36863">
        <w:rPr>
          <w:rFonts w:cs="Arial"/>
          <w:b/>
          <w:lang w:val="de-CH"/>
        </w:rPr>
        <w:t>A - I</w:t>
      </w:r>
      <w:r w:rsidRPr="00F36863">
        <w:rPr>
          <w:rFonts w:cs="Arial"/>
          <w:lang w:val="de-CH"/>
        </w:rPr>
        <w:t xml:space="preserve"> (9 Reinstoffe) sollen mittels geeigneter experimenteller Untersuchungen richtig identifiziert und beschriftet werden. Sie lernen, wie messbare und beobachtbare Eigenschaften von Reinstoffen in Versuchen gezielt ausgenutzt werden und dadurch die Unter</w:t>
      </w:r>
      <w:r w:rsidRPr="00F36863">
        <w:rPr>
          <w:rFonts w:cs="Arial"/>
          <w:lang w:val="de-CH"/>
        </w:rPr>
        <w:softHyphen/>
        <w:t>scheidung und das Erkennen von Stoffen erlauben.</w:t>
      </w:r>
    </w:p>
    <w:p w14:paraId="60A32327" w14:textId="77777777" w:rsidR="00F36863" w:rsidRPr="00F36863" w:rsidRDefault="00F36863" w:rsidP="00F36863">
      <w:pPr>
        <w:tabs>
          <w:tab w:val="left" w:pos="2872"/>
          <w:tab w:val="left" w:pos="6156"/>
        </w:tabs>
        <w:spacing w:line="300" w:lineRule="exact"/>
        <w:jc w:val="both"/>
        <w:rPr>
          <w:rFonts w:cs="Arial"/>
          <w:lang w:val="de-CH"/>
        </w:rPr>
      </w:pPr>
      <w:r w:rsidRPr="00F36863">
        <w:rPr>
          <w:rFonts w:cs="Arial"/>
          <w:lang w:val="de-CH"/>
        </w:rPr>
        <w:t>Folgende Reinstoffe sind in den Flaschen (</w:t>
      </w:r>
      <w:r w:rsidRPr="00F36863">
        <w:rPr>
          <w:rFonts w:cs="Arial"/>
          <w:b/>
          <w:lang w:val="de-CH"/>
        </w:rPr>
        <w:t>A</w:t>
      </w:r>
      <w:r w:rsidRPr="00F36863">
        <w:rPr>
          <w:rFonts w:cs="Arial"/>
          <w:lang w:val="de-CH"/>
        </w:rPr>
        <w:t xml:space="preserve"> - </w:t>
      </w:r>
      <w:r w:rsidRPr="00F36863">
        <w:rPr>
          <w:rFonts w:cs="Arial"/>
          <w:b/>
          <w:lang w:val="de-CH"/>
        </w:rPr>
        <w:t>I</w:t>
      </w:r>
      <w:r w:rsidRPr="00F36863">
        <w:rPr>
          <w:rFonts w:cs="Arial"/>
          <w:lang w:val="de-CH"/>
        </w:rPr>
        <w:t>) enthalten.</w:t>
      </w:r>
    </w:p>
    <w:p w14:paraId="6D886BED" w14:textId="77777777" w:rsidR="00F36863" w:rsidRPr="00F36863" w:rsidRDefault="00F36863" w:rsidP="00F36863">
      <w:pPr>
        <w:tabs>
          <w:tab w:val="left" w:pos="2872"/>
          <w:tab w:val="left" w:pos="6156"/>
        </w:tabs>
        <w:spacing w:line="300" w:lineRule="exact"/>
        <w:jc w:val="both"/>
        <w:rPr>
          <w:rFonts w:cs="Arial"/>
          <w:lang w:val="de-CH"/>
        </w:rPr>
      </w:pPr>
      <w:r w:rsidRPr="00F36863">
        <w:rPr>
          <w:rFonts w:cs="Arial"/>
          <w:lang w:val="de-CH"/>
        </w:rPr>
        <w:t xml:space="preserve">Ordnen Sie diese aufgrund der Stoffeigenschaften den folgenden Stoffen zu: </w:t>
      </w:r>
    </w:p>
    <w:p w14:paraId="3AAD9B41" w14:textId="546DEA46" w:rsidR="00F36863" w:rsidRPr="00F36863" w:rsidRDefault="00F36863" w:rsidP="00F32322">
      <w:pPr>
        <w:tabs>
          <w:tab w:val="left" w:pos="851"/>
          <w:tab w:val="left" w:pos="2872"/>
          <w:tab w:val="left" w:pos="4820"/>
          <w:tab w:val="left" w:pos="6156"/>
        </w:tabs>
        <w:spacing w:before="240" w:line="300" w:lineRule="exact"/>
        <w:jc w:val="both"/>
        <w:rPr>
          <w:rFonts w:cs="Arial"/>
          <w:lang w:val="en-US"/>
        </w:rPr>
      </w:pPr>
      <w:r w:rsidRPr="00F36863">
        <w:rPr>
          <w:rFonts w:cs="Arial"/>
          <w:lang w:val="de-CH"/>
        </w:rPr>
        <w:tab/>
      </w:r>
      <w:r w:rsidRPr="00F36863">
        <w:rPr>
          <w:rFonts w:cs="Arial"/>
          <w:lang w:val="en-US"/>
        </w:rPr>
        <w:t xml:space="preserve">- </w:t>
      </w:r>
      <w:proofErr w:type="spellStart"/>
      <w:r w:rsidRPr="00F36863">
        <w:rPr>
          <w:rFonts w:cs="Arial"/>
          <w:lang w:val="en-US"/>
        </w:rPr>
        <w:t>Kupfersulfat</w:t>
      </w:r>
      <w:proofErr w:type="spellEnd"/>
      <w:r w:rsidRPr="00F36863">
        <w:rPr>
          <w:rFonts w:cs="Arial"/>
          <w:lang w:val="en-US"/>
        </w:rPr>
        <w:t xml:space="preserve"> </w:t>
      </w:r>
      <w:proofErr w:type="spellStart"/>
      <w:r w:rsidRPr="00F36863">
        <w:rPr>
          <w:rFonts w:cs="Arial"/>
          <w:lang w:val="en-US"/>
        </w:rPr>
        <w:t>Pentahydrat</w:t>
      </w:r>
      <w:proofErr w:type="spellEnd"/>
      <w:r w:rsidRPr="00F36863">
        <w:rPr>
          <w:rFonts w:cs="Arial"/>
          <w:lang w:val="en-US"/>
        </w:rPr>
        <w:tab/>
        <w:t>- Ethanol</w:t>
      </w:r>
    </w:p>
    <w:p w14:paraId="3129F06B" w14:textId="4674D75A" w:rsidR="00F36863" w:rsidRPr="00F36863" w:rsidRDefault="00F36863" w:rsidP="00F32322">
      <w:pPr>
        <w:tabs>
          <w:tab w:val="left" w:pos="851"/>
          <w:tab w:val="left" w:pos="2872"/>
          <w:tab w:val="left" w:pos="4820"/>
          <w:tab w:val="left" w:pos="6156"/>
        </w:tabs>
        <w:spacing w:before="80" w:line="300" w:lineRule="exact"/>
        <w:jc w:val="both"/>
        <w:rPr>
          <w:rFonts w:cs="Arial"/>
          <w:lang w:val="en-US"/>
        </w:rPr>
      </w:pPr>
      <w:r>
        <w:rPr>
          <w:rFonts w:cs="Arial"/>
          <w:lang w:val="en-US"/>
        </w:rPr>
        <w:tab/>
        <w:t>- Saccharose</w:t>
      </w:r>
      <w:r>
        <w:rPr>
          <w:rFonts w:cs="Arial"/>
          <w:lang w:val="en-US"/>
        </w:rPr>
        <w:tab/>
      </w:r>
      <w:r>
        <w:rPr>
          <w:rFonts w:cs="Arial"/>
          <w:lang w:val="en-US"/>
        </w:rPr>
        <w:tab/>
      </w:r>
      <w:r w:rsidRPr="00F36863">
        <w:rPr>
          <w:rFonts w:cs="Arial"/>
          <w:lang w:val="en-US"/>
        </w:rPr>
        <w:t xml:space="preserve">- </w:t>
      </w:r>
      <w:proofErr w:type="spellStart"/>
      <w:r w:rsidRPr="00F36863">
        <w:rPr>
          <w:rFonts w:cs="Arial"/>
          <w:lang w:val="en-US"/>
        </w:rPr>
        <w:t>Heptan</w:t>
      </w:r>
      <w:proofErr w:type="spellEnd"/>
    </w:p>
    <w:p w14:paraId="30F9109D" w14:textId="64C22082" w:rsidR="00F36863" w:rsidRPr="00F36863" w:rsidRDefault="00F36863" w:rsidP="00F32322">
      <w:pPr>
        <w:tabs>
          <w:tab w:val="left" w:pos="851"/>
          <w:tab w:val="left" w:pos="2872"/>
          <w:tab w:val="left" w:pos="4820"/>
          <w:tab w:val="left" w:pos="6156"/>
        </w:tabs>
        <w:spacing w:before="80" w:line="300" w:lineRule="exact"/>
        <w:jc w:val="both"/>
        <w:rPr>
          <w:rFonts w:cs="Arial"/>
          <w:lang w:val="en-US"/>
        </w:rPr>
      </w:pPr>
      <w:r>
        <w:rPr>
          <w:rFonts w:cs="Arial"/>
          <w:lang w:val="en-US"/>
        </w:rPr>
        <w:tab/>
        <w:t xml:space="preserve">- </w:t>
      </w:r>
      <w:proofErr w:type="spellStart"/>
      <w:r>
        <w:rPr>
          <w:rFonts w:cs="Arial"/>
          <w:lang w:val="en-US"/>
        </w:rPr>
        <w:t>Salicylsäure</w:t>
      </w:r>
      <w:proofErr w:type="spellEnd"/>
      <w:r>
        <w:rPr>
          <w:rFonts w:cs="Arial"/>
          <w:lang w:val="en-US"/>
        </w:rPr>
        <w:tab/>
      </w:r>
      <w:r w:rsidRPr="00F36863">
        <w:rPr>
          <w:rFonts w:cs="Arial"/>
          <w:lang w:val="en-US"/>
        </w:rPr>
        <w:tab/>
        <w:t>- Naphthalin</w:t>
      </w:r>
    </w:p>
    <w:p w14:paraId="5DFF2569" w14:textId="25AAADD1" w:rsidR="00F36863" w:rsidRPr="00F36863" w:rsidRDefault="00F36863" w:rsidP="00F32322">
      <w:pPr>
        <w:tabs>
          <w:tab w:val="left" w:pos="851"/>
          <w:tab w:val="left" w:pos="2872"/>
          <w:tab w:val="left" w:pos="4820"/>
          <w:tab w:val="left" w:pos="6156"/>
        </w:tabs>
        <w:spacing w:before="80" w:line="300" w:lineRule="exact"/>
        <w:jc w:val="both"/>
        <w:rPr>
          <w:rFonts w:cs="Arial"/>
          <w:lang w:val="de-CH"/>
        </w:rPr>
      </w:pPr>
      <w:r w:rsidRPr="00F36863">
        <w:rPr>
          <w:rFonts w:cs="Arial"/>
          <w:lang w:val="en-US"/>
        </w:rPr>
        <w:tab/>
      </w:r>
      <w:r>
        <w:rPr>
          <w:rFonts w:cs="Arial"/>
          <w:lang w:val="de-CH"/>
        </w:rPr>
        <w:t>- Toluol</w:t>
      </w:r>
      <w:r>
        <w:rPr>
          <w:rFonts w:cs="Arial"/>
          <w:lang w:val="de-CH"/>
        </w:rPr>
        <w:tab/>
      </w:r>
      <w:r>
        <w:rPr>
          <w:rFonts w:cs="Arial"/>
          <w:lang w:val="de-CH"/>
        </w:rPr>
        <w:tab/>
      </w:r>
      <w:r w:rsidRPr="00F36863">
        <w:rPr>
          <w:rFonts w:cs="Arial"/>
          <w:lang w:val="de-CH"/>
        </w:rPr>
        <w:t>- Natriumchlorid</w:t>
      </w:r>
    </w:p>
    <w:p w14:paraId="039423CE" w14:textId="652E36F4" w:rsidR="00F36863" w:rsidRDefault="00F36863" w:rsidP="00F32322">
      <w:pPr>
        <w:tabs>
          <w:tab w:val="left" w:pos="851"/>
          <w:tab w:val="left" w:pos="2872"/>
          <w:tab w:val="left" w:pos="4820"/>
          <w:tab w:val="left" w:pos="6156"/>
        </w:tabs>
        <w:spacing w:before="80" w:line="300" w:lineRule="exact"/>
        <w:jc w:val="both"/>
        <w:rPr>
          <w:rFonts w:cs="Arial"/>
          <w:lang w:val="de-CH"/>
        </w:rPr>
      </w:pPr>
      <w:r w:rsidRPr="00F36863">
        <w:rPr>
          <w:rFonts w:cs="Arial"/>
          <w:lang w:val="de-CH"/>
        </w:rPr>
        <w:tab/>
        <w:t>- Wasser</w:t>
      </w:r>
    </w:p>
    <w:p w14:paraId="6751E0A8" w14:textId="4D966244" w:rsidR="007A3D3F" w:rsidRPr="001A4507" w:rsidRDefault="007A3D3F" w:rsidP="007A3D3F">
      <w:pPr>
        <w:tabs>
          <w:tab w:val="left" w:pos="284"/>
          <w:tab w:val="left" w:pos="2872"/>
          <w:tab w:val="left" w:pos="6156"/>
        </w:tabs>
        <w:spacing w:line="300" w:lineRule="exact"/>
        <w:ind w:left="284"/>
        <w:jc w:val="both"/>
        <w:rPr>
          <w:rFonts w:cs="Arial"/>
          <w:lang w:val="de-CH"/>
        </w:rPr>
        <w:sectPr w:rsidR="007A3D3F" w:rsidRPr="001A4507" w:rsidSect="00F32322">
          <w:headerReference w:type="even" r:id="rId11"/>
          <w:headerReference w:type="default" r:id="rId12"/>
          <w:footerReference w:type="even" r:id="rId13"/>
          <w:footerReference w:type="default" r:id="rId14"/>
          <w:headerReference w:type="first" r:id="rId15"/>
          <w:footerReference w:type="first" r:id="rId16"/>
          <w:pgSz w:w="11904" w:h="16836"/>
          <w:pgMar w:top="709" w:right="989" w:bottom="628" w:left="1276" w:header="720" w:footer="608" w:gutter="0"/>
          <w:cols w:space="720"/>
        </w:sectPr>
      </w:pPr>
      <w:r w:rsidRPr="001A4507">
        <w:rPr>
          <w:rFonts w:cs="Arial"/>
          <w:lang w:val="de-CH"/>
        </w:rPr>
        <w:t xml:space="preserve"> </w:t>
      </w:r>
    </w:p>
    <w:p w14:paraId="3F02C13C" w14:textId="77777777" w:rsidR="00C42A0D" w:rsidRPr="00FD734F" w:rsidRDefault="00C42A0D" w:rsidP="00C42A0D">
      <w:pPr>
        <w:tabs>
          <w:tab w:val="left" w:pos="284"/>
          <w:tab w:val="left" w:pos="6156"/>
        </w:tabs>
        <w:spacing w:before="120" w:after="120" w:line="300" w:lineRule="exact"/>
        <w:jc w:val="both"/>
        <w:rPr>
          <w:rFonts w:cs="Arial"/>
          <w:lang w:val="de-CH"/>
        </w:rPr>
      </w:pPr>
      <w:r w:rsidRPr="00FD734F">
        <w:rPr>
          <w:rFonts w:cs="Arial"/>
          <w:i/>
          <w:lang w:val="de-CH"/>
        </w:rPr>
        <w:lastRenderedPageBreak/>
        <w:t>Tabelle 1</w:t>
      </w:r>
      <w:r w:rsidRPr="00FD734F">
        <w:rPr>
          <w:rFonts w:cs="Arial"/>
          <w:lang w:val="de-CH"/>
        </w:rPr>
        <w:t>: Zusammenstellung der Literaturdaten</w:t>
      </w: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1276"/>
        <w:gridCol w:w="1417"/>
        <w:gridCol w:w="1418"/>
        <w:gridCol w:w="1559"/>
        <w:gridCol w:w="1559"/>
        <w:gridCol w:w="3119"/>
      </w:tblGrid>
      <w:tr w:rsidR="00A213F2" w:rsidRPr="00FD734F" w14:paraId="7BB2B1C5" w14:textId="77777777" w:rsidTr="00C15D4A">
        <w:trPr>
          <w:trHeight w:hRule="exact" w:val="454"/>
        </w:trPr>
        <w:tc>
          <w:tcPr>
            <w:tcW w:w="1771" w:type="dxa"/>
          </w:tcPr>
          <w:p w14:paraId="2026E5C1" w14:textId="77777777" w:rsidR="00A213F2" w:rsidRPr="00FD734F" w:rsidRDefault="00A213F2" w:rsidP="00C15D4A">
            <w:pPr>
              <w:tabs>
                <w:tab w:val="left" w:pos="2872"/>
                <w:tab w:val="left" w:pos="6156"/>
              </w:tabs>
              <w:spacing w:line="300" w:lineRule="exact"/>
              <w:jc w:val="center"/>
              <w:rPr>
                <w:rFonts w:cs="Arial"/>
                <w:b/>
                <w:lang w:val="de-CH"/>
              </w:rPr>
            </w:pPr>
            <w:r w:rsidRPr="00FD734F">
              <w:rPr>
                <w:rFonts w:cs="Arial"/>
                <w:b/>
                <w:lang w:val="de-CH"/>
              </w:rPr>
              <w:t>Reinstoff</w:t>
            </w:r>
          </w:p>
        </w:tc>
        <w:tc>
          <w:tcPr>
            <w:tcW w:w="12333" w:type="dxa"/>
            <w:gridSpan w:val="7"/>
          </w:tcPr>
          <w:p w14:paraId="0F48ECD7" w14:textId="77777777" w:rsidR="00A213F2" w:rsidRPr="00FD734F" w:rsidRDefault="00A213F2" w:rsidP="00C15D4A">
            <w:pPr>
              <w:tabs>
                <w:tab w:val="left" w:pos="2872"/>
                <w:tab w:val="left" w:pos="6156"/>
              </w:tabs>
              <w:spacing w:line="300" w:lineRule="exact"/>
              <w:jc w:val="center"/>
              <w:rPr>
                <w:rFonts w:cs="Arial"/>
                <w:b/>
                <w:lang w:val="de-CH"/>
              </w:rPr>
            </w:pPr>
            <w:r w:rsidRPr="00FD734F">
              <w:rPr>
                <w:rFonts w:cs="Arial"/>
                <w:b/>
                <w:lang w:val="de-CH"/>
              </w:rPr>
              <w:t>Literaturwerte ausgewählter Eigenschaften</w:t>
            </w:r>
          </w:p>
        </w:tc>
      </w:tr>
      <w:tr w:rsidR="00A213F2" w:rsidRPr="00FD734F" w14:paraId="129E837C" w14:textId="77777777" w:rsidTr="00C15D4A">
        <w:tc>
          <w:tcPr>
            <w:tcW w:w="1771" w:type="dxa"/>
            <w:vAlign w:val="center"/>
          </w:tcPr>
          <w:p w14:paraId="115ABF37" w14:textId="77777777" w:rsidR="00A213F2" w:rsidRPr="00FD734F" w:rsidRDefault="00A213F2" w:rsidP="00C15D4A">
            <w:pPr>
              <w:tabs>
                <w:tab w:val="left" w:pos="2872"/>
                <w:tab w:val="left" w:pos="6156"/>
              </w:tabs>
              <w:spacing w:line="300" w:lineRule="exact"/>
              <w:jc w:val="center"/>
              <w:rPr>
                <w:rFonts w:cs="Arial"/>
                <w:lang w:val="de-CH"/>
              </w:rPr>
            </w:pPr>
          </w:p>
        </w:tc>
        <w:tc>
          <w:tcPr>
            <w:tcW w:w="1985" w:type="dxa"/>
            <w:vAlign w:val="center"/>
          </w:tcPr>
          <w:p w14:paraId="61666324"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Summenformel/</w:t>
            </w:r>
          </w:p>
          <w:p w14:paraId="2FF644D4"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Strukturformel</w:t>
            </w:r>
          </w:p>
        </w:tc>
        <w:tc>
          <w:tcPr>
            <w:tcW w:w="1276" w:type="dxa"/>
            <w:vAlign w:val="center"/>
          </w:tcPr>
          <w:p w14:paraId="15BB504F" w14:textId="77777777" w:rsidR="00A213F2" w:rsidRPr="00FD734F" w:rsidRDefault="00A213F2" w:rsidP="00C15D4A">
            <w:pPr>
              <w:tabs>
                <w:tab w:val="left" w:pos="2872"/>
                <w:tab w:val="left" w:pos="6156"/>
              </w:tabs>
              <w:spacing w:line="300" w:lineRule="exact"/>
              <w:jc w:val="center"/>
              <w:rPr>
                <w:rFonts w:cs="Arial"/>
                <w:b/>
                <w:sz w:val="16"/>
                <w:lang w:val="de-CH"/>
              </w:rPr>
            </w:pPr>
            <w:proofErr w:type="spellStart"/>
            <w:r w:rsidRPr="00FD734F">
              <w:rPr>
                <w:rFonts w:cs="Arial"/>
                <w:b/>
                <w:sz w:val="16"/>
                <w:lang w:val="de-CH"/>
              </w:rPr>
              <w:t>Molmasse</w:t>
            </w:r>
            <w:proofErr w:type="spellEnd"/>
          </w:p>
          <w:p w14:paraId="4E04B1A1" w14:textId="77777777" w:rsidR="00A213F2" w:rsidRPr="00FD734F" w:rsidRDefault="00A213F2" w:rsidP="00C15D4A">
            <w:pPr>
              <w:tabs>
                <w:tab w:val="left" w:pos="2872"/>
              </w:tabs>
              <w:spacing w:line="300" w:lineRule="exact"/>
              <w:jc w:val="center"/>
              <w:rPr>
                <w:rFonts w:cs="Arial"/>
                <w:b/>
                <w:sz w:val="16"/>
                <w:lang w:val="de-CH"/>
              </w:rPr>
            </w:pPr>
            <w:r w:rsidRPr="00FD734F">
              <w:rPr>
                <w:rFonts w:cs="Arial"/>
                <w:b/>
                <w:sz w:val="16"/>
                <w:lang w:val="de-CH"/>
              </w:rPr>
              <w:t>(g/</w:t>
            </w:r>
            <w:proofErr w:type="spellStart"/>
            <w:r w:rsidRPr="00FD734F">
              <w:rPr>
                <w:rFonts w:cs="Arial"/>
                <w:b/>
                <w:sz w:val="16"/>
                <w:lang w:val="de-CH"/>
              </w:rPr>
              <w:t>mol</w:t>
            </w:r>
            <w:proofErr w:type="spellEnd"/>
            <w:r w:rsidRPr="00FD734F">
              <w:rPr>
                <w:rFonts w:cs="Arial"/>
                <w:b/>
                <w:sz w:val="16"/>
                <w:lang w:val="de-CH"/>
              </w:rPr>
              <w:t>)</w:t>
            </w:r>
          </w:p>
        </w:tc>
        <w:tc>
          <w:tcPr>
            <w:tcW w:w="1417" w:type="dxa"/>
            <w:vAlign w:val="center"/>
          </w:tcPr>
          <w:p w14:paraId="251F398B"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20"/>
                <w:lang w:val="de-CH"/>
              </w:rPr>
              <w:t>T</w:t>
            </w:r>
            <w:r w:rsidRPr="00FD734F">
              <w:rPr>
                <w:rFonts w:cs="Arial"/>
                <w:b/>
                <w:sz w:val="20"/>
                <w:vertAlign w:val="subscript"/>
                <w:lang w:val="de-CH"/>
              </w:rPr>
              <w:t>m</w:t>
            </w:r>
            <w:r w:rsidRPr="00FD734F">
              <w:rPr>
                <w:rFonts w:cs="Arial"/>
                <w:b/>
                <w:sz w:val="16"/>
                <w:lang w:val="de-CH"/>
              </w:rPr>
              <w:t xml:space="preserve"> /</w:t>
            </w:r>
            <w:r w:rsidRPr="00FD734F">
              <w:rPr>
                <w:rFonts w:cs="Arial"/>
                <w:b/>
                <w:sz w:val="20"/>
                <w:lang w:val="de-CH"/>
              </w:rPr>
              <w:t>T</w:t>
            </w:r>
            <w:r w:rsidRPr="00FD734F">
              <w:rPr>
                <w:rFonts w:cs="Arial"/>
                <w:b/>
                <w:sz w:val="20"/>
                <w:vertAlign w:val="subscript"/>
                <w:lang w:val="de-CH"/>
              </w:rPr>
              <w:t>b</w:t>
            </w:r>
          </w:p>
          <w:p w14:paraId="39EF4AFC"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 ........... )</w:t>
            </w:r>
          </w:p>
        </w:tc>
        <w:tc>
          <w:tcPr>
            <w:tcW w:w="1418" w:type="dxa"/>
            <w:vAlign w:val="center"/>
          </w:tcPr>
          <w:p w14:paraId="2C1C75F2"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Aggregats-</w:t>
            </w:r>
          </w:p>
          <w:p w14:paraId="5AE59AEE"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Zustand</w:t>
            </w:r>
          </w:p>
          <w:p w14:paraId="35758A62"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20"/>
                <w:lang w:val="de-CH"/>
              </w:rPr>
              <w:t>*</w:t>
            </w:r>
          </w:p>
        </w:tc>
        <w:tc>
          <w:tcPr>
            <w:tcW w:w="1559" w:type="dxa"/>
            <w:vAlign w:val="center"/>
          </w:tcPr>
          <w:p w14:paraId="794A96FB"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Dichte</w:t>
            </w:r>
          </w:p>
          <w:p w14:paraId="3D8F2307" w14:textId="77777777" w:rsidR="00A213F2" w:rsidRPr="00FD734F" w:rsidRDefault="00A213F2" w:rsidP="00C15D4A">
            <w:pPr>
              <w:tabs>
                <w:tab w:val="left" w:pos="2872"/>
                <w:tab w:val="left" w:pos="6156"/>
              </w:tabs>
              <w:spacing w:line="300" w:lineRule="exact"/>
              <w:jc w:val="center"/>
              <w:rPr>
                <w:rFonts w:cs="Arial"/>
                <w:sz w:val="16"/>
                <w:lang w:val="de-CH"/>
              </w:rPr>
            </w:pPr>
            <w:r w:rsidRPr="00FD734F">
              <w:rPr>
                <w:rFonts w:cs="Arial"/>
                <w:b/>
                <w:sz w:val="16"/>
                <w:lang w:val="de-CH"/>
              </w:rPr>
              <w:t>( ........... )</w:t>
            </w:r>
          </w:p>
        </w:tc>
        <w:tc>
          <w:tcPr>
            <w:tcW w:w="1559" w:type="dxa"/>
            <w:vAlign w:val="center"/>
          </w:tcPr>
          <w:p w14:paraId="373FA985" w14:textId="77777777" w:rsidR="00A213F2" w:rsidRPr="00FD734F" w:rsidRDefault="00A213F2" w:rsidP="00C15D4A">
            <w:pPr>
              <w:tabs>
                <w:tab w:val="left" w:pos="2872"/>
                <w:tab w:val="left" w:pos="6156"/>
              </w:tabs>
              <w:spacing w:line="300" w:lineRule="exact"/>
              <w:jc w:val="center"/>
              <w:rPr>
                <w:rFonts w:cs="Arial"/>
                <w:b/>
                <w:sz w:val="16"/>
                <w:lang w:val="de-CH"/>
              </w:rPr>
            </w:pPr>
            <w:r w:rsidRPr="00FD734F">
              <w:rPr>
                <w:rFonts w:cs="Arial"/>
                <w:b/>
                <w:sz w:val="16"/>
                <w:lang w:val="de-CH"/>
              </w:rPr>
              <w:t>Löslichkeit</w:t>
            </w:r>
          </w:p>
          <w:p w14:paraId="20573553" w14:textId="77777777" w:rsidR="00A213F2" w:rsidRPr="00FD734F" w:rsidRDefault="00A213F2" w:rsidP="00C15D4A">
            <w:pPr>
              <w:tabs>
                <w:tab w:val="left" w:pos="2872"/>
                <w:tab w:val="left" w:pos="6156"/>
              </w:tabs>
              <w:spacing w:line="300" w:lineRule="exact"/>
              <w:jc w:val="center"/>
              <w:rPr>
                <w:rFonts w:cs="Arial"/>
                <w:sz w:val="16"/>
                <w:lang w:val="de-CH"/>
              </w:rPr>
            </w:pPr>
            <w:r w:rsidRPr="00FD734F">
              <w:rPr>
                <w:rFonts w:cs="Arial"/>
                <w:b/>
                <w:sz w:val="16"/>
                <w:lang w:val="de-CH"/>
              </w:rPr>
              <w:t>in H</w:t>
            </w:r>
            <w:r w:rsidRPr="00FD734F">
              <w:rPr>
                <w:rFonts w:cs="Arial"/>
                <w:b/>
                <w:sz w:val="16"/>
                <w:vertAlign w:val="subscript"/>
                <w:lang w:val="de-CH"/>
              </w:rPr>
              <w:t>2</w:t>
            </w:r>
            <w:r w:rsidRPr="00FD734F">
              <w:rPr>
                <w:rFonts w:cs="Arial"/>
                <w:b/>
                <w:sz w:val="16"/>
                <w:lang w:val="de-CH"/>
              </w:rPr>
              <w:t>O</w:t>
            </w:r>
          </w:p>
        </w:tc>
        <w:tc>
          <w:tcPr>
            <w:tcW w:w="3119" w:type="dxa"/>
            <w:vAlign w:val="center"/>
          </w:tcPr>
          <w:p w14:paraId="4CA57B1B"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Besondere Eigenschaften</w:t>
            </w:r>
          </w:p>
          <w:p w14:paraId="03709F5E" w14:textId="77777777" w:rsidR="00A213F2" w:rsidRPr="00FD734F" w:rsidRDefault="00A213F2" w:rsidP="00C15D4A">
            <w:pPr>
              <w:tabs>
                <w:tab w:val="left" w:pos="2872"/>
                <w:tab w:val="left" w:pos="6156"/>
              </w:tabs>
              <w:spacing w:line="300" w:lineRule="exact"/>
              <w:jc w:val="center"/>
              <w:rPr>
                <w:rFonts w:cs="Arial"/>
                <w:b/>
                <w:bCs/>
                <w:sz w:val="16"/>
                <w:lang w:val="de-CH"/>
              </w:rPr>
            </w:pPr>
            <w:r w:rsidRPr="00FD734F">
              <w:rPr>
                <w:rFonts w:cs="Arial"/>
                <w:b/>
                <w:bCs/>
                <w:sz w:val="16"/>
                <w:lang w:val="de-CH"/>
              </w:rPr>
              <w:t>(Farbe, Geruch, …)</w:t>
            </w:r>
          </w:p>
        </w:tc>
      </w:tr>
      <w:tr w:rsidR="00A213F2" w:rsidRPr="00FD734F" w14:paraId="25DACDE5" w14:textId="77777777" w:rsidTr="00C15D4A">
        <w:trPr>
          <w:trHeight w:hRule="exact" w:val="782"/>
        </w:trPr>
        <w:tc>
          <w:tcPr>
            <w:tcW w:w="1771" w:type="dxa"/>
          </w:tcPr>
          <w:p w14:paraId="6626F793"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Ethanol</w:t>
            </w:r>
          </w:p>
        </w:tc>
        <w:tc>
          <w:tcPr>
            <w:tcW w:w="1985" w:type="dxa"/>
            <w:vAlign w:val="center"/>
          </w:tcPr>
          <w:p w14:paraId="7FF49FD6" w14:textId="77777777" w:rsidR="00A213F2" w:rsidRDefault="00A213F2" w:rsidP="00C15D4A">
            <w:pPr>
              <w:tabs>
                <w:tab w:val="left" w:pos="2872"/>
                <w:tab w:val="left" w:pos="6156"/>
              </w:tabs>
              <w:spacing w:line="300" w:lineRule="exact"/>
              <w:jc w:val="both"/>
              <w:rPr>
                <w:rFonts w:cs="Arial"/>
                <w:noProof/>
                <w:sz w:val="18"/>
                <w:szCs w:val="18"/>
              </w:rPr>
            </w:pPr>
          </w:p>
          <w:p w14:paraId="66A4C1FC" w14:textId="77777777" w:rsidR="00A213F2" w:rsidRPr="00AA4A98" w:rsidRDefault="00A213F2" w:rsidP="00C15D4A">
            <w:pPr>
              <w:tabs>
                <w:tab w:val="left" w:pos="2872"/>
                <w:tab w:val="left" w:pos="6156"/>
              </w:tabs>
              <w:spacing w:line="300" w:lineRule="exact"/>
              <w:jc w:val="both"/>
              <w:rPr>
                <w:rFonts w:cs="Arial"/>
                <w:lang w:val="de-CH"/>
              </w:rPr>
            </w:pPr>
            <w:r>
              <w:rPr>
                <w:rFonts w:cs="Arial"/>
                <w:noProof/>
                <w:sz w:val="18"/>
                <w:szCs w:val="18"/>
              </w:rPr>
              <w:t xml:space="preserve">    </w:t>
            </w:r>
            <w:r w:rsidR="00855AC9" w:rsidRPr="00AA4A98">
              <w:rPr>
                <w:rFonts w:cs="Arial"/>
                <w:noProof/>
                <w:sz w:val="18"/>
                <w:szCs w:val="18"/>
              </w:rPr>
              <w:object w:dxaOrig="1340" w:dyaOrig="464" w14:anchorId="7800B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8.65pt;height:25.1pt;mso-width-percent:0;mso-height-percent:0;mso-width-percent:0;mso-height-percent:0" o:ole="">
                  <v:imagedata r:id="rId17" o:title=""/>
                </v:shape>
                <o:OLEObject Type="Embed" ProgID="ChemDraw.Document.6.0" ShapeID="_x0000_i1031" DrawAspect="Content" ObjectID="_1740404954" r:id="rId18"/>
              </w:object>
            </w:r>
          </w:p>
        </w:tc>
        <w:tc>
          <w:tcPr>
            <w:tcW w:w="1276" w:type="dxa"/>
          </w:tcPr>
          <w:p w14:paraId="59B2DA7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46.07</w:t>
            </w:r>
          </w:p>
        </w:tc>
        <w:tc>
          <w:tcPr>
            <w:tcW w:w="1417" w:type="dxa"/>
          </w:tcPr>
          <w:p w14:paraId="3D73824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-114/ 78</w:t>
            </w:r>
          </w:p>
        </w:tc>
        <w:tc>
          <w:tcPr>
            <w:tcW w:w="1418" w:type="dxa"/>
          </w:tcPr>
          <w:p w14:paraId="135A04D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liquid (l)</w:t>
            </w:r>
          </w:p>
        </w:tc>
        <w:tc>
          <w:tcPr>
            <w:tcW w:w="1559" w:type="dxa"/>
          </w:tcPr>
          <w:p w14:paraId="7F774E5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0.79</w:t>
            </w:r>
          </w:p>
        </w:tc>
        <w:tc>
          <w:tcPr>
            <w:tcW w:w="1559" w:type="dxa"/>
          </w:tcPr>
          <w:p w14:paraId="1F04607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05F512B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wie Brennsprit</w:t>
            </w:r>
          </w:p>
        </w:tc>
      </w:tr>
      <w:tr w:rsidR="00A213F2" w:rsidRPr="00FD734F" w14:paraId="04E3E907" w14:textId="77777777" w:rsidTr="00C15D4A">
        <w:trPr>
          <w:trHeight w:hRule="exact" w:val="782"/>
        </w:trPr>
        <w:tc>
          <w:tcPr>
            <w:tcW w:w="1771" w:type="dxa"/>
          </w:tcPr>
          <w:p w14:paraId="56198981"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Heptan</w:t>
            </w:r>
          </w:p>
        </w:tc>
        <w:tc>
          <w:tcPr>
            <w:tcW w:w="1985" w:type="dxa"/>
            <w:vAlign w:val="center"/>
          </w:tcPr>
          <w:p w14:paraId="2CBD065C" w14:textId="77777777" w:rsidR="00A213F2" w:rsidRPr="00AA4A98" w:rsidRDefault="00855AC9" w:rsidP="00C15D4A">
            <w:pPr>
              <w:tabs>
                <w:tab w:val="left" w:pos="2872"/>
                <w:tab w:val="left" w:pos="6156"/>
              </w:tabs>
              <w:spacing w:line="300" w:lineRule="exact"/>
              <w:jc w:val="both"/>
              <w:rPr>
                <w:rFonts w:cs="Arial"/>
                <w:lang w:val="de-CH"/>
              </w:rPr>
            </w:pPr>
            <w:r w:rsidRPr="00AA4A98">
              <w:rPr>
                <w:rFonts w:cs="Arial"/>
                <w:noProof/>
                <w:sz w:val="18"/>
                <w:szCs w:val="18"/>
              </w:rPr>
              <w:object w:dxaOrig="3197" w:dyaOrig="394" w14:anchorId="07EC97F4">
                <v:shape id="_x0000_i1030" type="#_x0000_t75" alt="" style="width:93.75pt;height:11.7pt;mso-width-percent:0;mso-height-percent:0;mso-width-percent:0;mso-height-percent:0" o:ole="">
                  <v:imagedata r:id="rId19" o:title=""/>
                </v:shape>
                <o:OLEObject Type="Embed" ProgID="ChemDraw.Document.6.0" ShapeID="_x0000_i1030" DrawAspect="Content" ObjectID="_1740404955" r:id="rId20"/>
              </w:object>
            </w:r>
          </w:p>
        </w:tc>
        <w:tc>
          <w:tcPr>
            <w:tcW w:w="1276" w:type="dxa"/>
          </w:tcPr>
          <w:p w14:paraId="6AA9D1DC"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100.21</w:t>
            </w:r>
          </w:p>
        </w:tc>
        <w:tc>
          <w:tcPr>
            <w:tcW w:w="1417" w:type="dxa"/>
          </w:tcPr>
          <w:p w14:paraId="0FE4C7F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-91/ 98</w:t>
            </w:r>
          </w:p>
        </w:tc>
        <w:tc>
          <w:tcPr>
            <w:tcW w:w="1418" w:type="dxa"/>
          </w:tcPr>
          <w:p w14:paraId="56D8A09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4F962B8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0.68</w:t>
            </w:r>
          </w:p>
        </w:tc>
        <w:tc>
          <w:tcPr>
            <w:tcW w:w="1559" w:type="dxa"/>
          </w:tcPr>
          <w:p w14:paraId="4F10D65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3FBFB4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vergleichbar mit Benzin</w:t>
            </w:r>
          </w:p>
        </w:tc>
      </w:tr>
      <w:tr w:rsidR="00A213F2" w:rsidRPr="00FD734F" w14:paraId="12FBE3E4" w14:textId="77777777" w:rsidTr="00C15D4A">
        <w:trPr>
          <w:trHeight w:hRule="exact" w:val="782"/>
        </w:trPr>
        <w:tc>
          <w:tcPr>
            <w:tcW w:w="1771" w:type="dxa"/>
          </w:tcPr>
          <w:p w14:paraId="366F6C4A"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Naphthalin</w:t>
            </w:r>
          </w:p>
        </w:tc>
        <w:tc>
          <w:tcPr>
            <w:tcW w:w="1985" w:type="dxa"/>
            <w:vAlign w:val="center"/>
          </w:tcPr>
          <w:p w14:paraId="6B9A15F1" w14:textId="77777777" w:rsidR="00A213F2" w:rsidRPr="000322E1" w:rsidRDefault="00A213F2" w:rsidP="00C15D4A">
            <w:pPr>
              <w:tabs>
                <w:tab w:val="left" w:pos="2872"/>
                <w:tab w:val="left" w:pos="6156"/>
              </w:tabs>
              <w:spacing w:before="60" w:line="240" w:lineRule="auto"/>
              <w:jc w:val="both"/>
              <w:rPr>
                <w:rFonts w:cs="Arial"/>
                <w:noProof/>
                <w:sz w:val="18"/>
                <w:szCs w:val="18"/>
              </w:rPr>
            </w:pPr>
            <w:r>
              <w:rPr>
                <w:rFonts w:cs="Arial"/>
                <w:noProof/>
                <w:sz w:val="18"/>
                <w:szCs w:val="18"/>
              </w:rPr>
              <w:t xml:space="preserve">   </w:t>
            </w:r>
            <w:r w:rsidRPr="000322E1">
              <w:rPr>
                <w:rFonts w:cs="Arial"/>
                <w:noProof/>
                <w:sz w:val="18"/>
                <w:szCs w:val="18"/>
              </w:rPr>
              <w:br/>
            </w:r>
            <w:r>
              <w:rPr>
                <w:rFonts w:cs="Arial"/>
                <w:noProof/>
                <w:sz w:val="18"/>
                <w:szCs w:val="18"/>
              </w:rPr>
              <w:t xml:space="preserve"> </w:t>
            </w:r>
          </w:p>
          <w:p w14:paraId="1148AE32" w14:textId="77777777" w:rsidR="00A213F2" w:rsidRPr="00AA4A98" w:rsidRDefault="00A213F2" w:rsidP="00C15D4A">
            <w:pPr>
              <w:tabs>
                <w:tab w:val="left" w:pos="2872"/>
                <w:tab w:val="left" w:pos="6156"/>
              </w:tabs>
              <w:spacing w:line="300" w:lineRule="exact"/>
              <w:jc w:val="both"/>
              <w:rPr>
                <w:rFonts w:cs="Arial"/>
                <w:lang w:val="de-CH"/>
              </w:rPr>
            </w:pPr>
            <w:r>
              <w:rPr>
                <w:rFonts w:cs="Arial"/>
                <w:noProof/>
                <w:sz w:val="18"/>
                <w:szCs w:val="18"/>
              </w:rPr>
              <w:t xml:space="preserve">    </w:t>
            </w:r>
            <w:r w:rsidR="00855AC9" w:rsidRPr="00AA4A98">
              <w:rPr>
                <w:rFonts w:cs="Arial"/>
                <w:noProof/>
                <w:sz w:val="18"/>
                <w:szCs w:val="18"/>
              </w:rPr>
              <w:object w:dxaOrig="2170" w:dyaOrig="1295" w14:anchorId="61BE9AFD">
                <v:shape id="_x0000_i1029" type="#_x0000_t75" alt="" style="width:58.6pt;height:33.5pt;mso-width-percent:0;mso-height-percent:0;mso-width-percent:0;mso-height-percent:0" o:ole="">
                  <v:imagedata r:id="rId21" o:title=""/>
                </v:shape>
                <o:OLEObject Type="Embed" ProgID="ChemDraw.Document.6.0" ShapeID="_x0000_i1029" DrawAspect="Content" ObjectID="_1740404956" r:id="rId22"/>
              </w:object>
            </w:r>
          </w:p>
        </w:tc>
        <w:tc>
          <w:tcPr>
            <w:tcW w:w="1276" w:type="dxa"/>
          </w:tcPr>
          <w:p w14:paraId="2C4F8084"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128.17</w:t>
            </w:r>
          </w:p>
        </w:tc>
        <w:tc>
          <w:tcPr>
            <w:tcW w:w="1417" w:type="dxa"/>
          </w:tcPr>
          <w:p w14:paraId="0102255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80/ 218</w:t>
            </w:r>
          </w:p>
        </w:tc>
        <w:tc>
          <w:tcPr>
            <w:tcW w:w="1418" w:type="dxa"/>
          </w:tcPr>
          <w:p w14:paraId="4A5E545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solid (s)</w:t>
            </w:r>
          </w:p>
        </w:tc>
        <w:tc>
          <w:tcPr>
            <w:tcW w:w="1559" w:type="dxa"/>
          </w:tcPr>
          <w:p w14:paraId="1FD66520"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1.14</w:t>
            </w:r>
          </w:p>
        </w:tc>
        <w:tc>
          <w:tcPr>
            <w:tcW w:w="1559" w:type="dxa"/>
          </w:tcPr>
          <w:p w14:paraId="7EF2418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2EC9E8FC"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 xml:space="preserve">Leicht reizender Geruch </w:t>
            </w:r>
            <w:r>
              <w:rPr>
                <w:rFonts w:cs="Arial"/>
                <w:sz w:val="18"/>
                <w:szCs w:val="18"/>
                <w:lang w:val="de-CH"/>
              </w:rPr>
              <w:t>&lt;</w:t>
            </w:r>
            <w:r>
              <w:rPr>
                <w:rFonts w:cs="Arial"/>
                <w:sz w:val="18"/>
                <w:szCs w:val="18"/>
                <w:lang w:val="de-CH"/>
              </w:rPr>
              <w:br/>
            </w:r>
            <w:r w:rsidRPr="00AA4A98">
              <w:rPr>
                <w:rFonts w:cs="Arial"/>
                <w:sz w:val="18"/>
                <w:szCs w:val="18"/>
                <w:lang w:val="de-CH"/>
              </w:rPr>
              <w:t>(Achtung!)</w:t>
            </w:r>
          </w:p>
        </w:tc>
      </w:tr>
      <w:tr w:rsidR="00A213F2" w:rsidRPr="00FD734F" w14:paraId="2D45FBE1" w14:textId="77777777" w:rsidTr="00C15D4A">
        <w:trPr>
          <w:trHeight w:hRule="exact" w:val="782"/>
        </w:trPr>
        <w:tc>
          <w:tcPr>
            <w:tcW w:w="1771" w:type="dxa"/>
          </w:tcPr>
          <w:p w14:paraId="64625B39"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Natriumchlorid</w:t>
            </w:r>
          </w:p>
        </w:tc>
        <w:tc>
          <w:tcPr>
            <w:tcW w:w="1985" w:type="dxa"/>
            <w:vAlign w:val="center"/>
          </w:tcPr>
          <w:p w14:paraId="2C5278CB" w14:textId="77777777" w:rsidR="00A213F2" w:rsidRPr="00AA4A98" w:rsidRDefault="00A213F2" w:rsidP="00C15D4A">
            <w:pPr>
              <w:tabs>
                <w:tab w:val="left" w:pos="2872"/>
                <w:tab w:val="left" w:pos="6156"/>
              </w:tabs>
              <w:spacing w:line="300" w:lineRule="exact"/>
              <w:jc w:val="center"/>
              <w:rPr>
                <w:rFonts w:cs="Arial"/>
                <w:lang w:val="de-CH"/>
              </w:rPr>
            </w:pPr>
            <w:r w:rsidRPr="00B941DC">
              <w:rPr>
                <w:sz w:val="18"/>
                <w:lang w:val="de-CH"/>
              </w:rPr>
              <w:t>NaCl</w:t>
            </w:r>
          </w:p>
        </w:tc>
        <w:tc>
          <w:tcPr>
            <w:tcW w:w="1276" w:type="dxa"/>
          </w:tcPr>
          <w:p w14:paraId="72F0CA7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58.44</w:t>
            </w:r>
          </w:p>
        </w:tc>
        <w:tc>
          <w:tcPr>
            <w:tcW w:w="1417" w:type="dxa"/>
          </w:tcPr>
          <w:p w14:paraId="1A94962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801/ 1465</w:t>
            </w:r>
          </w:p>
        </w:tc>
        <w:tc>
          <w:tcPr>
            <w:tcW w:w="1418" w:type="dxa"/>
          </w:tcPr>
          <w:p w14:paraId="5150CB9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239FBBB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2.17</w:t>
            </w:r>
          </w:p>
        </w:tc>
        <w:tc>
          <w:tcPr>
            <w:tcW w:w="1559" w:type="dxa"/>
          </w:tcPr>
          <w:p w14:paraId="41F072F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4076EBEF"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weiss</w:t>
            </w:r>
          </w:p>
        </w:tc>
      </w:tr>
      <w:tr w:rsidR="00A213F2" w:rsidRPr="00FD734F" w14:paraId="147E3C80" w14:textId="77777777" w:rsidTr="00C15D4A">
        <w:trPr>
          <w:trHeight w:hRule="exact" w:val="782"/>
        </w:trPr>
        <w:tc>
          <w:tcPr>
            <w:tcW w:w="1771" w:type="dxa"/>
          </w:tcPr>
          <w:p w14:paraId="70DCA839"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Kupfersulfat Pentahydrat</w:t>
            </w:r>
          </w:p>
        </w:tc>
        <w:tc>
          <w:tcPr>
            <w:tcW w:w="1985" w:type="dxa"/>
            <w:vAlign w:val="center"/>
          </w:tcPr>
          <w:p w14:paraId="5C2E897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CuSO</w:t>
            </w:r>
            <w:r w:rsidRPr="00AA4A98">
              <w:rPr>
                <w:rFonts w:cs="Arial"/>
                <w:sz w:val="18"/>
                <w:szCs w:val="18"/>
                <w:vertAlign w:val="subscript"/>
                <w:lang w:val="de-CH"/>
              </w:rPr>
              <w:t>4</w:t>
            </w:r>
            <w:r w:rsidRPr="00AA4A98">
              <w:rPr>
                <w:rFonts w:cs="Arial"/>
                <w:sz w:val="18"/>
                <w:szCs w:val="18"/>
                <w:lang w:val="de-CH"/>
              </w:rPr>
              <w:t>∙(H</w:t>
            </w:r>
            <w:r w:rsidRPr="00AA4A98">
              <w:rPr>
                <w:rFonts w:cs="Arial"/>
                <w:sz w:val="18"/>
                <w:szCs w:val="18"/>
                <w:vertAlign w:val="subscript"/>
                <w:lang w:val="de-CH"/>
              </w:rPr>
              <w:t>2</w:t>
            </w:r>
            <w:r w:rsidRPr="00AA4A98">
              <w:rPr>
                <w:rFonts w:cs="Arial"/>
                <w:sz w:val="18"/>
                <w:szCs w:val="18"/>
                <w:lang w:val="de-CH"/>
              </w:rPr>
              <w:t>O)</w:t>
            </w:r>
            <w:r w:rsidRPr="00AA4A98">
              <w:rPr>
                <w:rFonts w:cs="Arial"/>
                <w:sz w:val="18"/>
                <w:szCs w:val="18"/>
                <w:vertAlign w:val="subscript"/>
                <w:lang w:val="de-CH"/>
              </w:rPr>
              <w:t>5</w:t>
            </w:r>
          </w:p>
        </w:tc>
        <w:tc>
          <w:tcPr>
            <w:tcW w:w="1276" w:type="dxa"/>
          </w:tcPr>
          <w:p w14:paraId="005C96B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249.69</w:t>
            </w:r>
          </w:p>
        </w:tc>
        <w:tc>
          <w:tcPr>
            <w:tcW w:w="1417" w:type="dxa"/>
          </w:tcPr>
          <w:p w14:paraId="7B0DAC7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Nach Merck nicht anwendbar</w:t>
            </w:r>
          </w:p>
        </w:tc>
        <w:tc>
          <w:tcPr>
            <w:tcW w:w="1418" w:type="dxa"/>
          </w:tcPr>
          <w:p w14:paraId="569E127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09385C18"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2.284</w:t>
            </w:r>
          </w:p>
        </w:tc>
        <w:tc>
          <w:tcPr>
            <w:tcW w:w="1559" w:type="dxa"/>
          </w:tcPr>
          <w:p w14:paraId="5231C2E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A0F355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blau</w:t>
            </w:r>
          </w:p>
        </w:tc>
      </w:tr>
      <w:tr w:rsidR="00A213F2" w:rsidRPr="00FD734F" w14:paraId="0DC1151B" w14:textId="77777777" w:rsidTr="00C15D4A">
        <w:trPr>
          <w:trHeight w:hRule="exact" w:val="782"/>
        </w:trPr>
        <w:tc>
          <w:tcPr>
            <w:tcW w:w="1771" w:type="dxa"/>
          </w:tcPr>
          <w:p w14:paraId="49E3B192"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Saccharose</w:t>
            </w:r>
          </w:p>
        </w:tc>
        <w:tc>
          <w:tcPr>
            <w:tcW w:w="1985" w:type="dxa"/>
            <w:vAlign w:val="center"/>
          </w:tcPr>
          <w:p w14:paraId="3F201B49" w14:textId="77777777" w:rsidR="00A213F2" w:rsidRDefault="00A213F2" w:rsidP="00C15D4A">
            <w:pPr>
              <w:tabs>
                <w:tab w:val="left" w:pos="2872"/>
                <w:tab w:val="left" w:pos="6156"/>
              </w:tabs>
              <w:spacing w:before="200" w:line="300" w:lineRule="exact"/>
              <w:jc w:val="both"/>
              <w:rPr>
                <w:rFonts w:cs="Arial"/>
                <w:noProof/>
                <w:sz w:val="18"/>
                <w:szCs w:val="18"/>
              </w:rPr>
            </w:pPr>
          </w:p>
          <w:p w14:paraId="4DC392EA" w14:textId="77777777" w:rsidR="00A213F2" w:rsidRDefault="00855AC9" w:rsidP="00C15D4A">
            <w:pPr>
              <w:tabs>
                <w:tab w:val="left" w:pos="2872"/>
                <w:tab w:val="left" w:pos="6156"/>
              </w:tabs>
              <w:spacing w:line="300" w:lineRule="exact"/>
              <w:jc w:val="both"/>
              <w:rPr>
                <w:rFonts w:cs="Arial"/>
                <w:noProof/>
                <w:sz w:val="18"/>
                <w:szCs w:val="18"/>
              </w:rPr>
            </w:pPr>
            <w:r w:rsidRPr="00AA4A98">
              <w:rPr>
                <w:rFonts w:cs="Arial"/>
                <w:noProof/>
                <w:sz w:val="18"/>
                <w:szCs w:val="18"/>
              </w:rPr>
              <w:object w:dxaOrig="5579" w:dyaOrig="2149" w14:anchorId="4A19DAA4">
                <v:shape id="_x0000_i1028" type="#_x0000_t75" alt="" style="width:90.4pt;height:35.15pt;mso-width-percent:0;mso-height-percent:0;mso-width-percent:0;mso-height-percent:0" o:ole="">
                  <v:imagedata r:id="rId23" o:title=""/>
                </v:shape>
                <o:OLEObject Type="Embed" ProgID="ChemDraw.Document.6.0" ShapeID="_x0000_i1028" DrawAspect="Content" ObjectID="_1740404957" r:id="rId24"/>
              </w:object>
            </w:r>
          </w:p>
          <w:p w14:paraId="62E7FB37" w14:textId="77777777" w:rsidR="00A213F2" w:rsidRDefault="00A213F2" w:rsidP="00C15D4A">
            <w:pPr>
              <w:tabs>
                <w:tab w:val="left" w:pos="2872"/>
                <w:tab w:val="left" w:pos="6156"/>
              </w:tabs>
              <w:spacing w:line="300" w:lineRule="exact"/>
              <w:jc w:val="both"/>
              <w:rPr>
                <w:rFonts w:cs="Arial"/>
                <w:lang w:val="de-CH"/>
              </w:rPr>
            </w:pPr>
          </w:p>
          <w:p w14:paraId="789D4F82" w14:textId="77777777" w:rsidR="00A213F2" w:rsidRDefault="00A213F2" w:rsidP="00C15D4A">
            <w:pPr>
              <w:tabs>
                <w:tab w:val="left" w:pos="2872"/>
                <w:tab w:val="left" w:pos="6156"/>
              </w:tabs>
              <w:spacing w:line="300" w:lineRule="exact"/>
              <w:jc w:val="both"/>
              <w:rPr>
                <w:rFonts w:cs="Arial"/>
                <w:lang w:val="de-CH"/>
              </w:rPr>
            </w:pPr>
          </w:p>
          <w:p w14:paraId="460028F6" w14:textId="77777777" w:rsidR="00A213F2" w:rsidRDefault="00A213F2" w:rsidP="00C15D4A">
            <w:pPr>
              <w:tabs>
                <w:tab w:val="left" w:pos="2872"/>
                <w:tab w:val="left" w:pos="6156"/>
              </w:tabs>
              <w:spacing w:line="300" w:lineRule="exact"/>
              <w:jc w:val="both"/>
              <w:rPr>
                <w:rFonts w:cs="Arial"/>
                <w:lang w:val="de-CH"/>
              </w:rPr>
            </w:pPr>
          </w:p>
          <w:p w14:paraId="0F302D3A" w14:textId="77777777" w:rsidR="00A213F2" w:rsidRDefault="00A213F2" w:rsidP="00C15D4A">
            <w:pPr>
              <w:tabs>
                <w:tab w:val="left" w:pos="2872"/>
                <w:tab w:val="left" w:pos="6156"/>
              </w:tabs>
              <w:spacing w:line="300" w:lineRule="exact"/>
              <w:jc w:val="both"/>
              <w:rPr>
                <w:rFonts w:cs="Arial"/>
                <w:lang w:val="de-CH"/>
              </w:rPr>
            </w:pPr>
          </w:p>
          <w:p w14:paraId="4643C4F7" w14:textId="77777777" w:rsidR="00A213F2" w:rsidRDefault="00A213F2" w:rsidP="00C15D4A">
            <w:pPr>
              <w:tabs>
                <w:tab w:val="left" w:pos="2872"/>
                <w:tab w:val="left" w:pos="6156"/>
              </w:tabs>
              <w:spacing w:line="300" w:lineRule="exact"/>
              <w:jc w:val="both"/>
              <w:rPr>
                <w:rFonts w:cs="Arial"/>
                <w:lang w:val="de-CH"/>
              </w:rPr>
            </w:pPr>
            <w:r>
              <w:rPr>
                <w:rFonts w:cs="Arial"/>
                <w:lang w:val="de-CH"/>
              </w:rPr>
              <w:t xml:space="preserve"> </w:t>
            </w:r>
          </w:p>
          <w:p w14:paraId="30E808BB" w14:textId="77777777" w:rsidR="00A213F2" w:rsidRDefault="00A213F2" w:rsidP="00C15D4A">
            <w:pPr>
              <w:tabs>
                <w:tab w:val="left" w:pos="2872"/>
                <w:tab w:val="left" w:pos="6156"/>
              </w:tabs>
              <w:spacing w:line="300" w:lineRule="exact"/>
              <w:jc w:val="both"/>
              <w:rPr>
                <w:rFonts w:cs="Arial"/>
                <w:lang w:val="de-CH"/>
              </w:rPr>
            </w:pPr>
          </w:p>
          <w:p w14:paraId="50A3AEF8" w14:textId="77777777" w:rsidR="00A213F2" w:rsidRPr="00AA4A98" w:rsidRDefault="00A213F2" w:rsidP="00C15D4A">
            <w:pPr>
              <w:tabs>
                <w:tab w:val="left" w:pos="2872"/>
                <w:tab w:val="left" w:pos="6156"/>
              </w:tabs>
              <w:spacing w:line="300" w:lineRule="exact"/>
              <w:jc w:val="both"/>
              <w:rPr>
                <w:rFonts w:cs="Arial"/>
                <w:lang w:val="de-CH"/>
              </w:rPr>
            </w:pPr>
          </w:p>
        </w:tc>
        <w:tc>
          <w:tcPr>
            <w:tcW w:w="1276" w:type="dxa"/>
          </w:tcPr>
          <w:p w14:paraId="327C536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342.3</w:t>
            </w:r>
          </w:p>
        </w:tc>
        <w:tc>
          <w:tcPr>
            <w:tcW w:w="1417" w:type="dxa"/>
          </w:tcPr>
          <w:p w14:paraId="6698AB8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186/ -----</w:t>
            </w:r>
          </w:p>
        </w:tc>
        <w:tc>
          <w:tcPr>
            <w:tcW w:w="1418" w:type="dxa"/>
          </w:tcPr>
          <w:p w14:paraId="09F91F5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35349A3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1.57</w:t>
            </w:r>
          </w:p>
        </w:tc>
        <w:tc>
          <w:tcPr>
            <w:tcW w:w="1559" w:type="dxa"/>
          </w:tcPr>
          <w:p w14:paraId="3E0CCD4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0C2BF776"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weiss</w:t>
            </w:r>
          </w:p>
        </w:tc>
      </w:tr>
      <w:tr w:rsidR="00A213F2" w:rsidRPr="00FD734F" w14:paraId="65DCC1C1" w14:textId="77777777" w:rsidTr="00C15D4A">
        <w:trPr>
          <w:trHeight w:hRule="exact" w:val="782"/>
        </w:trPr>
        <w:tc>
          <w:tcPr>
            <w:tcW w:w="1771" w:type="dxa"/>
          </w:tcPr>
          <w:p w14:paraId="435358DE"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Salicylsäure</w:t>
            </w:r>
          </w:p>
        </w:tc>
        <w:tc>
          <w:tcPr>
            <w:tcW w:w="1985" w:type="dxa"/>
            <w:vAlign w:val="center"/>
          </w:tcPr>
          <w:p w14:paraId="6F850EFE" w14:textId="77777777" w:rsidR="00A213F2" w:rsidRDefault="00A213F2" w:rsidP="00C15D4A">
            <w:pPr>
              <w:tabs>
                <w:tab w:val="left" w:pos="2872"/>
                <w:tab w:val="left" w:pos="6156"/>
              </w:tabs>
              <w:spacing w:before="160" w:line="300" w:lineRule="exact"/>
              <w:jc w:val="center"/>
              <w:rPr>
                <w:rFonts w:cs="Arial"/>
                <w:lang w:val="de-CH"/>
              </w:rPr>
            </w:pPr>
          </w:p>
          <w:p w14:paraId="5E9D1803" w14:textId="77777777" w:rsidR="00A213F2" w:rsidRPr="00AA4A98" w:rsidRDefault="00855AC9" w:rsidP="00C15D4A">
            <w:pPr>
              <w:tabs>
                <w:tab w:val="left" w:pos="2872"/>
                <w:tab w:val="left" w:pos="6156"/>
              </w:tabs>
              <w:spacing w:line="300" w:lineRule="exact"/>
              <w:jc w:val="center"/>
              <w:rPr>
                <w:rFonts w:cs="Arial"/>
                <w:lang w:val="de-CH"/>
              </w:rPr>
            </w:pPr>
            <w:r w:rsidRPr="00AA4A98">
              <w:rPr>
                <w:rFonts w:cs="Arial"/>
                <w:noProof/>
                <w:sz w:val="18"/>
                <w:szCs w:val="18"/>
              </w:rPr>
              <w:object w:dxaOrig="2403" w:dyaOrig="1798" w14:anchorId="52E9D4B0">
                <v:shape id="_x0000_i1027" type="#_x0000_t75" alt="" style="width:46.9pt;height:33.5pt;mso-width-percent:0;mso-height-percent:0;mso-width-percent:0;mso-height-percent:0" o:ole="">
                  <v:imagedata r:id="rId25" o:title=""/>
                </v:shape>
                <o:OLEObject Type="Embed" ProgID="ChemDraw.Document.6.0" ShapeID="_x0000_i1027" DrawAspect="Content" ObjectID="_1740404958" r:id="rId26"/>
              </w:object>
            </w:r>
          </w:p>
        </w:tc>
        <w:tc>
          <w:tcPr>
            <w:tcW w:w="1276" w:type="dxa"/>
          </w:tcPr>
          <w:p w14:paraId="4BAF211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138.12</w:t>
            </w:r>
          </w:p>
        </w:tc>
        <w:tc>
          <w:tcPr>
            <w:tcW w:w="1417" w:type="dxa"/>
          </w:tcPr>
          <w:p w14:paraId="1895BF8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158.3/ 211</w:t>
            </w:r>
          </w:p>
        </w:tc>
        <w:tc>
          <w:tcPr>
            <w:tcW w:w="1418" w:type="dxa"/>
          </w:tcPr>
          <w:p w14:paraId="43E0A8A1"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s</w:t>
            </w:r>
          </w:p>
        </w:tc>
        <w:tc>
          <w:tcPr>
            <w:tcW w:w="1559" w:type="dxa"/>
          </w:tcPr>
          <w:p w14:paraId="1CB2107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1.44</w:t>
            </w:r>
          </w:p>
        </w:tc>
        <w:tc>
          <w:tcPr>
            <w:tcW w:w="1559" w:type="dxa"/>
          </w:tcPr>
          <w:p w14:paraId="762F69BE" w14:textId="77777777" w:rsidR="00A213F2" w:rsidRPr="00AA4A98" w:rsidRDefault="00A213F2" w:rsidP="00C15D4A">
            <w:pPr>
              <w:tabs>
                <w:tab w:val="left" w:pos="2872"/>
                <w:tab w:val="left" w:pos="6156"/>
              </w:tabs>
              <w:spacing w:before="240"/>
              <w:jc w:val="center"/>
              <w:rPr>
                <w:rFonts w:cs="Arial"/>
                <w:sz w:val="18"/>
                <w:szCs w:val="18"/>
              </w:rPr>
            </w:pPr>
            <w:r w:rsidRPr="00AA4A98">
              <w:rPr>
                <w:rFonts w:cs="Arial"/>
                <w:sz w:val="18"/>
                <w:szCs w:val="18"/>
              </w:rPr>
              <w:t>-</w:t>
            </w:r>
          </w:p>
          <w:p w14:paraId="13F8922A" w14:textId="77777777" w:rsidR="00A213F2" w:rsidRPr="00AA4A98" w:rsidRDefault="00A213F2" w:rsidP="00C15D4A">
            <w:pPr>
              <w:tabs>
                <w:tab w:val="left" w:pos="2872"/>
                <w:tab w:val="left" w:pos="6156"/>
              </w:tabs>
              <w:spacing w:line="300" w:lineRule="exact"/>
              <w:jc w:val="both"/>
              <w:rPr>
                <w:rFonts w:cs="Arial"/>
                <w:lang w:val="de-CH"/>
              </w:rPr>
            </w:pPr>
          </w:p>
        </w:tc>
        <w:tc>
          <w:tcPr>
            <w:tcW w:w="3119" w:type="dxa"/>
          </w:tcPr>
          <w:p w14:paraId="420C1DB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weiss</w:t>
            </w:r>
          </w:p>
        </w:tc>
      </w:tr>
      <w:tr w:rsidR="00A213F2" w:rsidRPr="00FD734F" w14:paraId="3C613B5C" w14:textId="77777777" w:rsidTr="00C15D4A">
        <w:trPr>
          <w:trHeight w:hRule="exact" w:val="782"/>
        </w:trPr>
        <w:tc>
          <w:tcPr>
            <w:tcW w:w="1771" w:type="dxa"/>
          </w:tcPr>
          <w:p w14:paraId="610205DE"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Toluol</w:t>
            </w:r>
          </w:p>
        </w:tc>
        <w:tc>
          <w:tcPr>
            <w:tcW w:w="1985" w:type="dxa"/>
            <w:vAlign w:val="center"/>
          </w:tcPr>
          <w:p w14:paraId="25A8000C" w14:textId="77777777" w:rsidR="00A213F2" w:rsidRDefault="00A213F2" w:rsidP="00C15D4A">
            <w:pPr>
              <w:tabs>
                <w:tab w:val="left" w:pos="2872"/>
                <w:tab w:val="left" w:pos="6156"/>
              </w:tabs>
              <w:spacing w:before="100" w:line="300" w:lineRule="exact"/>
              <w:jc w:val="both"/>
              <w:rPr>
                <w:rFonts w:cs="Arial"/>
                <w:noProof/>
                <w:sz w:val="18"/>
                <w:szCs w:val="18"/>
              </w:rPr>
            </w:pPr>
          </w:p>
          <w:p w14:paraId="3916A380" w14:textId="77777777" w:rsidR="00A213F2" w:rsidRPr="00AA4A98" w:rsidRDefault="00855AC9" w:rsidP="00C15D4A">
            <w:pPr>
              <w:tabs>
                <w:tab w:val="left" w:pos="2872"/>
                <w:tab w:val="left" w:pos="6156"/>
              </w:tabs>
              <w:spacing w:line="300" w:lineRule="exact"/>
              <w:jc w:val="center"/>
              <w:rPr>
                <w:rFonts w:cs="Arial"/>
                <w:lang w:val="de-CH"/>
              </w:rPr>
            </w:pPr>
            <w:r w:rsidRPr="00AA4A98">
              <w:rPr>
                <w:rFonts w:cs="Arial"/>
                <w:noProof/>
                <w:sz w:val="18"/>
                <w:szCs w:val="18"/>
              </w:rPr>
              <w:object w:dxaOrig="1647" w:dyaOrig="1295" w14:anchorId="5F528DEE">
                <v:shape id="_x0000_i1026" type="#_x0000_t75" alt="" style="width:40.2pt;height:31.8pt;mso-width-percent:0;mso-height-percent:0;mso-width-percent:0;mso-height-percent:0" o:ole="">
                  <v:imagedata r:id="rId27" o:title=""/>
                </v:shape>
                <o:OLEObject Type="Embed" ProgID="ChemDraw.Document.6.0" ShapeID="_x0000_i1026" DrawAspect="Content" ObjectID="_1740404959" r:id="rId28"/>
              </w:object>
            </w:r>
          </w:p>
        </w:tc>
        <w:tc>
          <w:tcPr>
            <w:tcW w:w="1276" w:type="dxa"/>
          </w:tcPr>
          <w:p w14:paraId="348B48D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92.14</w:t>
            </w:r>
          </w:p>
        </w:tc>
        <w:tc>
          <w:tcPr>
            <w:tcW w:w="1417" w:type="dxa"/>
          </w:tcPr>
          <w:p w14:paraId="5E76CDD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-95/ 111</w:t>
            </w:r>
          </w:p>
        </w:tc>
        <w:tc>
          <w:tcPr>
            <w:tcW w:w="1418" w:type="dxa"/>
          </w:tcPr>
          <w:p w14:paraId="0EC40B4D"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11F23A0E"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0.87</w:t>
            </w:r>
          </w:p>
        </w:tc>
        <w:tc>
          <w:tcPr>
            <w:tcW w:w="1559" w:type="dxa"/>
          </w:tcPr>
          <w:p w14:paraId="14A9DD97"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3A6ADA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vergleichbar mit Benzin</w:t>
            </w:r>
          </w:p>
        </w:tc>
      </w:tr>
      <w:tr w:rsidR="00A213F2" w:rsidRPr="00FD734F" w14:paraId="784EA8A5" w14:textId="77777777" w:rsidTr="00C15D4A">
        <w:trPr>
          <w:trHeight w:hRule="exact" w:val="782"/>
        </w:trPr>
        <w:tc>
          <w:tcPr>
            <w:tcW w:w="1771" w:type="dxa"/>
          </w:tcPr>
          <w:p w14:paraId="792F01C6" w14:textId="77777777" w:rsidR="00A213F2" w:rsidRPr="00FD734F" w:rsidRDefault="00A213F2" w:rsidP="00C15D4A">
            <w:pPr>
              <w:tabs>
                <w:tab w:val="left" w:pos="2872"/>
                <w:tab w:val="left" w:pos="6156"/>
              </w:tabs>
              <w:spacing w:line="300" w:lineRule="exact"/>
              <w:jc w:val="both"/>
              <w:rPr>
                <w:rFonts w:cs="Arial"/>
                <w:lang w:val="de-CH"/>
              </w:rPr>
            </w:pPr>
            <w:r w:rsidRPr="00FD734F">
              <w:rPr>
                <w:rFonts w:cs="Arial"/>
                <w:lang w:val="de-CH"/>
              </w:rPr>
              <w:t>Wasser</w:t>
            </w:r>
          </w:p>
        </w:tc>
        <w:tc>
          <w:tcPr>
            <w:tcW w:w="1985" w:type="dxa"/>
            <w:vAlign w:val="center"/>
          </w:tcPr>
          <w:p w14:paraId="1B640277" w14:textId="77777777" w:rsidR="00A213F2" w:rsidRDefault="00A213F2" w:rsidP="00C15D4A">
            <w:pPr>
              <w:tabs>
                <w:tab w:val="left" w:pos="2872"/>
                <w:tab w:val="left" w:pos="6156"/>
              </w:tabs>
              <w:spacing w:line="300" w:lineRule="exact"/>
              <w:jc w:val="both"/>
              <w:rPr>
                <w:rFonts w:cs="Arial"/>
                <w:noProof/>
                <w:sz w:val="18"/>
                <w:szCs w:val="18"/>
              </w:rPr>
            </w:pPr>
          </w:p>
          <w:p w14:paraId="66BF5AAE" w14:textId="77777777" w:rsidR="00A213F2" w:rsidRPr="00AA4A98" w:rsidRDefault="00855AC9" w:rsidP="00C15D4A">
            <w:pPr>
              <w:tabs>
                <w:tab w:val="left" w:pos="2872"/>
                <w:tab w:val="left" w:pos="6156"/>
              </w:tabs>
              <w:spacing w:line="300" w:lineRule="exact"/>
              <w:jc w:val="center"/>
              <w:rPr>
                <w:rFonts w:cs="Arial"/>
                <w:lang w:val="de-CH"/>
              </w:rPr>
            </w:pPr>
            <w:r w:rsidRPr="00AA4A98">
              <w:rPr>
                <w:rFonts w:cs="Arial"/>
                <w:noProof/>
                <w:sz w:val="18"/>
                <w:szCs w:val="18"/>
              </w:rPr>
              <w:object w:dxaOrig="1253" w:dyaOrig="540" w14:anchorId="2E1B5E31">
                <v:shape id="_x0000_i1025" type="#_x0000_t75" alt="" style="width:63.65pt;height:28.45pt;mso-width-percent:0;mso-height-percent:0;mso-width-percent:0;mso-height-percent:0" o:ole="">
                  <v:imagedata r:id="rId29" o:title=""/>
                </v:shape>
                <o:OLEObject Type="Embed" ProgID="ChemDraw.Document.6.0" ShapeID="_x0000_i1025" DrawAspect="Content" ObjectID="_1740404960" r:id="rId30"/>
              </w:object>
            </w:r>
          </w:p>
        </w:tc>
        <w:tc>
          <w:tcPr>
            <w:tcW w:w="1276" w:type="dxa"/>
          </w:tcPr>
          <w:p w14:paraId="5606C20A"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18</w:t>
            </w:r>
          </w:p>
        </w:tc>
        <w:tc>
          <w:tcPr>
            <w:tcW w:w="1417" w:type="dxa"/>
          </w:tcPr>
          <w:p w14:paraId="5C4EEAFF"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0/ 100</w:t>
            </w:r>
          </w:p>
        </w:tc>
        <w:tc>
          <w:tcPr>
            <w:tcW w:w="1418" w:type="dxa"/>
          </w:tcPr>
          <w:p w14:paraId="5A9A3205"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l</w:t>
            </w:r>
          </w:p>
        </w:tc>
        <w:tc>
          <w:tcPr>
            <w:tcW w:w="1559" w:type="dxa"/>
          </w:tcPr>
          <w:p w14:paraId="687DCD8B"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1</w:t>
            </w:r>
          </w:p>
        </w:tc>
        <w:tc>
          <w:tcPr>
            <w:tcW w:w="1559" w:type="dxa"/>
          </w:tcPr>
          <w:p w14:paraId="3D4344A2"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w:t>
            </w:r>
          </w:p>
        </w:tc>
        <w:tc>
          <w:tcPr>
            <w:tcW w:w="3119" w:type="dxa"/>
          </w:tcPr>
          <w:p w14:paraId="58ACCD59" w14:textId="77777777" w:rsidR="00A213F2" w:rsidRPr="00AA4A98" w:rsidRDefault="00A213F2" w:rsidP="00C15D4A">
            <w:pPr>
              <w:tabs>
                <w:tab w:val="left" w:pos="2872"/>
                <w:tab w:val="left" w:pos="6156"/>
              </w:tabs>
              <w:spacing w:line="300" w:lineRule="exact"/>
              <w:jc w:val="both"/>
              <w:rPr>
                <w:rFonts w:cs="Arial"/>
                <w:lang w:val="de-CH"/>
              </w:rPr>
            </w:pPr>
            <w:r w:rsidRPr="00AA4A98">
              <w:rPr>
                <w:rFonts w:cs="Arial"/>
                <w:sz w:val="18"/>
                <w:szCs w:val="18"/>
                <w:lang w:val="de-CH"/>
              </w:rPr>
              <w:t>Geruch  neutral</w:t>
            </w:r>
          </w:p>
        </w:tc>
      </w:tr>
    </w:tbl>
    <w:p w14:paraId="670285B8" w14:textId="77777777" w:rsidR="00C42A0D" w:rsidRPr="00FD734F" w:rsidRDefault="00C42A0D" w:rsidP="00C42A0D">
      <w:pPr>
        <w:spacing w:line="40" w:lineRule="exact"/>
        <w:jc w:val="both"/>
        <w:rPr>
          <w:rFonts w:cs="Arial"/>
          <w:lang w:val="de-CH"/>
        </w:rPr>
      </w:pPr>
    </w:p>
    <w:p w14:paraId="66D0D702" w14:textId="77777777" w:rsidR="00C42A0D" w:rsidRPr="00A213F2" w:rsidRDefault="00C42A0D" w:rsidP="00C42A0D">
      <w:pPr>
        <w:tabs>
          <w:tab w:val="left" w:pos="284"/>
          <w:tab w:val="left" w:pos="6156"/>
        </w:tabs>
        <w:spacing w:after="120" w:line="300" w:lineRule="exact"/>
        <w:jc w:val="both"/>
        <w:rPr>
          <w:rFonts w:cs="Arial"/>
          <w:sz w:val="18"/>
          <w:szCs w:val="18"/>
          <w:lang w:val="de-CH"/>
        </w:rPr>
      </w:pPr>
      <w:r w:rsidRPr="00A213F2">
        <w:rPr>
          <w:rFonts w:cs="Arial"/>
          <w:b/>
          <w:sz w:val="18"/>
          <w:szCs w:val="18"/>
          <w:lang w:val="de-CH"/>
        </w:rPr>
        <w:t xml:space="preserve">* = </w:t>
      </w:r>
      <w:r w:rsidRPr="00A213F2">
        <w:rPr>
          <w:rFonts w:cs="Arial"/>
          <w:sz w:val="18"/>
          <w:szCs w:val="18"/>
          <w:lang w:val="de-CH"/>
        </w:rPr>
        <w:t>Standardbedingungen: 25°C, 1013 hPa (Umgebungsdruck)</w:t>
      </w:r>
      <w:r w:rsidRPr="00A213F2">
        <w:rPr>
          <w:rFonts w:cs="Arial"/>
          <w:sz w:val="18"/>
          <w:szCs w:val="18"/>
          <w:lang w:val="de-CH"/>
        </w:rPr>
        <w:tab/>
        <w:t>T</w:t>
      </w:r>
      <w:r w:rsidRPr="00A213F2">
        <w:rPr>
          <w:rFonts w:cs="Arial"/>
          <w:sz w:val="18"/>
          <w:szCs w:val="18"/>
          <w:vertAlign w:val="subscript"/>
          <w:lang w:val="de-CH"/>
        </w:rPr>
        <w:t>m</w:t>
      </w:r>
      <w:r w:rsidRPr="00A213F2">
        <w:rPr>
          <w:rFonts w:cs="Arial"/>
          <w:sz w:val="18"/>
          <w:szCs w:val="18"/>
          <w:lang w:val="de-CH"/>
        </w:rPr>
        <w:t xml:space="preserve"> = Schmelztemperatur / T</w:t>
      </w:r>
      <w:r w:rsidRPr="00A213F2">
        <w:rPr>
          <w:rFonts w:cs="Arial"/>
          <w:sz w:val="18"/>
          <w:szCs w:val="18"/>
          <w:vertAlign w:val="subscript"/>
          <w:lang w:val="de-CH"/>
        </w:rPr>
        <w:t>b</w:t>
      </w:r>
      <w:r w:rsidRPr="00A213F2">
        <w:rPr>
          <w:rFonts w:cs="Arial"/>
          <w:sz w:val="18"/>
          <w:szCs w:val="18"/>
          <w:lang w:val="de-CH"/>
        </w:rPr>
        <w:t xml:space="preserve"> = Siedetemperatur</w:t>
      </w:r>
    </w:p>
    <w:p w14:paraId="7AE5CDD2" w14:textId="77777777" w:rsidR="002373FB" w:rsidRPr="00A213F2" w:rsidRDefault="002373FB" w:rsidP="007A3D3F">
      <w:pPr>
        <w:spacing w:line="40" w:lineRule="exact"/>
        <w:jc w:val="both"/>
        <w:rPr>
          <w:sz w:val="18"/>
          <w:szCs w:val="18"/>
          <w:lang w:val="de-CH"/>
        </w:rPr>
        <w:sectPr w:rsidR="002373FB" w:rsidRPr="00A213F2" w:rsidSect="002373FB">
          <w:pgSz w:w="16836" w:h="11904" w:orient="landscape"/>
          <w:pgMar w:top="987" w:right="816" w:bottom="1276" w:left="709" w:header="720" w:footer="147" w:gutter="0"/>
          <w:cols w:space="720"/>
        </w:sectPr>
      </w:pPr>
    </w:p>
    <w:p w14:paraId="5D15DAC9" w14:textId="73ED6B9D" w:rsidR="007A3D3F" w:rsidRPr="001A4507" w:rsidRDefault="007A3D3F" w:rsidP="00B941DC">
      <w:pPr>
        <w:spacing w:line="240" w:lineRule="auto"/>
        <w:rPr>
          <w:rFonts w:cs="Arial"/>
          <w:b/>
          <w:lang w:val="de-CH"/>
        </w:rPr>
      </w:pPr>
      <w:r w:rsidRPr="001A4507">
        <w:rPr>
          <w:rFonts w:cs="Arial"/>
          <w:b/>
          <w:lang w:val="de-CH"/>
        </w:rPr>
        <w:lastRenderedPageBreak/>
        <w:t>Vorgehen</w:t>
      </w:r>
    </w:p>
    <w:p w14:paraId="3D03D9EF" w14:textId="2958EAF3" w:rsidR="007A3D3F" w:rsidRPr="001A4507" w:rsidRDefault="007A3D3F" w:rsidP="00B941DC">
      <w:pPr>
        <w:numPr>
          <w:ilvl w:val="0"/>
          <w:numId w:val="8"/>
        </w:numPr>
        <w:tabs>
          <w:tab w:val="left" w:pos="284"/>
          <w:tab w:val="left" w:pos="2872"/>
          <w:tab w:val="left" w:pos="6156"/>
        </w:tabs>
        <w:spacing w:before="240" w:after="160" w:line="300" w:lineRule="exact"/>
        <w:ind w:left="284" w:hanging="284"/>
        <w:jc w:val="both"/>
        <w:rPr>
          <w:rFonts w:cs="Arial"/>
          <w:lang w:val="de-CH"/>
        </w:rPr>
      </w:pPr>
      <w:r w:rsidRPr="001A4507">
        <w:rPr>
          <w:rFonts w:cs="Arial"/>
          <w:lang w:val="de-CH"/>
        </w:rPr>
        <w:t>Teilen Sie alle Reinstoffe in die Aggregatszustände bei RT (= Raumtemperatur) ein:</w:t>
      </w:r>
    </w:p>
    <w:p w14:paraId="57CC759F" w14:textId="77777777" w:rsidR="007A3D3F" w:rsidRPr="001A4507" w:rsidRDefault="007A3D3F" w:rsidP="007A3D3F">
      <w:pPr>
        <w:spacing w:before="120" w:after="160" w:line="300" w:lineRule="exact"/>
        <w:ind w:left="284"/>
        <w:jc w:val="both"/>
        <w:rPr>
          <w:rFonts w:cs="Arial"/>
          <w:i/>
          <w:lang w:val="de-CH"/>
        </w:rPr>
      </w:pPr>
      <w:r w:rsidRPr="001A4507">
        <w:rPr>
          <w:rFonts w:cs="Arial"/>
          <w:i/>
          <w:lang w:val="de-CH"/>
        </w:rPr>
        <w:t>fest</w:t>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t>flüssig</w:t>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r w:rsidRPr="001A4507">
        <w:rPr>
          <w:rFonts w:cs="Arial"/>
          <w:i/>
          <w:lang w:val="de-CH"/>
        </w:rPr>
        <w:tab/>
      </w:r>
    </w:p>
    <w:p w14:paraId="59C93FC2" w14:textId="53CE3832" w:rsidR="007A3D3F" w:rsidRPr="008E0581" w:rsidRDefault="00426DBE" w:rsidP="007A3D3F">
      <w:pPr>
        <w:tabs>
          <w:tab w:val="left" w:pos="5103"/>
        </w:tabs>
        <w:spacing w:line="360" w:lineRule="exact"/>
        <w:ind w:left="284"/>
        <w:jc w:val="both"/>
        <w:rPr>
          <w:rFonts w:cs="Arial"/>
          <w:color w:val="FFFFFF" w:themeColor="background1"/>
          <w:lang w:val="de-CH"/>
        </w:rPr>
      </w:pPr>
      <w:r w:rsidRPr="008E0581">
        <w:rPr>
          <w:rFonts w:cs="Arial"/>
          <w:color w:val="FFFFFF" w:themeColor="background1"/>
          <w:lang w:val="de-CH"/>
        </w:rPr>
        <w:t>Naphthalin</w:t>
      </w:r>
      <w:r w:rsidR="007A3D3F" w:rsidRPr="008E0581">
        <w:rPr>
          <w:rFonts w:cs="Arial"/>
          <w:color w:val="FFFFFF" w:themeColor="background1"/>
          <w:lang w:val="de-CH"/>
        </w:rPr>
        <w:tab/>
      </w:r>
      <w:r w:rsidRPr="008E0581">
        <w:rPr>
          <w:rFonts w:cs="Arial"/>
          <w:color w:val="FFFFFF" w:themeColor="background1"/>
          <w:lang w:val="de-CH"/>
        </w:rPr>
        <w:t>Ethanol</w:t>
      </w:r>
    </w:p>
    <w:p w14:paraId="189FDE01" w14:textId="0A595E18" w:rsidR="007A3D3F" w:rsidRPr="008E0581" w:rsidRDefault="00426DBE" w:rsidP="007A3D3F">
      <w:pPr>
        <w:tabs>
          <w:tab w:val="left" w:pos="5103"/>
        </w:tabs>
        <w:spacing w:line="360" w:lineRule="exact"/>
        <w:ind w:left="284"/>
        <w:jc w:val="both"/>
        <w:rPr>
          <w:rFonts w:cs="Arial"/>
          <w:color w:val="FFFFFF" w:themeColor="background1"/>
          <w:lang w:val="de-CH"/>
        </w:rPr>
      </w:pPr>
      <w:r w:rsidRPr="008E0581">
        <w:rPr>
          <w:rFonts w:cs="Arial"/>
          <w:color w:val="FFFFFF" w:themeColor="background1"/>
          <w:lang w:val="de-CH"/>
        </w:rPr>
        <w:t>Natriumchlorid</w:t>
      </w:r>
      <w:r w:rsidR="007A3D3F" w:rsidRPr="008E0581">
        <w:rPr>
          <w:rFonts w:cs="Arial"/>
          <w:color w:val="FFFFFF" w:themeColor="background1"/>
          <w:lang w:val="de-CH"/>
        </w:rPr>
        <w:tab/>
      </w:r>
      <w:r w:rsidRPr="008E0581">
        <w:rPr>
          <w:rFonts w:cs="Arial"/>
          <w:color w:val="FFFFFF" w:themeColor="background1"/>
          <w:lang w:val="de-CH"/>
        </w:rPr>
        <w:t>Heptan</w:t>
      </w:r>
    </w:p>
    <w:p w14:paraId="48148EC0" w14:textId="2A21CF44" w:rsidR="007A3D3F" w:rsidRPr="008E0581" w:rsidRDefault="00426DBE" w:rsidP="007A3D3F">
      <w:pPr>
        <w:tabs>
          <w:tab w:val="left" w:pos="5103"/>
        </w:tabs>
        <w:spacing w:line="360" w:lineRule="exact"/>
        <w:ind w:left="284"/>
        <w:jc w:val="both"/>
        <w:rPr>
          <w:color w:val="FFFFFF" w:themeColor="background1"/>
          <w:lang w:val="en-US"/>
        </w:rPr>
      </w:pPr>
      <w:proofErr w:type="spellStart"/>
      <w:r w:rsidRPr="008E0581">
        <w:rPr>
          <w:color w:val="FFFFFF" w:themeColor="background1"/>
          <w:lang w:val="en-US"/>
        </w:rPr>
        <w:t>Kupfersulfat</w:t>
      </w:r>
      <w:proofErr w:type="spellEnd"/>
      <w:r w:rsidRPr="008E0581">
        <w:rPr>
          <w:color w:val="FFFFFF" w:themeColor="background1"/>
          <w:lang w:val="en-US"/>
        </w:rPr>
        <w:t xml:space="preserve"> </w:t>
      </w:r>
      <w:proofErr w:type="spellStart"/>
      <w:r w:rsidRPr="008E0581">
        <w:rPr>
          <w:color w:val="FFFFFF" w:themeColor="background1"/>
          <w:lang w:val="en-US"/>
        </w:rPr>
        <w:t>Pentahydrat</w:t>
      </w:r>
      <w:proofErr w:type="spellEnd"/>
      <w:r w:rsidR="007A3D3F" w:rsidRPr="008E0581">
        <w:rPr>
          <w:color w:val="FFFFFF" w:themeColor="background1"/>
          <w:lang w:val="en-US"/>
        </w:rPr>
        <w:tab/>
      </w:r>
      <w:r w:rsidRPr="008E0581">
        <w:rPr>
          <w:color w:val="FFFFFF" w:themeColor="background1"/>
          <w:lang w:val="en-US"/>
        </w:rPr>
        <w:t>Toluol</w:t>
      </w:r>
    </w:p>
    <w:p w14:paraId="57B5330A" w14:textId="2F3DAA3B" w:rsidR="007A3D3F" w:rsidRPr="008E0581" w:rsidRDefault="00426DBE" w:rsidP="007A3D3F">
      <w:pPr>
        <w:tabs>
          <w:tab w:val="left" w:pos="5103"/>
        </w:tabs>
        <w:spacing w:line="360" w:lineRule="exact"/>
        <w:ind w:left="284"/>
        <w:jc w:val="both"/>
        <w:rPr>
          <w:color w:val="FFFFFF" w:themeColor="background1"/>
          <w:lang w:val="en-US"/>
        </w:rPr>
      </w:pPr>
      <w:r w:rsidRPr="008E0581">
        <w:rPr>
          <w:color w:val="FFFFFF" w:themeColor="background1"/>
          <w:lang w:val="en-US"/>
        </w:rPr>
        <w:t>Saccharose</w:t>
      </w:r>
      <w:r w:rsidR="007A3D3F" w:rsidRPr="008E0581">
        <w:rPr>
          <w:color w:val="FFFFFF" w:themeColor="background1"/>
          <w:lang w:val="en-US"/>
        </w:rPr>
        <w:tab/>
      </w:r>
      <w:r w:rsidRPr="008E0581">
        <w:rPr>
          <w:color w:val="FFFFFF" w:themeColor="background1"/>
          <w:lang w:val="en-US"/>
        </w:rPr>
        <w:t>Wasser</w:t>
      </w:r>
    </w:p>
    <w:p w14:paraId="5D73F7EC" w14:textId="6BB866E8" w:rsidR="007A3D3F" w:rsidRPr="008E0581" w:rsidRDefault="00426DBE" w:rsidP="007A3D3F">
      <w:pPr>
        <w:tabs>
          <w:tab w:val="left" w:pos="5103"/>
        </w:tabs>
        <w:spacing w:line="360" w:lineRule="exact"/>
        <w:ind w:left="284"/>
        <w:jc w:val="both"/>
        <w:rPr>
          <w:color w:val="FFFFFF" w:themeColor="background1"/>
          <w:lang w:val="en-US"/>
        </w:rPr>
      </w:pPr>
      <w:proofErr w:type="spellStart"/>
      <w:r w:rsidRPr="008E0581">
        <w:rPr>
          <w:color w:val="FFFFFF" w:themeColor="background1"/>
          <w:lang w:val="en-US"/>
        </w:rPr>
        <w:t>Salicylsäure</w:t>
      </w:r>
      <w:proofErr w:type="spellEnd"/>
      <w:r w:rsidR="007A3D3F" w:rsidRPr="008E0581">
        <w:rPr>
          <w:color w:val="FFFFFF" w:themeColor="background1"/>
          <w:lang w:val="en-US"/>
        </w:rPr>
        <w:tab/>
      </w:r>
    </w:p>
    <w:p w14:paraId="44FB0B26" w14:textId="77777777" w:rsidR="00AA36C5" w:rsidRPr="001A4507" w:rsidRDefault="00452FC7" w:rsidP="00B941DC">
      <w:pPr>
        <w:spacing w:before="240"/>
        <w:ind w:left="284" w:hanging="284"/>
        <w:rPr>
          <w:lang w:val="de-CH"/>
        </w:rPr>
      </w:pPr>
      <w:r w:rsidRPr="001A4507">
        <w:rPr>
          <w:lang w:val="de-CH"/>
        </w:rPr>
        <w:t>3.</w:t>
      </w:r>
      <w:r w:rsidRPr="001A4507">
        <w:rPr>
          <w:lang w:val="de-CH"/>
        </w:rPr>
        <w:tab/>
      </w:r>
      <w:r w:rsidR="00AA36C5" w:rsidRPr="001A4507">
        <w:rPr>
          <w:lang w:val="de-CH"/>
        </w:rPr>
        <w:t>Prüfen Sie nun für jede Stoffgruppe die Löslichkeit in Wasser:</w:t>
      </w:r>
    </w:p>
    <w:p w14:paraId="6DE798A7"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Geben Sie in ein Reagenzglas deionisiertes Wasser 5 cm hoch. Geben Sie bei Feststoffen eine kleine Spatel zu, bei Flüssigkeiten eine Pasteurpipette. Schliessen Sie mit einem Gummistopfen und schütteln Sie.</w:t>
      </w:r>
    </w:p>
    <w:p w14:paraId="68D8356D"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Resultate:</w:t>
      </w:r>
    </w:p>
    <w:p w14:paraId="4986930E" w14:textId="0607A9BC" w:rsidR="007A3D3F" w:rsidRPr="008E0581" w:rsidRDefault="007A3D3F" w:rsidP="007A3D3F">
      <w:pPr>
        <w:tabs>
          <w:tab w:val="left" w:pos="709"/>
          <w:tab w:val="left" w:pos="1985"/>
          <w:tab w:val="left" w:pos="5670"/>
        </w:tabs>
        <w:spacing w:before="120" w:after="160" w:line="300" w:lineRule="exact"/>
        <w:ind w:left="284"/>
        <w:rPr>
          <w:rFonts w:cs="Arial"/>
          <w:color w:val="FFFFFF" w:themeColor="background1"/>
          <w:lang w:val="de-CH"/>
        </w:rPr>
      </w:pPr>
      <w:r w:rsidRPr="001A4507">
        <w:rPr>
          <w:rFonts w:cs="Arial"/>
          <w:lang w:val="de-CH"/>
        </w:rPr>
        <w:t>Feststoffe:</w:t>
      </w:r>
      <w:r w:rsidRPr="001A4507">
        <w:rPr>
          <w:rFonts w:cs="Arial"/>
          <w:lang w:val="de-CH"/>
        </w:rPr>
        <w:tab/>
        <w:t>löslich:</w:t>
      </w:r>
      <w:r w:rsidR="00426DBE">
        <w:rPr>
          <w:rFonts w:cs="Arial"/>
          <w:lang w:val="de-CH"/>
        </w:rPr>
        <w:t xml:space="preserve">   </w:t>
      </w:r>
      <w:r w:rsidR="00426DBE" w:rsidRPr="008E0581">
        <w:rPr>
          <w:rFonts w:cs="Arial"/>
          <w:color w:val="FFFFFF" w:themeColor="background1"/>
          <w:lang w:val="de-CH"/>
        </w:rPr>
        <w:t>C,F, I</w:t>
      </w:r>
      <w:r w:rsidRPr="001A4507">
        <w:rPr>
          <w:rFonts w:cs="Arial"/>
          <w:lang w:val="de-CH"/>
        </w:rPr>
        <w:tab/>
        <w:t>unlöslich:</w:t>
      </w:r>
      <w:r w:rsidR="00426DBE">
        <w:rPr>
          <w:rFonts w:cs="Arial"/>
          <w:lang w:val="de-CH"/>
        </w:rPr>
        <w:t xml:space="preserve">   </w:t>
      </w:r>
      <w:r w:rsidR="00426DBE" w:rsidRPr="008E0581">
        <w:rPr>
          <w:rFonts w:cs="Arial"/>
          <w:color w:val="FFFFFF" w:themeColor="background1"/>
          <w:lang w:val="de-CH"/>
        </w:rPr>
        <w:t>B, H</w:t>
      </w:r>
    </w:p>
    <w:p w14:paraId="4AC44E9C" w14:textId="4376441C" w:rsidR="007A3D3F" w:rsidRPr="001A4507" w:rsidRDefault="007A3D3F" w:rsidP="007A3D3F">
      <w:pPr>
        <w:tabs>
          <w:tab w:val="left" w:pos="709"/>
          <w:tab w:val="left" w:pos="1985"/>
          <w:tab w:val="left" w:pos="5670"/>
          <w:tab w:val="right" w:pos="9641"/>
        </w:tabs>
        <w:spacing w:before="120" w:after="160" w:line="300" w:lineRule="exact"/>
        <w:ind w:left="284"/>
        <w:rPr>
          <w:rFonts w:cs="Arial"/>
          <w:lang w:val="de-CH"/>
        </w:rPr>
      </w:pPr>
      <w:r w:rsidRPr="001A4507">
        <w:rPr>
          <w:rFonts w:cs="Arial"/>
          <w:lang w:val="de-CH"/>
        </w:rPr>
        <w:t>Flüssigkeiten:</w:t>
      </w:r>
      <w:r w:rsidRPr="001A4507">
        <w:rPr>
          <w:rFonts w:cs="Arial"/>
          <w:lang w:val="de-CH"/>
        </w:rPr>
        <w:tab/>
        <w:t>löslich:</w:t>
      </w:r>
      <w:r w:rsidR="00426DBE">
        <w:rPr>
          <w:rFonts w:cs="Arial"/>
          <w:lang w:val="de-CH"/>
        </w:rPr>
        <w:t xml:space="preserve">   </w:t>
      </w:r>
      <w:r w:rsidR="00426DBE" w:rsidRPr="008E0581">
        <w:rPr>
          <w:rFonts w:cs="Arial"/>
          <w:color w:val="FFFFFF" w:themeColor="background1"/>
          <w:lang w:val="de-CH"/>
        </w:rPr>
        <w:t>A, G</w:t>
      </w:r>
      <w:r w:rsidRPr="001A4507">
        <w:rPr>
          <w:rFonts w:cs="Arial"/>
          <w:lang w:val="de-CH"/>
        </w:rPr>
        <w:tab/>
        <w:t>unlöslich:</w:t>
      </w:r>
      <w:r w:rsidR="00426DBE">
        <w:rPr>
          <w:rFonts w:cs="Arial"/>
          <w:lang w:val="de-CH"/>
        </w:rPr>
        <w:t xml:space="preserve">   </w:t>
      </w:r>
      <w:r w:rsidR="00426DBE" w:rsidRPr="008E0581">
        <w:rPr>
          <w:rFonts w:cs="Arial"/>
          <w:color w:val="FFFFFF" w:themeColor="background1"/>
          <w:lang w:val="de-CH"/>
        </w:rPr>
        <w:t>D, E</w:t>
      </w:r>
    </w:p>
    <w:p w14:paraId="68089E4C"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Tragen Sie Ihre Resultate in Tabelle 2 ein.</w:t>
      </w:r>
    </w:p>
    <w:p w14:paraId="2DADAB78"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Welche Stoffe lassen sich aufgrund des Aggregatzustandes, der Löslichkeit und evtl. besonderer Eigenschaften schon eindeutig identifizieren?</w:t>
      </w:r>
    </w:p>
    <w:p w14:paraId="7A97D69C" w14:textId="77E70183" w:rsidR="007A3D3F" w:rsidRPr="00426DBE" w:rsidRDefault="00554D12">
      <w:pPr>
        <w:pStyle w:val="Listenabsatz"/>
      </w:pPr>
      <w:r>
        <w:t>i</w:t>
      </w:r>
      <w:r w:rsidR="00426DBE" w:rsidRPr="00426DBE">
        <w:t>ndividuelle Angaben</w:t>
      </w:r>
    </w:p>
    <w:p w14:paraId="2E110B78"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w:t>
      </w:r>
    </w:p>
    <w:p w14:paraId="5EF1CA8A"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w:t>
      </w:r>
    </w:p>
    <w:p w14:paraId="7CF40910" w14:textId="77777777" w:rsidR="00AA36C5" w:rsidRPr="001A4507" w:rsidRDefault="003907BD" w:rsidP="003907BD">
      <w:pPr>
        <w:ind w:left="284" w:hanging="284"/>
        <w:rPr>
          <w:lang w:val="de-CH"/>
        </w:rPr>
      </w:pPr>
      <w:r w:rsidRPr="001A4507">
        <w:rPr>
          <w:lang w:val="de-CH"/>
        </w:rPr>
        <w:t>4.</w:t>
      </w:r>
      <w:r w:rsidRPr="001A4507">
        <w:rPr>
          <w:lang w:val="de-CH"/>
        </w:rPr>
        <w:tab/>
      </w:r>
      <w:r w:rsidR="00AA36C5" w:rsidRPr="001A4507">
        <w:rPr>
          <w:lang w:val="de-CH"/>
        </w:rPr>
        <w:t>Bestimmen Sie für die noch nicht identifizierten Flüssigkeiten die Dichte.</w:t>
      </w:r>
    </w:p>
    <w:p w14:paraId="390CB176"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Dazu haben Sie ein</w:t>
      </w:r>
      <w:r w:rsidR="00CE4B87" w:rsidRPr="001A4507">
        <w:rPr>
          <w:rFonts w:cs="Arial"/>
          <w:lang w:val="de-CH"/>
        </w:rPr>
        <w:t>en</w:t>
      </w:r>
      <w:r w:rsidRPr="001A4507">
        <w:rPr>
          <w:rFonts w:cs="Arial"/>
          <w:lang w:val="de-CH"/>
        </w:rPr>
        <w:t xml:space="preserve"> 10 ml Messzylinder und eine Waage zur Verfügung. </w:t>
      </w:r>
      <w:r w:rsidRPr="001A4507">
        <w:rPr>
          <w:rFonts w:cs="Arial"/>
          <w:lang w:val="de-CH"/>
        </w:rPr>
        <w:tab/>
      </w:r>
    </w:p>
    <w:p w14:paraId="3700BF14"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Überlegen Sie ein geeignetes Vorgehen</w:t>
      </w:r>
    </w:p>
    <w:p w14:paraId="32AF397C" w14:textId="77777777" w:rsidR="007A3D3F" w:rsidRPr="001A4507" w:rsidRDefault="007A3D3F" w:rsidP="007A3D3F">
      <w:pPr>
        <w:tabs>
          <w:tab w:val="left" w:pos="709"/>
        </w:tabs>
        <w:spacing w:before="120" w:after="160" w:line="300" w:lineRule="exact"/>
        <w:ind w:left="284"/>
        <w:jc w:val="both"/>
        <w:rPr>
          <w:rFonts w:cs="Arial"/>
          <w:lang w:val="de-CH"/>
        </w:rPr>
      </w:pPr>
      <w:r w:rsidRPr="001A4507">
        <w:rPr>
          <w:rFonts w:cs="Arial"/>
          <w:lang w:val="de-CH"/>
        </w:rPr>
        <w:t>Resultate:</w:t>
      </w:r>
    </w:p>
    <w:p w14:paraId="073D0E03" w14:textId="4DA2EF62" w:rsidR="007A3D3F" w:rsidRPr="00426DBE" w:rsidRDefault="00426DBE">
      <w:pPr>
        <w:pStyle w:val="Listenabsatz"/>
      </w:pPr>
      <w:r w:rsidRPr="00426DBE">
        <w:t>Anhand Tabelle</w:t>
      </w:r>
    </w:p>
    <w:p w14:paraId="4C4F32E6" w14:textId="31A02BD3" w:rsidR="007A3D3F" w:rsidRPr="00426DBE" w:rsidRDefault="00426DBE">
      <w:pPr>
        <w:pStyle w:val="Listenabsatz"/>
      </w:pPr>
      <w:r>
        <w:t>Heptan(E) kleinere Dichte als Toluol (D)</w:t>
      </w:r>
    </w:p>
    <w:p w14:paraId="0B4833C2" w14:textId="77777777" w:rsidR="00426DBE" w:rsidRDefault="00426DBE">
      <w:pPr>
        <w:pStyle w:val="Listenabsatz"/>
      </w:pPr>
      <w:r>
        <w:t>Ethanol (A) kleinere Dichte als Wasser (G)</w:t>
      </w:r>
    </w:p>
    <w:p w14:paraId="15608909" w14:textId="6BF63DE4" w:rsidR="007A3D3F" w:rsidRPr="00426DBE" w:rsidRDefault="007A3D3F" w:rsidP="00426DBE">
      <w:pPr>
        <w:ind w:left="284"/>
      </w:pPr>
      <w:r w:rsidRPr="00426DBE">
        <w:br w:type="page"/>
      </w:r>
      <w:r w:rsidRPr="00426DBE">
        <w:lastRenderedPageBreak/>
        <w:t>Sie sollten nun alle flüssigen Stoffe zugeordnet haben.</w:t>
      </w:r>
    </w:p>
    <w:p w14:paraId="3375CBD4" w14:textId="77777777" w:rsidR="007A3D3F" w:rsidRPr="001A4507" w:rsidRDefault="007A3D3F" w:rsidP="007A3D3F">
      <w:pPr>
        <w:spacing w:before="120" w:after="160" w:line="300" w:lineRule="exact"/>
        <w:ind w:left="284"/>
        <w:jc w:val="both"/>
        <w:rPr>
          <w:rFonts w:cs="Arial"/>
          <w:lang w:val="de-CH"/>
        </w:rPr>
      </w:pPr>
      <w:r w:rsidRPr="001A4507">
        <w:rPr>
          <w:rFonts w:cs="Arial"/>
          <w:lang w:val="de-CH"/>
        </w:rPr>
        <w:t>Die noch nicht identifizierten Feststoffe können anhand ihres chemischen Verhaltens mit den folgenden Experimenten näher untersucht werden.</w:t>
      </w:r>
      <w:r w:rsidRPr="001A4507">
        <w:rPr>
          <w:rFonts w:cs="Arial"/>
          <w:lang w:val="de-CH"/>
        </w:rPr>
        <w:br/>
        <w:t>Dazu müssen die Stoffe zum Teil in Wasser gelöst werden.</w:t>
      </w:r>
      <w:r w:rsidRPr="001A4507">
        <w:rPr>
          <w:rFonts w:cs="Arial"/>
          <w:lang w:val="de-CH"/>
        </w:rPr>
        <w:br/>
        <w:t>Führen Sie diese Tests nur für die Stoffe durch, bei welchen die eindeutige Unterscheidung aufgrund von messbaren Eigenschaften (z.B. Löslichkeit) schwierig bis unmöglich ist.</w:t>
      </w:r>
    </w:p>
    <w:p w14:paraId="49194846" w14:textId="77777777" w:rsidR="007A3D3F" w:rsidRPr="001A4507" w:rsidRDefault="007A3D3F" w:rsidP="007A3D3F">
      <w:pPr>
        <w:spacing w:before="120" w:after="160" w:line="300" w:lineRule="exact"/>
        <w:ind w:left="284"/>
        <w:rPr>
          <w:rFonts w:cs="Arial"/>
          <w:lang w:val="de-CH"/>
        </w:rPr>
      </w:pPr>
      <w:r w:rsidRPr="001A4507">
        <w:rPr>
          <w:rFonts w:cs="Arial"/>
          <w:lang w:val="de-CH"/>
        </w:rPr>
        <w:t>Diese Tests werden in sauberen Reagenzgläsern (</w:t>
      </w:r>
      <w:proofErr w:type="spellStart"/>
      <w:r w:rsidRPr="001A4507">
        <w:rPr>
          <w:rFonts w:cs="Arial"/>
          <w:lang w:val="de-CH"/>
        </w:rPr>
        <w:t>RG’s</w:t>
      </w:r>
      <w:proofErr w:type="spellEnd"/>
      <w:r w:rsidRPr="001A4507">
        <w:rPr>
          <w:rFonts w:cs="Arial"/>
          <w:lang w:val="de-CH"/>
        </w:rPr>
        <w:t>) durchgeführt.</w:t>
      </w:r>
    </w:p>
    <w:p w14:paraId="69F69179" w14:textId="77777777" w:rsidR="007A3D3F" w:rsidRPr="001A4507" w:rsidRDefault="007A3D3F" w:rsidP="00DF7C46">
      <w:pPr>
        <w:numPr>
          <w:ilvl w:val="0"/>
          <w:numId w:val="9"/>
        </w:numPr>
        <w:tabs>
          <w:tab w:val="left" w:pos="1134"/>
        </w:tabs>
        <w:spacing w:line="360" w:lineRule="exact"/>
        <w:jc w:val="both"/>
        <w:rPr>
          <w:rFonts w:cs="Arial"/>
          <w:lang w:val="de-CH"/>
        </w:rPr>
      </w:pPr>
      <w:r w:rsidRPr="001A4507">
        <w:rPr>
          <w:rFonts w:cs="Arial"/>
          <w:lang w:val="de-CH"/>
        </w:rPr>
        <w:t>a)</w:t>
      </w:r>
      <w:r w:rsidRPr="001A4507">
        <w:rPr>
          <w:rFonts w:cs="Arial"/>
          <w:lang w:val="de-CH"/>
        </w:rPr>
        <w:tab/>
        <w:t xml:space="preserve">Lösungen von </w:t>
      </w:r>
      <w:proofErr w:type="spellStart"/>
      <w:r w:rsidRPr="001A4507">
        <w:rPr>
          <w:rFonts w:cs="Arial"/>
          <w:lang w:val="de-CH"/>
        </w:rPr>
        <w:t>chloridhaltigen</w:t>
      </w:r>
      <w:proofErr w:type="spellEnd"/>
      <w:r w:rsidRPr="001A4507">
        <w:rPr>
          <w:rFonts w:cs="Arial"/>
          <w:lang w:val="de-CH"/>
        </w:rPr>
        <w:t xml:space="preserve"> Salzen ergeben mit einigen Tropfen </w:t>
      </w:r>
      <w:r w:rsidRPr="001A4507">
        <w:rPr>
          <w:rFonts w:cs="Arial"/>
          <w:lang w:val="de-CH"/>
        </w:rPr>
        <w:tab/>
      </w:r>
      <w:r w:rsidRPr="001A4507">
        <w:rPr>
          <w:rFonts w:cs="Arial"/>
          <w:lang w:val="de-CH"/>
        </w:rPr>
        <w:tab/>
        <w:t>Silber(I)-nitrat-Lösung (AgNO</w:t>
      </w:r>
      <w:r w:rsidRPr="001A4507">
        <w:rPr>
          <w:rFonts w:cs="Arial"/>
          <w:vertAlign w:val="subscript"/>
          <w:lang w:val="de-CH"/>
        </w:rPr>
        <w:t>3</w:t>
      </w:r>
      <w:r w:rsidRPr="001A4507">
        <w:rPr>
          <w:rFonts w:cs="Arial"/>
          <w:lang w:val="de-CH"/>
        </w:rPr>
        <w:t>-Lsg.) einen Niederschlag von schwer-</w:t>
      </w:r>
      <w:r w:rsidRPr="001A4507">
        <w:rPr>
          <w:rFonts w:cs="Arial"/>
          <w:lang w:val="de-CH"/>
        </w:rPr>
        <w:tab/>
        <w:t xml:space="preserve">löslichem Silber(I)-chlorid </w:t>
      </w:r>
      <w:bookmarkStart w:id="3" w:name="OLE_LINK187"/>
      <w:bookmarkStart w:id="4" w:name="OLE_LINK188"/>
      <w:r w:rsidRPr="001A4507">
        <w:rPr>
          <w:rFonts w:cs="Arial"/>
          <w:lang w:val="de-CH"/>
        </w:rPr>
        <w:t>(</w:t>
      </w:r>
      <w:proofErr w:type="spellStart"/>
      <w:r w:rsidRPr="001A4507">
        <w:rPr>
          <w:rFonts w:cs="Arial"/>
          <w:lang w:val="de-CH"/>
        </w:rPr>
        <w:t>Ag</w:t>
      </w:r>
      <w:r w:rsidRPr="001A4507">
        <w:rPr>
          <w:rFonts w:ascii="Bradley Hand ITC" w:hAnsi="Bradley Hand ITC" w:cs="Arial"/>
          <w:sz w:val="20"/>
          <w:lang w:val="de-CH"/>
        </w:rPr>
        <w:t>C</w:t>
      </w:r>
      <w:r w:rsidRPr="001A4507">
        <w:rPr>
          <w:rFonts w:ascii="Bradley Hand ITC" w:hAnsi="Bradley Hand ITC" w:cs="Arial"/>
          <w:sz w:val="14"/>
          <w:szCs w:val="14"/>
          <w:lang w:val="de-CH"/>
        </w:rPr>
        <w:t>l</w:t>
      </w:r>
      <w:proofErr w:type="spellEnd"/>
      <w:r w:rsidRPr="001A4507">
        <w:rPr>
          <w:rFonts w:cs="Arial"/>
          <w:lang w:val="de-CH"/>
        </w:rPr>
        <w:t>).</w:t>
      </w:r>
      <w:bookmarkEnd w:id="3"/>
      <w:bookmarkEnd w:id="4"/>
    </w:p>
    <w:p w14:paraId="3337CC50" w14:textId="77777777" w:rsidR="007A3D3F" w:rsidRPr="001A4507" w:rsidRDefault="007A3D3F" w:rsidP="00DF7C46">
      <w:pPr>
        <w:numPr>
          <w:ilvl w:val="0"/>
          <w:numId w:val="10"/>
        </w:numPr>
        <w:tabs>
          <w:tab w:val="left" w:pos="1134"/>
        </w:tabs>
        <w:spacing w:line="360" w:lineRule="exact"/>
        <w:jc w:val="both"/>
        <w:rPr>
          <w:rFonts w:cs="Arial"/>
          <w:lang w:val="de-CH"/>
        </w:rPr>
      </w:pPr>
      <w:r w:rsidRPr="001A4507">
        <w:rPr>
          <w:rFonts w:cs="Arial"/>
          <w:lang w:val="de-CH"/>
        </w:rPr>
        <w:t>b)</w:t>
      </w:r>
      <w:r w:rsidRPr="001A4507">
        <w:rPr>
          <w:rFonts w:cs="Arial"/>
          <w:lang w:val="de-CH"/>
        </w:rPr>
        <w:tab/>
        <w:t xml:space="preserve">Erhitzt man vorsichtig in einem Reagenzglas Salze, die Kristallwasser </w:t>
      </w:r>
      <w:r w:rsidRPr="001A4507">
        <w:rPr>
          <w:rFonts w:cs="Arial"/>
          <w:lang w:val="de-CH"/>
        </w:rPr>
        <w:tab/>
        <w:t xml:space="preserve">enthalten, so kann man im oberen Teil des Reagenzglases an der Wand </w:t>
      </w:r>
      <w:r w:rsidRPr="001A4507">
        <w:rPr>
          <w:rFonts w:cs="Arial"/>
          <w:lang w:val="de-CH"/>
        </w:rPr>
        <w:tab/>
        <w:t>Kondenswasser beobachten.</w:t>
      </w:r>
    </w:p>
    <w:p w14:paraId="7EA5EE7A" w14:textId="77777777" w:rsidR="007A3D3F" w:rsidRPr="001A4507" w:rsidRDefault="007A3D3F" w:rsidP="00DF7C46">
      <w:pPr>
        <w:numPr>
          <w:ilvl w:val="0"/>
          <w:numId w:val="10"/>
        </w:numPr>
        <w:tabs>
          <w:tab w:val="left" w:pos="1134"/>
        </w:tabs>
        <w:spacing w:line="360" w:lineRule="exact"/>
        <w:jc w:val="both"/>
        <w:rPr>
          <w:rFonts w:cs="Arial"/>
          <w:lang w:val="de-CH"/>
        </w:rPr>
      </w:pPr>
      <w:r w:rsidRPr="001A4507">
        <w:rPr>
          <w:rFonts w:cs="Arial"/>
          <w:lang w:val="de-CH"/>
        </w:rPr>
        <w:t>c)</w:t>
      </w:r>
      <w:r w:rsidRPr="001A4507">
        <w:rPr>
          <w:rFonts w:cs="Arial"/>
          <w:lang w:val="de-CH"/>
        </w:rPr>
        <w:tab/>
        <w:t xml:space="preserve">Saccharose wird bei vorsichtigem Erhitzen bräunlich und entwickelt </w:t>
      </w:r>
      <w:r w:rsidRPr="001A4507">
        <w:rPr>
          <w:rFonts w:cs="Arial"/>
          <w:lang w:val="de-CH"/>
        </w:rPr>
        <w:br/>
      </w:r>
      <w:r w:rsidRPr="001A4507">
        <w:rPr>
          <w:rFonts w:cs="Arial"/>
          <w:lang w:val="de-CH"/>
        </w:rPr>
        <w:tab/>
        <w:t>einen typischen Caramel-Geruch.</w:t>
      </w:r>
    </w:p>
    <w:p w14:paraId="3EBAC138" w14:textId="77777777" w:rsidR="007A3D3F" w:rsidRPr="001A4507" w:rsidRDefault="007A3D3F" w:rsidP="00DF7C46">
      <w:pPr>
        <w:numPr>
          <w:ilvl w:val="0"/>
          <w:numId w:val="10"/>
        </w:numPr>
        <w:tabs>
          <w:tab w:val="left" w:pos="1134"/>
        </w:tabs>
        <w:spacing w:line="360" w:lineRule="exact"/>
        <w:jc w:val="both"/>
        <w:rPr>
          <w:rFonts w:cs="Arial"/>
          <w:lang w:val="de-CH"/>
        </w:rPr>
      </w:pPr>
      <w:r w:rsidRPr="001A4507">
        <w:rPr>
          <w:rFonts w:cs="Arial"/>
          <w:lang w:val="de-CH"/>
        </w:rPr>
        <w:t>d)</w:t>
      </w:r>
      <w:r w:rsidRPr="001A4507">
        <w:rPr>
          <w:rFonts w:cs="Arial"/>
          <w:lang w:val="de-CH"/>
        </w:rPr>
        <w:tab/>
        <w:t xml:space="preserve">Eine wässrige Lösung von Salicylsäure, die nur sehr wenig löslich ist, </w:t>
      </w:r>
      <w:r w:rsidRPr="001A4507">
        <w:rPr>
          <w:rFonts w:cs="Arial"/>
          <w:lang w:val="de-CH"/>
        </w:rPr>
        <w:tab/>
        <w:t xml:space="preserve">färbt ein pH-Universalindikator-Papier gelb bis rot, weil die Lösung </w:t>
      </w:r>
      <w:r w:rsidRPr="001A4507">
        <w:rPr>
          <w:rFonts w:cs="Arial"/>
          <w:lang w:val="de-CH"/>
        </w:rPr>
        <w:br/>
      </w:r>
      <w:r w:rsidRPr="001A4507">
        <w:rPr>
          <w:rFonts w:cs="Arial"/>
          <w:lang w:val="de-CH"/>
        </w:rPr>
        <w:tab/>
        <w:t>sauer ist.</w:t>
      </w:r>
    </w:p>
    <w:p w14:paraId="1D9367C6" w14:textId="77777777" w:rsidR="007A3D3F" w:rsidRPr="001A4507" w:rsidRDefault="007A3D3F" w:rsidP="007A3D3F">
      <w:pPr>
        <w:tabs>
          <w:tab w:val="left" w:pos="1134"/>
        </w:tabs>
        <w:spacing w:line="360" w:lineRule="exact"/>
        <w:jc w:val="both"/>
        <w:rPr>
          <w:rFonts w:cs="Arial"/>
          <w:lang w:val="de-CH"/>
        </w:rPr>
      </w:pPr>
    </w:p>
    <w:p w14:paraId="3B00D605" w14:textId="77777777" w:rsidR="007A3D3F" w:rsidRPr="001A4507" w:rsidRDefault="007A3D3F" w:rsidP="007A3D3F">
      <w:pPr>
        <w:tabs>
          <w:tab w:val="left" w:pos="1134"/>
        </w:tabs>
        <w:spacing w:line="360" w:lineRule="exact"/>
        <w:jc w:val="both"/>
        <w:rPr>
          <w:rFonts w:cs="Arial"/>
          <w:lang w:val="de-CH"/>
        </w:rPr>
      </w:pPr>
      <w:r w:rsidRPr="001A4507">
        <w:rPr>
          <w:rFonts w:cs="Arial"/>
          <w:i/>
          <w:lang w:val="de-CH"/>
        </w:rPr>
        <w:t xml:space="preserve">Tabelle 2: </w:t>
      </w:r>
      <w:r w:rsidRPr="001A4507">
        <w:rPr>
          <w:rFonts w:cs="Arial"/>
          <w:lang w:val="de-CH"/>
        </w:rPr>
        <w:t xml:space="preserve">Eintrag der tatsächlich </w:t>
      </w:r>
      <w:r w:rsidRPr="001A4507">
        <w:rPr>
          <w:rFonts w:cs="Arial"/>
          <w:b/>
          <w:bCs/>
          <w:lang w:val="de-CH"/>
        </w:rPr>
        <w:t>gemessenen</w:t>
      </w:r>
      <w:r w:rsidRPr="001A4507">
        <w:rPr>
          <w:rFonts w:cs="Arial"/>
          <w:lang w:val="de-CH"/>
        </w:rPr>
        <w:t xml:space="preserve"> Werte (zur Übersicht):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647"/>
        <w:gridCol w:w="1701"/>
        <w:gridCol w:w="1276"/>
        <w:gridCol w:w="1275"/>
        <w:gridCol w:w="1276"/>
        <w:gridCol w:w="1276"/>
      </w:tblGrid>
      <w:tr w:rsidR="007A3D3F" w:rsidRPr="001A4507" w14:paraId="625639C8" w14:textId="77777777" w:rsidTr="007A3D3F">
        <w:trPr>
          <w:cantSplit/>
        </w:trPr>
        <w:tc>
          <w:tcPr>
            <w:tcW w:w="975" w:type="dxa"/>
          </w:tcPr>
          <w:p w14:paraId="2A1F5569"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Probe</w:t>
            </w:r>
          </w:p>
        </w:tc>
        <w:tc>
          <w:tcPr>
            <w:tcW w:w="3348" w:type="dxa"/>
            <w:gridSpan w:val="2"/>
          </w:tcPr>
          <w:p w14:paraId="0F1C5D96" w14:textId="77777777" w:rsidR="007A3D3F" w:rsidRPr="001A4507" w:rsidRDefault="007A3D3F" w:rsidP="007A3D3F">
            <w:pPr>
              <w:tabs>
                <w:tab w:val="left" w:pos="1134"/>
              </w:tabs>
              <w:spacing w:line="360" w:lineRule="exact"/>
              <w:ind w:right="-70"/>
              <w:jc w:val="center"/>
              <w:rPr>
                <w:rFonts w:cs="Arial"/>
                <w:b/>
                <w:lang w:val="de-CH"/>
              </w:rPr>
            </w:pPr>
            <w:r w:rsidRPr="001A4507">
              <w:rPr>
                <w:rFonts w:cs="Arial"/>
                <w:b/>
                <w:lang w:val="de-CH"/>
              </w:rPr>
              <w:t>Gemessene Eigenschaft</w:t>
            </w:r>
          </w:p>
        </w:tc>
        <w:tc>
          <w:tcPr>
            <w:tcW w:w="5103" w:type="dxa"/>
            <w:gridSpan w:val="4"/>
          </w:tcPr>
          <w:p w14:paraId="4E3EFF0F" w14:textId="77777777" w:rsidR="007A3D3F" w:rsidRPr="001A4507" w:rsidRDefault="007A3D3F" w:rsidP="007A3D3F">
            <w:pPr>
              <w:numPr>
                <w:ilvl w:val="0"/>
                <w:numId w:val="1"/>
              </w:numPr>
              <w:tabs>
                <w:tab w:val="clear" w:pos="360"/>
                <w:tab w:val="num" w:pos="72"/>
                <w:tab w:val="left" w:pos="497"/>
              </w:tabs>
              <w:spacing w:line="360" w:lineRule="exact"/>
              <w:ind w:left="214" w:hanging="147"/>
              <w:jc w:val="both"/>
              <w:rPr>
                <w:rFonts w:cs="Arial"/>
                <w:b/>
                <w:lang w:val="de-CH"/>
              </w:rPr>
            </w:pPr>
            <w:r w:rsidRPr="001A4507">
              <w:rPr>
                <w:rFonts w:cs="Arial"/>
                <w:b/>
                <w:lang w:val="de-CH"/>
              </w:rPr>
              <w:t xml:space="preserve">Tests </w:t>
            </w:r>
            <w:r w:rsidRPr="001A4507">
              <w:rPr>
                <w:rFonts w:cs="Arial"/>
                <w:b/>
                <w:sz w:val="16"/>
                <w:lang w:val="de-CH"/>
              </w:rPr>
              <w:t>(bei festen Stoffen)</w:t>
            </w:r>
            <w:r w:rsidRPr="001A4507">
              <w:rPr>
                <w:rFonts w:cs="Arial"/>
                <w:b/>
                <w:lang w:val="de-CH"/>
              </w:rPr>
              <w:t>:</w:t>
            </w:r>
          </w:p>
          <w:p w14:paraId="61CBCBCC" w14:textId="77777777" w:rsidR="007A3D3F" w:rsidRPr="001A4507" w:rsidRDefault="007A3D3F" w:rsidP="007A3D3F">
            <w:pPr>
              <w:tabs>
                <w:tab w:val="num" w:pos="72"/>
                <w:tab w:val="left" w:pos="497"/>
                <w:tab w:val="left" w:pos="1134"/>
              </w:tabs>
              <w:spacing w:line="360" w:lineRule="exact"/>
              <w:ind w:left="-70" w:right="-212"/>
              <w:jc w:val="both"/>
              <w:rPr>
                <w:rFonts w:cs="Arial"/>
                <w:b/>
                <w:lang w:val="de-CH"/>
              </w:rPr>
            </w:pPr>
            <w:r w:rsidRPr="001A4507">
              <w:rPr>
                <w:rFonts w:cs="Arial"/>
                <w:b/>
                <w:lang w:val="de-CH"/>
              </w:rPr>
              <w:tab/>
            </w:r>
            <w:r w:rsidRPr="001A4507">
              <w:rPr>
                <w:rFonts w:cs="Arial"/>
                <w:b/>
                <w:lang w:val="de-CH"/>
              </w:rPr>
              <w:tab/>
              <w:t>Chemisches Verhalten</w:t>
            </w:r>
          </w:p>
        </w:tc>
      </w:tr>
      <w:tr w:rsidR="007A3D3F" w:rsidRPr="001A4507" w14:paraId="41687B47" w14:textId="77777777" w:rsidTr="007A3D3F">
        <w:trPr>
          <w:cantSplit/>
        </w:trPr>
        <w:tc>
          <w:tcPr>
            <w:tcW w:w="975" w:type="dxa"/>
          </w:tcPr>
          <w:p w14:paraId="20F3A458"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ab/>
            </w:r>
          </w:p>
        </w:tc>
        <w:tc>
          <w:tcPr>
            <w:tcW w:w="1647" w:type="dxa"/>
          </w:tcPr>
          <w:p w14:paraId="3DF49305"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H</w:t>
            </w:r>
            <w:r w:rsidRPr="001A4507">
              <w:rPr>
                <w:rFonts w:cs="Arial"/>
                <w:vertAlign w:val="subscript"/>
                <w:lang w:val="de-CH"/>
              </w:rPr>
              <w:t>2</w:t>
            </w:r>
            <w:r w:rsidRPr="001A4507">
              <w:rPr>
                <w:rFonts w:cs="Arial"/>
                <w:lang w:val="de-CH"/>
              </w:rPr>
              <w:t>O-</w:t>
            </w:r>
          </w:p>
          <w:p w14:paraId="6AB8F27E"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Löslichkeit</w:t>
            </w:r>
          </w:p>
        </w:tc>
        <w:tc>
          <w:tcPr>
            <w:tcW w:w="1701" w:type="dxa"/>
          </w:tcPr>
          <w:p w14:paraId="543BB725"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Dichte</w:t>
            </w:r>
          </w:p>
        </w:tc>
        <w:tc>
          <w:tcPr>
            <w:tcW w:w="1276" w:type="dxa"/>
          </w:tcPr>
          <w:p w14:paraId="11EDEB73"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a)</w:t>
            </w:r>
          </w:p>
        </w:tc>
        <w:tc>
          <w:tcPr>
            <w:tcW w:w="1275" w:type="dxa"/>
          </w:tcPr>
          <w:p w14:paraId="6F6E488E"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b)</w:t>
            </w:r>
          </w:p>
        </w:tc>
        <w:tc>
          <w:tcPr>
            <w:tcW w:w="1276" w:type="dxa"/>
          </w:tcPr>
          <w:p w14:paraId="74E26F1C"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c)</w:t>
            </w:r>
          </w:p>
        </w:tc>
        <w:tc>
          <w:tcPr>
            <w:tcW w:w="1276" w:type="dxa"/>
          </w:tcPr>
          <w:p w14:paraId="2DCD8B5F" w14:textId="77777777" w:rsidR="007A3D3F" w:rsidRPr="001A4507" w:rsidRDefault="007A3D3F" w:rsidP="007A3D3F">
            <w:pPr>
              <w:tabs>
                <w:tab w:val="left" w:pos="1134"/>
              </w:tabs>
              <w:spacing w:line="360" w:lineRule="exact"/>
              <w:jc w:val="both"/>
              <w:rPr>
                <w:rFonts w:cs="Arial"/>
                <w:lang w:val="de-CH"/>
              </w:rPr>
            </w:pPr>
            <w:r w:rsidRPr="001A4507">
              <w:rPr>
                <w:rFonts w:cs="Arial"/>
                <w:lang w:val="de-CH"/>
              </w:rPr>
              <w:t>d)</w:t>
            </w:r>
          </w:p>
        </w:tc>
      </w:tr>
      <w:tr w:rsidR="007A3D3F" w:rsidRPr="001A4507" w14:paraId="02D64063" w14:textId="77777777" w:rsidTr="007A3D3F">
        <w:trPr>
          <w:cantSplit/>
          <w:trHeight w:hRule="exact" w:val="500"/>
        </w:trPr>
        <w:tc>
          <w:tcPr>
            <w:tcW w:w="975" w:type="dxa"/>
          </w:tcPr>
          <w:p w14:paraId="604E1C5F"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A</w:t>
            </w:r>
          </w:p>
        </w:tc>
        <w:tc>
          <w:tcPr>
            <w:tcW w:w="1647" w:type="dxa"/>
          </w:tcPr>
          <w:p w14:paraId="2FA35097" w14:textId="592E899B"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c>
          <w:tcPr>
            <w:tcW w:w="1701" w:type="dxa"/>
          </w:tcPr>
          <w:p w14:paraId="27576FCC" w14:textId="77777777" w:rsidR="007A3D3F" w:rsidRPr="001A4507" w:rsidRDefault="007A3D3F" w:rsidP="007A3D3F">
            <w:pPr>
              <w:tabs>
                <w:tab w:val="left" w:pos="1134"/>
              </w:tabs>
              <w:spacing w:line="360" w:lineRule="exact"/>
              <w:jc w:val="both"/>
              <w:rPr>
                <w:rFonts w:cs="Arial"/>
                <w:lang w:val="de-CH"/>
              </w:rPr>
            </w:pPr>
          </w:p>
        </w:tc>
        <w:tc>
          <w:tcPr>
            <w:tcW w:w="1276" w:type="dxa"/>
          </w:tcPr>
          <w:p w14:paraId="6068AEC3" w14:textId="77777777" w:rsidR="007A3D3F" w:rsidRPr="00FE3BCA" w:rsidRDefault="007A3D3F" w:rsidP="007A3D3F">
            <w:pPr>
              <w:tabs>
                <w:tab w:val="left" w:pos="1134"/>
              </w:tabs>
              <w:spacing w:line="360" w:lineRule="exact"/>
              <w:jc w:val="both"/>
              <w:rPr>
                <w:rFonts w:cs="Arial"/>
                <w:color w:val="FF0000"/>
                <w:lang w:val="de-CH"/>
              </w:rPr>
            </w:pPr>
          </w:p>
        </w:tc>
        <w:tc>
          <w:tcPr>
            <w:tcW w:w="1275" w:type="dxa"/>
          </w:tcPr>
          <w:p w14:paraId="2B055DE3"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07EF884A"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0B4C228D" w14:textId="77777777" w:rsidR="007A3D3F" w:rsidRPr="008E0581" w:rsidRDefault="007A3D3F" w:rsidP="007A3D3F">
            <w:pPr>
              <w:tabs>
                <w:tab w:val="left" w:pos="1134"/>
              </w:tabs>
              <w:spacing w:line="360" w:lineRule="exact"/>
              <w:jc w:val="both"/>
              <w:rPr>
                <w:rFonts w:cs="Arial"/>
                <w:color w:val="FFFFFF" w:themeColor="background1"/>
                <w:lang w:val="de-CH"/>
              </w:rPr>
            </w:pPr>
          </w:p>
        </w:tc>
      </w:tr>
      <w:tr w:rsidR="007A3D3F" w:rsidRPr="001A4507" w14:paraId="1FA63F91" w14:textId="77777777" w:rsidTr="007A3D3F">
        <w:trPr>
          <w:cantSplit/>
          <w:trHeight w:hRule="exact" w:val="500"/>
        </w:trPr>
        <w:tc>
          <w:tcPr>
            <w:tcW w:w="975" w:type="dxa"/>
          </w:tcPr>
          <w:p w14:paraId="7070BC2D"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B</w:t>
            </w:r>
          </w:p>
        </w:tc>
        <w:tc>
          <w:tcPr>
            <w:tcW w:w="1647" w:type="dxa"/>
          </w:tcPr>
          <w:p w14:paraId="2FEFFC9E" w14:textId="6961F060"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c>
          <w:tcPr>
            <w:tcW w:w="1701" w:type="dxa"/>
          </w:tcPr>
          <w:p w14:paraId="24BB03F4" w14:textId="77777777" w:rsidR="007A3D3F" w:rsidRPr="001A4507" w:rsidRDefault="007A3D3F" w:rsidP="007A3D3F">
            <w:pPr>
              <w:tabs>
                <w:tab w:val="left" w:pos="1134"/>
              </w:tabs>
              <w:spacing w:line="360" w:lineRule="exact"/>
              <w:jc w:val="both"/>
              <w:rPr>
                <w:rFonts w:cs="Arial"/>
                <w:lang w:val="de-CH"/>
              </w:rPr>
            </w:pPr>
          </w:p>
        </w:tc>
        <w:tc>
          <w:tcPr>
            <w:tcW w:w="1276" w:type="dxa"/>
          </w:tcPr>
          <w:p w14:paraId="35937737" w14:textId="2C125A09"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5" w:type="dxa"/>
          </w:tcPr>
          <w:p w14:paraId="75514F12" w14:textId="5F56CC26"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4B535A6D" w14:textId="4A3447C3"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57C0EF39" w14:textId="6AA6D7A8"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r>
      <w:tr w:rsidR="007A3D3F" w:rsidRPr="001A4507" w14:paraId="753849BA" w14:textId="77777777" w:rsidTr="007A3D3F">
        <w:trPr>
          <w:cantSplit/>
          <w:trHeight w:hRule="exact" w:val="500"/>
        </w:trPr>
        <w:tc>
          <w:tcPr>
            <w:tcW w:w="975" w:type="dxa"/>
          </w:tcPr>
          <w:p w14:paraId="47E159B1"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C</w:t>
            </w:r>
          </w:p>
        </w:tc>
        <w:tc>
          <w:tcPr>
            <w:tcW w:w="1647" w:type="dxa"/>
          </w:tcPr>
          <w:p w14:paraId="2B3AC819" w14:textId="6D4F7062"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c>
          <w:tcPr>
            <w:tcW w:w="1701" w:type="dxa"/>
          </w:tcPr>
          <w:p w14:paraId="091B3709" w14:textId="77777777" w:rsidR="007A3D3F" w:rsidRPr="001A4507" w:rsidRDefault="007A3D3F" w:rsidP="007A3D3F">
            <w:pPr>
              <w:tabs>
                <w:tab w:val="left" w:pos="1134"/>
              </w:tabs>
              <w:spacing w:line="360" w:lineRule="exact"/>
              <w:jc w:val="both"/>
              <w:rPr>
                <w:rFonts w:cs="Arial"/>
                <w:lang w:val="de-CH"/>
              </w:rPr>
            </w:pPr>
          </w:p>
        </w:tc>
        <w:tc>
          <w:tcPr>
            <w:tcW w:w="1276" w:type="dxa"/>
          </w:tcPr>
          <w:p w14:paraId="741B0079" w14:textId="5714CA22"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5" w:type="dxa"/>
          </w:tcPr>
          <w:p w14:paraId="4AEE289A" w14:textId="1FE2C1B9"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2D988585" w14:textId="24E6ED8F"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JA</w:t>
            </w:r>
          </w:p>
        </w:tc>
        <w:tc>
          <w:tcPr>
            <w:tcW w:w="1276" w:type="dxa"/>
          </w:tcPr>
          <w:p w14:paraId="4F471688" w14:textId="1DAC42FE"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r>
      <w:tr w:rsidR="007A3D3F" w:rsidRPr="001A4507" w14:paraId="0499E8E1" w14:textId="77777777" w:rsidTr="007A3D3F">
        <w:trPr>
          <w:cantSplit/>
          <w:trHeight w:hRule="exact" w:val="500"/>
        </w:trPr>
        <w:tc>
          <w:tcPr>
            <w:tcW w:w="975" w:type="dxa"/>
          </w:tcPr>
          <w:p w14:paraId="0B715B1C"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D</w:t>
            </w:r>
          </w:p>
        </w:tc>
        <w:tc>
          <w:tcPr>
            <w:tcW w:w="1647" w:type="dxa"/>
          </w:tcPr>
          <w:p w14:paraId="16C10270" w14:textId="1B9753D1"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c>
          <w:tcPr>
            <w:tcW w:w="1701" w:type="dxa"/>
          </w:tcPr>
          <w:p w14:paraId="05873E2F" w14:textId="77777777" w:rsidR="007A3D3F" w:rsidRPr="001A4507" w:rsidRDefault="007A3D3F" w:rsidP="007A3D3F">
            <w:pPr>
              <w:tabs>
                <w:tab w:val="left" w:pos="1134"/>
              </w:tabs>
              <w:spacing w:line="360" w:lineRule="exact"/>
              <w:jc w:val="both"/>
              <w:rPr>
                <w:rFonts w:cs="Arial"/>
                <w:lang w:val="de-CH"/>
              </w:rPr>
            </w:pPr>
          </w:p>
        </w:tc>
        <w:tc>
          <w:tcPr>
            <w:tcW w:w="1276" w:type="dxa"/>
          </w:tcPr>
          <w:p w14:paraId="30694D18" w14:textId="77777777" w:rsidR="007A3D3F" w:rsidRPr="00FE3BCA" w:rsidRDefault="007A3D3F" w:rsidP="007A3D3F">
            <w:pPr>
              <w:tabs>
                <w:tab w:val="left" w:pos="1134"/>
              </w:tabs>
              <w:spacing w:line="360" w:lineRule="exact"/>
              <w:jc w:val="both"/>
              <w:rPr>
                <w:rFonts w:cs="Arial"/>
                <w:color w:val="FF0000"/>
                <w:lang w:val="de-CH"/>
              </w:rPr>
            </w:pPr>
          </w:p>
        </w:tc>
        <w:tc>
          <w:tcPr>
            <w:tcW w:w="1275" w:type="dxa"/>
          </w:tcPr>
          <w:p w14:paraId="52BF5827"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11A5A01F"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19FC7179" w14:textId="77777777" w:rsidR="007A3D3F" w:rsidRPr="008E0581" w:rsidRDefault="007A3D3F" w:rsidP="007A3D3F">
            <w:pPr>
              <w:tabs>
                <w:tab w:val="left" w:pos="1134"/>
              </w:tabs>
              <w:spacing w:line="360" w:lineRule="exact"/>
              <w:jc w:val="both"/>
              <w:rPr>
                <w:rFonts w:cs="Arial"/>
                <w:color w:val="FFFFFF" w:themeColor="background1"/>
                <w:lang w:val="de-CH"/>
              </w:rPr>
            </w:pPr>
          </w:p>
        </w:tc>
      </w:tr>
      <w:tr w:rsidR="007A3D3F" w:rsidRPr="001A4507" w14:paraId="02AC06DA" w14:textId="77777777" w:rsidTr="007A3D3F">
        <w:trPr>
          <w:cantSplit/>
          <w:trHeight w:hRule="exact" w:val="500"/>
        </w:trPr>
        <w:tc>
          <w:tcPr>
            <w:tcW w:w="975" w:type="dxa"/>
          </w:tcPr>
          <w:p w14:paraId="1F87C2E0"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E</w:t>
            </w:r>
          </w:p>
        </w:tc>
        <w:tc>
          <w:tcPr>
            <w:tcW w:w="1647" w:type="dxa"/>
          </w:tcPr>
          <w:p w14:paraId="364BDBA0" w14:textId="17774847"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c>
          <w:tcPr>
            <w:tcW w:w="1701" w:type="dxa"/>
          </w:tcPr>
          <w:p w14:paraId="17355135" w14:textId="77777777" w:rsidR="007A3D3F" w:rsidRPr="001A4507" w:rsidRDefault="007A3D3F" w:rsidP="007A3D3F">
            <w:pPr>
              <w:tabs>
                <w:tab w:val="left" w:pos="1134"/>
              </w:tabs>
              <w:spacing w:line="360" w:lineRule="exact"/>
              <w:jc w:val="both"/>
              <w:rPr>
                <w:rFonts w:cs="Arial"/>
                <w:lang w:val="de-CH"/>
              </w:rPr>
            </w:pPr>
          </w:p>
        </w:tc>
        <w:tc>
          <w:tcPr>
            <w:tcW w:w="1276" w:type="dxa"/>
          </w:tcPr>
          <w:p w14:paraId="73792E0D" w14:textId="77777777" w:rsidR="007A3D3F" w:rsidRPr="00FE3BCA" w:rsidRDefault="007A3D3F" w:rsidP="007A3D3F">
            <w:pPr>
              <w:tabs>
                <w:tab w:val="left" w:pos="1134"/>
              </w:tabs>
              <w:spacing w:line="360" w:lineRule="exact"/>
              <w:jc w:val="both"/>
              <w:rPr>
                <w:rFonts w:cs="Arial"/>
                <w:color w:val="FF0000"/>
                <w:lang w:val="de-CH"/>
              </w:rPr>
            </w:pPr>
          </w:p>
        </w:tc>
        <w:tc>
          <w:tcPr>
            <w:tcW w:w="1275" w:type="dxa"/>
          </w:tcPr>
          <w:p w14:paraId="0AE893B9"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1777E25F"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6D3418E5" w14:textId="77777777" w:rsidR="007A3D3F" w:rsidRPr="008E0581" w:rsidRDefault="007A3D3F" w:rsidP="007A3D3F">
            <w:pPr>
              <w:tabs>
                <w:tab w:val="left" w:pos="1134"/>
              </w:tabs>
              <w:spacing w:line="360" w:lineRule="exact"/>
              <w:jc w:val="both"/>
              <w:rPr>
                <w:rFonts w:cs="Arial"/>
                <w:color w:val="FFFFFF" w:themeColor="background1"/>
                <w:lang w:val="de-CH"/>
              </w:rPr>
            </w:pPr>
          </w:p>
        </w:tc>
      </w:tr>
      <w:tr w:rsidR="007A3D3F" w:rsidRPr="001A4507" w14:paraId="2814C164" w14:textId="77777777" w:rsidTr="007A3D3F">
        <w:trPr>
          <w:cantSplit/>
          <w:trHeight w:hRule="exact" w:val="500"/>
        </w:trPr>
        <w:tc>
          <w:tcPr>
            <w:tcW w:w="975" w:type="dxa"/>
          </w:tcPr>
          <w:p w14:paraId="1C8F7DD6"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F</w:t>
            </w:r>
          </w:p>
        </w:tc>
        <w:tc>
          <w:tcPr>
            <w:tcW w:w="1647" w:type="dxa"/>
          </w:tcPr>
          <w:p w14:paraId="47DB4DC4" w14:textId="561C8CFB"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c>
          <w:tcPr>
            <w:tcW w:w="1701" w:type="dxa"/>
          </w:tcPr>
          <w:p w14:paraId="43432C93" w14:textId="77777777" w:rsidR="007A3D3F" w:rsidRPr="001A4507" w:rsidRDefault="007A3D3F" w:rsidP="007A3D3F">
            <w:pPr>
              <w:tabs>
                <w:tab w:val="left" w:pos="1134"/>
              </w:tabs>
              <w:spacing w:line="360" w:lineRule="exact"/>
              <w:jc w:val="both"/>
              <w:rPr>
                <w:rFonts w:cs="Arial"/>
                <w:lang w:val="de-CH"/>
              </w:rPr>
            </w:pPr>
          </w:p>
        </w:tc>
        <w:tc>
          <w:tcPr>
            <w:tcW w:w="1276" w:type="dxa"/>
          </w:tcPr>
          <w:p w14:paraId="0311CB1D" w14:textId="7431E769" w:rsidR="007A3D3F" w:rsidRPr="00FE3BCA" w:rsidRDefault="00554D12" w:rsidP="007A3D3F">
            <w:pPr>
              <w:tabs>
                <w:tab w:val="left" w:pos="1134"/>
              </w:tabs>
              <w:spacing w:line="360" w:lineRule="exact"/>
              <w:jc w:val="both"/>
              <w:rPr>
                <w:rFonts w:cs="Arial"/>
                <w:color w:val="FF0000"/>
                <w:lang w:val="de-CH"/>
              </w:rPr>
            </w:pPr>
            <w:r w:rsidRPr="008E0581">
              <w:rPr>
                <w:rFonts w:cs="Arial"/>
                <w:color w:val="FFFFFF" w:themeColor="background1"/>
                <w:lang w:val="de-CH"/>
              </w:rPr>
              <w:t>JA</w:t>
            </w:r>
          </w:p>
        </w:tc>
        <w:tc>
          <w:tcPr>
            <w:tcW w:w="1275" w:type="dxa"/>
          </w:tcPr>
          <w:p w14:paraId="5CA9C47E" w14:textId="539B6366"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77E3EF03" w14:textId="52B1E240"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7E5543BE" w14:textId="7492C085"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r>
      <w:tr w:rsidR="007A3D3F" w:rsidRPr="001A4507" w14:paraId="103299EF" w14:textId="77777777" w:rsidTr="007A3D3F">
        <w:trPr>
          <w:cantSplit/>
          <w:trHeight w:hRule="exact" w:val="500"/>
        </w:trPr>
        <w:tc>
          <w:tcPr>
            <w:tcW w:w="975" w:type="dxa"/>
          </w:tcPr>
          <w:p w14:paraId="3F4BEC6D"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G</w:t>
            </w:r>
          </w:p>
        </w:tc>
        <w:tc>
          <w:tcPr>
            <w:tcW w:w="1647" w:type="dxa"/>
          </w:tcPr>
          <w:p w14:paraId="5EB9D5EE" w14:textId="20595413"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c>
          <w:tcPr>
            <w:tcW w:w="1701" w:type="dxa"/>
          </w:tcPr>
          <w:p w14:paraId="1A50FE7A" w14:textId="77777777" w:rsidR="007A3D3F" w:rsidRPr="001A4507" w:rsidRDefault="007A3D3F" w:rsidP="007A3D3F">
            <w:pPr>
              <w:tabs>
                <w:tab w:val="left" w:pos="1134"/>
              </w:tabs>
              <w:spacing w:line="360" w:lineRule="exact"/>
              <w:jc w:val="both"/>
              <w:rPr>
                <w:rFonts w:cs="Arial"/>
                <w:lang w:val="de-CH"/>
              </w:rPr>
            </w:pPr>
          </w:p>
        </w:tc>
        <w:tc>
          <w:tcPr>
            <w:tcW w:w="1276" w:type="dxa"/>
          </w:tcPr>
          <w:p w14:paraId="303F6131" w14:textId="77777777" w:rsidR="007A3D3F" w:rsidRPr="00FE3BCA" w:rsidRDefault="007A3D3F" w:rsidP="007A3D3F">
            <w:pPr>
              <w:tabs>
                <w:tab w:val="left" w:pos="1134"/>
              </w:tabs>
              <w:spacing w:line="360" w:lineRule="exact"/>
              <w:jc w:val="both"/>
              <w:rPr>
                <w:rFonts w:cs="Arial"/>
                <w:color w:val="FF0000"/>
                <w:lang w:val="de-CH"/>
              </w:rPr>
            </w:pPr>
          </w:p>
        </w:tc>
        <w:tc>
          <w:tcPr>
            <w:tcW w:w="1275" w:type="dxa"/>
          </w:tcPr>
          <w:p w14:paraId="0A806A99"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7B86223B" w14:textId="77777777" w:rsidR="007A3D3F" w:rsidRPr="00FE3BCA" w:rsidRDefault="007A3D3F" w:rsidP="007A3D3F">
            <w:pPr>
              <w:tabs>
                <w:tab w:val="left" w:pos="1134"/>
              </w:tabs>
              <w:spacing w:line="360" w:lineRule="exact"/>
              <w:jc w:val="both"/>
              <w:rPr>
                <w:rFonts w:cs="Arial"/>
                <w:color w:val="FF0000"/>
                <w:lang w:val="de-CH"/>
              </w:rPr>
            </w:pPr>
          </w:p>
        </w:tc>
        <w:tc>
          <w:tcPr>
            <w:tcW w:w="1276" w:type="dxa"/>
          </w:tcPr>
          <w:p w14:paraId="63DC298B" w14:textId="77777777" w:rsidR="007A3D3F" w:rsidRPr="008E0581" w:rsidRDefault="007A3D3F" w:rsidP="007A3D3F">
            <w:pPr>
              <w:tabs>
                <w:tab w:val="left" w:pos="1134"/>
              </w:tabs>
              <w:spacing w:line="360" w:lineRule="exact"/>
              <w:jc w:val="both"/>
              <w:rPr>
                <w:rFonts w:cs="Arial"/>
                <w:color w:val="FFFFFF" w:themeColor="background1"/>
                <w:lang w:val="de-CH"/>
              </w:rPr>
            </w:pPr>
          </w:p>
        </w:tc>
      </w:tr>
      <w:tr w:rsidR="007A3D3F" w:rsidRPr="001A4507" w14:paraId="45A08291" w14:textId="77777777" w:rsidTr="007A3D3F">
        <w:trPr>
          <w:cantSplit/>
          <w:trHeight w:hRule="exact" w:val="500"/>
        </w:trPr>
        <w:tc>
          <w:tcPr>
            <w:tcW w:w="975" w:type="dxa"/>
          </w:tcPr>
          <w:p w14:paraId="0048108A"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H</w:t>
            </w:r>
          </w:p>
        </w:tc>
        <w:tc>
          <w:tcPr>
            <w:tcW w:w="1647" w:type="dxa"/>
          </w:tcPr>
          <w:p w14:paraId="67AF1FC6" w14:textId="1DFB1D0B"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c>
          <w:tcPr>
            <w:tcW w:w="1701" w:type="dxa"/>
          </w:tcPr>
          <w:p w14:paraId="4462DE20" w14:textId="77777777" w:rsidR="007A3D3F" w:rsidRPr="001A4507" w:rsidRDefault="007A3D3F" w:rsidP="007A3D3F">
            <w:pPr>
              <w:tabs>
                <w:tab w:val="left" w:pos="1134"/>
              </w:tabs>
              <w:spacing w:line="360" w:lineRule="exact"/>
              <w:jc w:val="both"/>
              <w:rPr>
                <w:rFonts w:cs="Arial"/>
                <w:lang w:val="de-CH"/>
              </w:rPr>
            </w:pPr>
          </w:p>
        </w:tc>
        <w:tc>
          <w:tcPr>
            <w:tcW w:w="1276" w:type="dxa"/>
          </w:tcPr>
          <w:p w14:paraId="1FF048C5" w14:textId="3987ABD8" w:rsidR="007A3D3F" w:rsidRPr="00FE3BCA" w:rsidRDefault="00554D12"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5" w:type="dxa"/>
          </w:tcPr>
          <w:p w14:paraId="60246A8E" w14:textId="24CE9D43"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7018C43E" w14:textId="0D4185FF"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012D65A1" w14:textId="2573E863"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r>
      <w:tr w:rsidR="007A3D3F" w:rsidRPr="001A4507" w14:paraId="4ED7E9DD" w14:textId="77777777" w:rsidTr="007A3D3F">
        <w:trPr>
          <w:cantSplit/>
          <w:trHeight w:hRule="exact" w:val="500"/>
        </w:trPr>
        <w:tc>
          <w:tcPr>
            <w:tcW w:w="975" w:type="dxa"/>
          </w:tcPr>
          <w:p w14:paraId="39BDCD8B" w14:textId="77777777" w:rsidR="007A3D3F" w:rsidRPr="001A4507" w:rsidRDefault="007A3D3F" w:rsidP="007A3D3F">
            <w:pPr>
              <w:tabs>
                <w:tab w:val="left" w:pos="1134"/>
              </w:tabs>
              <w:spacing w:line="360" w:lineRule="exact"/>
              <w:jc w:val="center"/>
              <w:rPr>
                <w:rFonts w:cs="Arial"/>
                <w:b/>
                <w:lang w:val="de-CH"/>
              </w:rPr>
            </w:pPr>
            <w:r w:rsidRPr="001A4507">
              <w:rPr>
                <w:rFonts w:cs="Arial"/>
                <w:b/>
                <w:lang w:val="de-CH"/>
              </w:rPr>
              <w:t>I</w:t>
            </w:r>
          </w:p>
        </w:tc>
        <w:tc>
          <w:tcPr>
            <w:tcW w:w="1647" w:type="dxa"/>
          </w:tcPr>
          <w:p w14:paraId="41831CC5" w14:textId="4595F50E"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JA</w:t>
            </w:r>
          </w:p>
        </w:tc>
        <w:tc>
          <w:tcPr>
            <w:tcW w:w="1701" w:type="dxa"/>
          </w:tcPr>
          <w:p w14:paraId="5DF39226" w14:textId="77777777" w:rsidR="007A3D3F" w:rsidRPr="001A4507" w:rsidRDefault="007A3D3F" w:rsidP="007A3D3F">
            <w:pPr>
              <w:tabs>
                <w:tab w:val="left" w:pos="1134"/>
              </w:tabs>
              <w:spacing w:line="360" w:lineRule="exact"/>
              <w:ind w:left="-441"/>
              <w:jc w:val="both"/>
              <w:rPr>
                <w:rFonts w:cs="Arial"/>
                <w:lang w:val="de-CH"/>
              </w:rPr>
            </w:pPr>
          </w:p>
        </w:tc>
        <w:tc>
          <w:tcPr>
            <w:tcW w:w="1276" w:type="dxa"/>
          </w:tcPr>
          <w:p w14:paraId="643A9AD0" w14:textId="106F9C5F"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5" w:type="dxa"/>
          </w:tcPr>
          <w:p w14:paraId="375203B1" w14:textId="0B413339"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JA</w:t>
            </w:r>
          </w:p>
        </w:tc>
        <w:tc>
          <w:tcPr>
            <w:tcW w:w="1276" w:type="dxa"/>
          </w:tcPr>
          <w:p w14:paraId="606466E1" w14:textId="25BE4BD3" w:rsidR="007A3D3F" w:rsidRPr="00FE3BCA" w:rsidRDefault="00FE3BCA" w:rsidP="007A3D3F">
            <w:pPr>
              <w:tabs>
                <w:tab w:val="left" w:pos="1134"/>
              </w:tabs>
              <w:spacing w:line="360" w:lineRule="exact"/>
              <w:jc w:val="both"/>
              <w:rPr>
                <w:rFonts w:cs="Arial"/>
                <w:color w:val="FF0000"/>
                <w:lang w:val="de-CH"/>
              </w:rPr>
            </w:pPr>
            <w:r w:rsidRPr="008E0581">
              <w:rPr>
                <w:rFonts w:cs="Arial"/>
                <w:color w:val="FFFFFF" w:themeColor="background1"/>
                <w:lang w:val="de-CH"/>
              </w:rPr>
              <w:t>NEIN</w:t>
            </w:r>
          </w:p>
        </w:tc>
        <w:tc>
          <w:tcPr>
            <w:tcW w:w="1276" w:type="dxa"/>
          </w:tcPr>
          <w:p w14:paraId="06CBADD1" w14:textId="3CF09BA3" w:rsidR="007A3D3F" w:rsidRPr="008E0581" w:rsidRDefault="00FE3BCA" w:rsidP="007A3D3F">
            <w:pPr>
              <w:tabs>
                <w:tab w:val="left" w:pos="1134"/>
              </w:tabs>
              <w:spacing w:line="360" w:lineRule="exact"/>
              <w:jc w:val="both"/>
              <w:rPr>
                <w:rFonts w:cs="Arial"/>
                <w:color w:val="FFFFFF" w:themeColor="background1"/>
                <w:lang w:val="de-CH"/>
              </w:rPr>
            </w:pPr>
            <w:r w:rsidRPr="008E0581">
              <w:rPr>
                <w:rFonts w:cs="Arial"/>
                <w:color w:val="FFFFFF" w:themeColor="background1"/>
                <w:lang w:val="de-CH"/>
              </w:rPr>
              <w:t>NEIN</w:t>
            </w:r>
          </w:p>
        </w:tc>
      </w:tr>
    </w:tbl>
    <w:p w14:paraId="4C33B34D" w14:textId="77777777" w:rsidR="007A3D3F" w:rsidRPr="001A4507" w:rsidRDefault="007A3D3F" w:rsidP="007A3D3F">
      <w:pPr>
        <w:rPr>
          <w:rFonts w:cs="Arial"/>
          <w:b/>
          <w:lang w:val="de-CH"/>
        </w:rPr>
      </w:pPr>
      <w:r w:rsidRPr="001A4507">
        <w:rPr>
          <w:rFonts w:cs="Arial"/>
          <w:sz w:val="18"/>
          <w:lang w:val="de-CH"/>
        </w:rPr>
        <w:br w:type="page"/>
      </w:r>
      <w:r w:rsidRPr="001A4507">
        <w:rPr>
          <w:rFonts w:cs="Arial"/>
          <w:b/>
          <w:lang w:val="de-CH"/>
        </w:rPr>
        <w:lastRenderedPageBreak/>
        <w:t>Entsorgung</w:t>
      </w:r>
    </w:p>
    <w:p w14:paraId="76728003" w14:textId="77777777" w:rsidR="007A3D3F" w:rsidRPr="001A4507" w:rsidRDefault="007A3D3F" w:rsidP="007A3D3F">
      <w:pPr>
        <w:spacing w:line="200" w:lineRule="exact"/>
        <w:jc w:val="both"/>
        <w:rPr>
          <w:rFonts w:cs="Arial"/>
          <w:lang w:val="de-CH"/>
        </w:rPr>
      </w:pPr>
    </w:p>
    <w:p w14:paraId="21A5FAA3" w14:textId="77777777" w:rsidR="007A3D3F" w:rsidRPr="001A4507" w:rsidRDefault="007A3D3F" w:rsidP="007A3D3F">
      <w:pPr>
        <w:tabs>
          <w:tab w:val="left" w:pos="284"/>
        </w:tabs>
        <w:spacing w:line="300" w:lineRule="exact"/>
        <w:ind w:left="284" w:hanging="284"/>
        <w:jc w:val="both"/>
        <w:rPr>
          <w:rFonts w:cs="Arial"/>
          <w:lang w:val="de-CH"/>
        </w:rPr>
      </w:pPr>
      <w:r w:rsidRPr="001A4507">
        <w:rPr>
          <w:rFonts w:cs="Arial"/>
          <w:lang w:val="de-CH"/>
        </w:rPr>
        <w:t>•</w:t>
      </w:r>
      <w:r w:rsidRPr="001A4507">
        <w:rPr>
          <w:rFonts w:cs="Arial"/>
          <w:lang w:val="de-CH"/>
        </w:rPr>
        <w:tab/>
        <w:t xml:space="preserve">Proben, die einem Test mit Silber(I)-nitrat-Lösung unterzogen wurden, müssen in </w:t>
      </w:r>
      <w:r w:rsidRPr="001A4507">
        <w:rPr>
          <w:rFonts w:cs="Arial"/>
          <w:lang w:val="de-CH"/>
        </w:rPr>
        <w:tab/>
        <w:t>die Flasche für Silber-Abfälle gegeben werden.</w:t>
      </w:r>
    </w:p>
    <w:p w14:paraId="778D0951" w14:textId="77777777" w:rsidR="007A3D3F" w:rsidRPr="001A4507" w:rsidRDefault="007A3D3F" w:rsidP="007A3D3F">
      <w:pPr>
        <w:tabs>
          <w:tab w:val="left" w:pos="284"/>
        </w:tabs>
        <w:spacing w:line="300" w:lineRule="exact"/>
        <w:ind w:left="284" w:hanging="284"/>
        <w:jc w:val="both"/>
        <w:rPr>
          <w:rFonts w:cs="Arial"/>
          <w:lang w:val="de-CH"/>
        </w:rPr>
      </w:pPr>
      <w:r w:rsidRPr="001A4507">
        <w:rPr>
          <w:rFonts w:cs="Arial"/>
          <w:lang w:val="de-CH"/>
        </w:rPr>
        <w:t>•</w:t>
      </w:r>
      <w:r w:rsidR="00CE4B87" w:rsidRPr="001A4507">
        <w:rPr>
          <w:rFonts w:cs="Arial"/>
          <w:lang w:val="de-CH"/>
        </w:rPr>
        <w:tab/>
        <w:t>Wasser, Ethanol, Saccharose und</w:t>
      </w:r>
      <w:r w:rsidRPr="001A4507">
        <w:rPr>
          <w:rFonts w:cs="Arial"/>
          <w:lang w:val="de-CH"/>
        </w:rPr>
        <w:t xml:space="preserve"> Natriumchlorid können unter Nachspülen mit Leitungswasser in den Abguss gegeben werden.</w:t>
      </w:r>
    </w:p>
    <w:p w14:paraId="78AB5AEA" w14:textId="77777777" w:rsidR="007A3D3F" w:rsidRPr="001A4507" w:rsidRDefault="007A3D3F" w:rsidP="00CE4B87">
      <w:pPr>
        <w:tabs>
          <w:tab w:val="left" w:pos="284"/>
        </w:tabs>
        <w:spacing w:line="300" w:lineRule="exact"/>
        <w:ind w:left="284" w:hanging="284"/>
        <w:jc w:val="both"/>
        <w:rPr>
          <w:rFonts w:cs="Arial"/>
          <w:lang w:val="de-CH"/>
        </w:rPr>
      </w:pPr>
      <w:r w:rsidRPr="001A4507">
        <w:rPr>
          <w:rFonts w:cs="Arial"/>
          <w:lang w:val="de-CH"/>
        </w:rPr>
        <w:t xml:space="preserve">• </w:t>
      </w:r>
      <w:r w:rsidRPr="001A4507">
        <w:rPr>
          <w:rFonts w:cs="Arial"/>
          <w:lang w:val="de-CH"/>
        </w:rPr>
        <w:tab/>
        <w:t>Heptan und Toluol werden zusammengegossen. In diesem Gemisch löst man die Salicylsäure und das Naphthalin auf. Die entstandene Lösung wird in den Kanister für nicht halogenhaltige organische Abfälle (blaue angehängte Etikette) gegeben.</w:t>
      </w:r>
    </w:p>
    <w:p w14:paraId="60CBB1D3" w14:textId="77777777" w:rsidR="00CE4B87" w:rsidRPr="001A4507" w:rsidRDefault="00CE4B87" w:rsidP="00CE4B87">
      <w:pPr>
        <w:tabs>
          <w:tab w:val="left" w:pos="284"/>
        </w:tabs>
        <w:spacing w:line="300" w:lineRule="exact"/>
        <w:ind w:left="284" w:hanging="284"/>
        <w:jc w:val="both"/>
        <w:rPr>
          <w:rFonts w:cs="Arial"/>
          <w:lang w:val="de-CH"/>
        </w:rPr>
      </w:pPr>
      <w:r w:rsidRPr="001A4507">
        <w:rPr>
          <w:rFonts w:cs="Arial"/>
          <w:lang w:val="de-CH"/>
        </w:rPr>
        <w:t xml:space="preserve">• </w:t>
      </w:r>
      <w:r w:rsidRPr="001A4507">
        <w:rPr>
          <w:rFonts w:cs="Arial"/>
          <w:lang w:val="de-CH"/>
        </w:rPr>
        <w:tab/>
        <w:t>Kupfersulfat wird im Abfall für anorganische Stoffe mit Schwermetallen entsorgt.</w:t>
      </w:r>
    </w:p>
    <w:p w14:paraId="0171DE5F" w14:textId="77777777" w:rsidR="00CE4B87" w:rsidRPr="001A4507" w:rsidRDefault="00CE4B87" w:rsidP="00CE4B87">
      <w:pPr>
        <w:tabs>
          <w:tab w:val="left" w:pos="284"/>
        </w:tabs>
        <w:spacing w:line="300" w:lineRule="exact"/>
        <w:ind w:left="284" w:hanging="284"/>
        <w:jc w:val="both"/>
        <w:rPr>
          <w:rFonts w:cs="Arial"/>
          <w:lang w:val="de-CH"/>
        </w:rPr>
      </w:pPr>
    </w:p>
    <w:p w14:paraId="10023BED" w14:textId="77777777" w:rsidR="00F36863" w:rsidRDefault="00F36863" w:rsidP="00196B20">
      <w:pPr>
        <w:tabs>
          <w:tab w:val="left" w:pos="1134"/>
        </w:tabs>
        <w:spacing w:line="360" w:lineRule="exact"/>
        <w:jc w:val="both"/>
        <w:rPr>
          <w:rFonts w:cs="Arial"/>
          <w:lang w:val="de-CH"/>
        </w:rPr>
      </w:pPr>
    </w:p>
    <w:p w14:paraId="3A4E9031" w14:textId="77777777" w:rsidR="00F36863" w:rsidRPr="00AB5B12" w:rsidRDefault="00F36863" w:rsidP="00F32322">
      <w:pPr>
        <w:pStyle w:val="Titel3"/>
      </w:pPr>
      <w:r w:rsidRPr="00AB5B12">
        <w:t>Auswertung / Aufgaben</w:t>
      </w:r>
    </w:p>
    <w:p w14:paraId="72FE8DED" w14:textId="77777777" w:rsidR="00F36863" w:rsidRDefault="00F36863" w:rsidP="00196B20">
      <w:pPr>
        <w:tabs>
          <w:tab w:val="left" w:pos="1134"/>
        </w:tabs>
        <w:spacing w:line="360" w:lineRule="exact"/>
        <w:jc w:val="both"/>
        <w:rPr>
          <w:rFonts w:cs="Arial"/>
          <w:lang w:val="de-CH"/>
        </w:rPr>
      </w:pPr>
    </w:p>
    <w:p w14:paraId="086C9983" w14:textId="77777777" w:rsidR="00196B20" w:rsidRPr="001A4507" w:rsidRDefault="00196B20" w:rsidP="00196B20">
      <w:pPr>
        <w:tabs>
          <w:tab w:val="left" w:pos="1134"/>
        </w:tabs>
        <w:spacing w:line="360" w:lineRule="exact"/>
        <w:jc w:val="both"/>
        <w:rPr>
          <w:rFonts w:cs="Arial"/>
          <w:lang w:val="de-CH"/>
        </w:rPr>
      </w:pPr>
      <w:r w:rsidRPr="001A4507">
        <w:rPr>
          <w:rFonts w:cs="Arial"/>
          <w:lang w:val="de-CH"/>
        </w:rPr>
        <w:t xml:space="preserve">Nun können Sie die zehn Verbindungen den Buchstaben </w:t>
      </w:r>
      <w:r w:rsidRPr="001A4507">
        <w:rPr>
          <w:rFonts w:cs="Arial"/>
          <w:b/>
          <w:lang w:val="de-CH"/>
        </w:rPr>
        <w:t>A - I</w:t>
      </w:r>
      <w:r w:rsidRPr="001A4507">
        <w:rPr>
          <w:rFonts w:cs="Arial"/>
          <w:lang w:val="de-CH"/>
        </w:rPr>
        <w:t xml:space="preserve"> zuordnen!</w:t>
      </w:r>
    </w:p>
    <w:p w14:paraId="4949F681" w14:textId="77777777" w:rsidR="00196B20" w:rsidRPr="001A4507" w:rsidRDefault="00196B20" w:rsidP="00196B20">
      <w:pPr>
        <w:tabs>
          <w:tab w:val="left" w:pos="1134"/>
        </w:tabs>
        <w:spacing w:line="100" w:lineRule="exact"/>
        <w:jc w:val="both"/>
        <w:rPr>
          <w:rFonts w:cs="Arial"/>
          <w:lang w:val="de-CH"/>
        </w:rPr>
      </w:pPr>
    </w:p>
    <w:p w14:paraId="358295E2" w14:textId="77777777" w:rsidR="00196B20" w:rsidRPr="00D23B6B" w:rsidRDefault="00196B20" w:rsidP="00196B20">
      <w:pPr>
        <w:tabs>
          <w:tab w:val="left" w:pos="567"/>
          <w:tab w:val="left" w:pos="1134"/>
        </w:tabs>
        <w:spacing w:line="360" w:lineRule="exact"/>
        <w:jc w:val="both"/>
        <w:rPr>
          <w:rFonts w:cs="Arial"/>
          <w:bCs/>
          <w:lang w:val="en-US"/>
        </w:rPr>
      </w:pPr>
      <w:r w:rsidRPr="001A4507">
        <w:rPr>
          <w:rFonts w:cs="Arial"/>
          <w:lang w:val="de-CH"/>
        </w:rPr>
        <w:tab/>
      </w:r>
      <w:r w:rsidRPr="00D23B6B">
        <w:rPr>
          <w:rFonts w:cs="Arial"/>
          <w:b/>
          <w:lang w:val="en-US"/>
        </w:rPr>
        <w:t>A</w:t>
      </w:r>
      <w:r w:rsidRPr="00D23B6B">
        <w:rPr>
          <w:rFonts w:cs="Arial"/>
          <w:lang w:val="en-US"/>
        </w:rPr>
        <w:tab/>
      </w:r>
      <w:r w:rsidRPr="008E0581">
        <w:rPr>
          <w:rFonts w:cs="Arial"/>
          <w:color w:val="FFFFFF" w:themeColor="background1"/>
          <w:lang w:val="en-US"/>
        </w:rPr>
        <w:t>Ethanol</w:t>
      </w:r>
      <w:r w:rsidRPr="008E0581">
        <w:rPr>
          <w:rFonts w:cs="Arial"/>
          <w:color w:val="FFFFFF" w:themeColor="background1"/>
          <w:lang w:val="en-US"/>
        </w:rPr>
        <w:tab/>
      </w:r>
      <w:r w:rsidRPr="008E0581">
        <w:rPr>
          <w:rFonts w:cs="Arial"/>
          <w:color w:val="FFFFFF" w:themeColor="background1"/>
          <w:lang w:val="en-US"/>
        </w:rPr>
        <w:tab/>
      </w:r>
      <w:r w:rsidRPr="00D23B6B">
        <w:rPr>
          <w:rFonts w:cs="Arial"/>
          <w:lang w:val="en-US"/>
        </w:rPr>
        <w:tab/>
      </w:r>
      <w:r w:rsidRPr="00D23B6B">
        <w:rPr>
          <w:rFonts w:cs="Arial"/>
          <w:b/>
          <w:lang w:val="en-US"/>
        </w:rPr>
        <w:t>F</w:t>
      </w:r>
      <w:r w:rsidRPr="00D23B6B">
        <w:rPr>
          <w:rFonts w:cs="Arial"/>
          <w:b/>
          <w:lang w:val="en-US"/>
        </w:rPr>
        <w:tab/>
      </w:r>
      <w:proofErr w:type="spellStart"/>
      <w:r w:rsidRPr="008E0581">
        <w:rPr>
          <w:rFonts w:cs="Arial"/>
          <w:color w:val="FFFFFF" w:themeColor="background1"/>
          <w:lang w:val="en-US"/>
        </w:rPr>
        <w:t>Natriumchlorid</w:t>
      </w:r>
      <w:proofErr w:type="spellEnd"/>
    </w:p>
    <w:p w14:paraId="6DBCC72E" w14:textId="77777777" w:rsidR="00196B20" w:rsidRPr="00D23B6B" w:rsidRDefault="00196B20" w:rsidP="00196B20">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7E3225DF" w14:textId="77777777" w:rsidR="00196B20" w:rsidRPr="00D23B6B" w:rsidRDefault="00196B20" w:rsidP="00196B20">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B</w:t>
      </w:r>
      <w:r w:rsidRPr="00D23B6B">
        <w:rPr>
          <w:rFonts w:cs="Arial"/>
          <w:lang w:val="en-US"/>
        </w:rPr>
        <w:tab/>
      </w:r>
      <w:r w:rsidRPr="008E0581">
        <w:rPr>
          <w:rFonts w:cs="Arial"/>
          <w:color w:val="FFFFFF" w:themeColor="background1"/>
          <w:lang w:val="en-US"/>
        </w:rPr>
        <w:t>Naphthalin</w:t>
      </w:r>
      <w:r w:rsidRPr="008E0581">
        <w:rPr>
          <w:rFonts w:cs="Arial"/>
          <w:color w:val="FFFFFF" w:themeColor="background1"/>
          <w:lang w:val="en-US"/>
        </w:rPr>
        <w:tab/>
      </w:r>
      <w:r w:rsidRPr="00D23B6B">
        <w:rPr>
          <w:rFonts w:cs="Arial"/>
          <w:lang w:val="en-US"/>
        </w:rPr>
        <w:tab/>
      </w:r>
      <w:r w:rsidRPr="00D23B6B">
        <w:rPr>
          <w:rFonts w:cs="Arial"/>
          <w:b/>
          <w:lang w:val="en-US"/>
        </w:rPr>
        <w:t>G</w:t>
      </w:r>
      <w:r w:rsidRPr="00D23B6B">
        <w:rPr>
          <w:rFonts w:cs="Arial"/>
          <w:b/>
          <w:lang w:val="en-US"/>
        </w:rPr>
        <w:tab/>
      </w:r>
      <w:r w:rsidRPr="008E0581">
        <w:rPr>
          <w:rFonts w:cs="Arial"/>
          <w:color w:val="FFFFFF" w:themeColor="background1"/>
          <w:lang w:val="en-US"/>
        </w:rPr>
        <w:t>Wasser</w:t>
      </w:r>
    </w:p>
    <w:p w14:paraId="64E3C715" w14:textId="77777777" w:rsidR="00196B20" w:rsidRPr="00D23B6B" w:rsidRDefault="00196B20" w:rsidP="00196B20">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11596033" w14:textId="77777777" w:rsidR="00196B20" w:rsidRPr="00D23B6B" w:rsidRDefault="00196B20" w:rsidP="00196B20">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C</w:t>
      </w:r>
      <w:r w:rsidRPr="00D23B6B">
        <w:rPr>
          <w:rFonts w:cs="Arial"/>
          <w:lang w:val="en-US"/>
        </w:rPr>
        <w:tab/>
      </w:r>
      <w:r w:rsidRPr="008E0581">
        <w:rPr>
          <w:rFonts w:cs="Arial"/>
          <w:color w:val="FFFFFF" w:themeColor="background1"/>
          <w:lang w:val="en-US"/>
        </w:rPr>
        <w:t>Saccharose</w:t>
      </w:r>
      <w:r w:rsidRPr="008E0581">
        <w:rPr>
          <w:rFonts w:cs="Arial"/>
          <w:color w:val="FFFFFF" w:themeColor="background1"/>
          <w:lang w:val="en-US"/>
        </w:rPr>
        <w:tab/>
      </w:r>
      <w:r w:rsidRPr="00D23B6B">
        <w:rPr>
          <w:rFonts w:cs="Arial"/>
          <w:lang w:val="en-US"/>
        </w:rPr>
        <w:tab/>
      </w:r>
      <w:r w:rsidRPr="00D23B6B">
        <w:rPr>
          <w:rFonts w:cs="Arial"/>
          <w:b/>
          <w:lang w:val="en-US"/>
        </w:rPr>
        <w:t>H</w:t>
      </w:r>
      <w:r w:rsidRPr="00D23B6B">
        <w:rPr>
          <w:rFonts w:cs="Arial"/>
          <w:b/>
          <w:lang w:val="en-US"/>
        </w:rPr>
        <w:tab/>
      </w:r>
      <w:proofErr w:type="spellStart"/>
      <w:r w:rsidRPr="008E0581">
        <w:rPr>
          <w:rFonts w:cs="Arial"/>
          <w:color w:val="FFFFFF" w:themeColor="background1"/>
          <w:lang w:val="en-US"/>
        </w:rPr>
        <w:t>Salicylsäure</w:t>
      </w:r>
      <w:proofErr w:type="spellEnd"/>
    </w:p>
    <w:p w14:paraId="2CCC49C3" w14:textId="77777777" w:rsidR="00196B20" w:rsidRPr="00D23B6B" w:rsidRDefault="00196B20" w:rsidP="00196B20">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34369163" w14:textId="77777777" w:rsidR="00196B20" w:rsidRPr="00D23B6B" w:rsidRDefault="00196B20" w:rsidP="00196B20">
      <w:pPr>
        <w:tabs>
          <w:tab w:val="left" w:pos="567"/>
          <w:tab w:val="left" w:pos="1134"/>
        </w:tabs>
        <w:spacing w:line="360" w:lineRule="exact"/>
        <w:jc w:val="both"/>
        <w:rPr>
          <w:rFonts w:cs="Arial"/>
          <w:bCs/>
          <w:lang w:val="en-US"/>
        </w:rPr>
      </w:pPr>
      <w:r w:rsidRPr="00D23B6B">
        <w:rPr>
          <w:rFonts w:cs="Arial"/>
          <w:lang w:val="en-US"/>
        </w:rPr>
        <w:tab/>
      </w:r>
      <w:r w:rsidRPr="00D23B6B">
        <w:rPr>
          <w:rFonts w:cs="Arial"/>
          <w:b/>
          <w:lang w:val="en-US"/>
        </w:rPr>
        <w:t>D</w:t>
      </w:r>
      <w:r w:rsidRPr="00D23B6B">
        <w:rPr>
          <w:rFonts w:cs="Arial"/>
          <w:lang w:val="en-US"/>
        </w:rPr>
        <w:tab/>
      </w:r>
      <w:r w:rsidRPr="008E0581">
        <w:rPr>
          <w:rFonts w:cs="Arial"/>
          <w:color w:val="FFFFFF" w:themeColor="background1"/>
          <w:lang w:val="en-US"/>
        </w:rPr>
        <w:t>Toluol</w:t>
      </w:r>
      <w:r w:rsidRPr="008E0581">
        <w:rPr>
          <w:rFonts w:cs="Arial"/>
          <w:color w:val="FFFFFF" w:themeColor="background1"/>
          <w:lang w:val="en-US"/>
        </w:rPr>
        <w:tab/>
      </w:r>
      <w:r w:rsidRPr="008E0581">
        <w:rPr>
          <w:rFonts w:cs="Arial"/>
          <w:color w:val="FFFFFF" w:themeColor="background1"/>
          <w:lang w:val="en-US"/>
        </w:rPr>
        <w:tab/>
      </w:r>
      <w:r w:rsidRPr="00D23B6B">
        <w:rPr>
          <w:rFonts w:cs="Arial"/>
          <w:lang w:val="en-US"/>
        </w:rPr>
        <w:tab/>
      </w:r>
      <w:r w:rsidRPr="00D23B6B">
        <w:rPr>
          <w:rFonts w:cs="Arial"/>
          <w:b/>
          <w:lang w:val="en-US"/>
        </w:rPr>
        <w:t>I</w:t>
      </w:r>
      <w:r w:rsidRPr="00D23B6B">
        <w:rPr>
          <w:rFonts w:cs="Arial"/>
          <w:b/>
          <w:lang w:val="en-US"/>
        </w:rPr>
        <w:tab/>
      </w:r>
      <w:proofErr w:type="spellStart"/>
      <w:r w:rsidRPr="008E0581">
        <w:rPr>
          <w:rFonts w:cs="Arial"/>
          <w:color w:val="FFFFFF" w:themeColor="background1"/>
          <w:lang w:val="en-US"/>
        </w:rPr>
        <w:t>Kupfersulfat</w:t>
      </w:r>
      <w:proofErr w:type="spellEnd"/>
      <w:r w:rsidRPr="008E0581">
        <w:rPr>
          <w:rFonts w:cs="Arial"/>
          <w:color w:val="FFFFFF" w:themeColor="background1"/>
          <w:lang w:val="en-US"/>
        </w:rPr>
        <w:t xml:space="preserve"> (</w:t>
      </w:r>
      <w:proofErr w:type="spellStart"/>
      <w:r w:rsidRPr="008E0581">
        <w:rPr>
          <w:rFonts w:cs="Arial"/>
          <w:color w:val="FFFFFF" w:themeColor="background1"/>
          <w:lang w:val="en-US"/>
        </w:rPr>
        <w:t>Pentahydrat</w:t>
      </w:r>
      <w:proofErr w:type="spellEnd"/>
    </w:p>
    <w:p w14:paraId="2C744ABF" w14:textId="77777777" w:rsidR="00196B20" w:rsidRPr="00D23B6B" w:rsidRDefault="00196B20" w:rsidP="00196B20">
      <w:pPr>
        <w:tabs>
          <w:tab w:val="left" w:pos="567"/>
          <w:tab w:val="left" w:pos="1134"/>
        </w:tabs>
        <w:spacing w:line="240" w:lineRule="auto"/>
        <w:jc w:val="both"/>
        <w:rPr>
          <w:rFonts w:cs="Arial"/>
          <w:sz w:val="16"/>
          <w:szCs w:val="16"/>
          <w:lang w:val="en-US"/>
        </w:rPr>
      </w:pPr>
      <w:r w:rsidRPr="00D23B6B">
        <w:rPr>
          <w:rFonts w:cs="Arial"/>
          <w:sz w:val="16"/>
          <w:szCs w:val="16"/>
          <w:lang w:val="en-US"/>
        </w:rPr>
        <w:tab/>
      </w:r>
    </w:p>
    <w:p w14:paraId="04645BAE" w14:textId="77777777" w:rsidR="00196B20" w:rsidRPr="001A4507" w:rsidRDefault="00196B20" w:rsidP="00196B20">
      <w:pPr>
        <w:tabs>
          <w:tab w:val="left" w:pos="567"/>
          <w:tab w:val="left" w:pos="1134"/>
        </w:tabs>
        <w:spacing w:line="360" w:lineRule="exact"/>
        <w:jc w:val="both"/>
        <w:rPr>
          <w:rFonts w:cs="Arial"/>
          <w:bCs/>
          <w:lang w:val="de-CH"/>
        </w:rPr>
      </w:pPr>
      <w:r w:rsidRPr="00D23B6B">
        <w:rPr>
          <w:rFonts w:cs="Arial"/>
          <w:lang w:val="en-US"/>
        </w:rPr>
        <w:tab/>
      </w:r>
      <w:r w:rsidRPr="001A4507">
        <w:rPr>
          <w:rFonts w:cs="Arial"/>
          <w:b/>
          <w:lang w:val="de-CH"/>
        </w:rPr>
        <w:t>E</w:t>
      </w:r>
      <w:r w:rsidRPr="001A4507">
        <w:rPr>
          <w:rFonts w:cs="Arial"/>
          <w:b/>
          <w:lang w:val="de-CH"/>
        </w:rPr>
        <w:tab/>
      </w:r>
      <w:r w:rsidRPr="008E0581">
        <w:rPr>
          <w:rFonts w:cs="Arial"/>
          <w:color w:val="FFFFFF" w:themeColor="background1"/>
          <w:lang w:val="de-CH"/>
        </w:rPr>
        <w:t>Heptan</w:t>
      </w:r>
    </w:p>
    <w:p w14:paraId="191DD0F8" w14:textId="77777777" w:rsidR="00196B20" w:rsidRPr="001A4507" w:rsidRDefault="00196B20" w:rsidP="00196B20">
      <w:pPr>
        <w:tabs>
          <w:tab w:val="left" w:pos="426"/>
          <w:tab w:val="left" w:pos="1134"/>
        </w:tabs>
        <w:spacing w:line="360" w:lineRule="exact"/>
        <w:jc w:val="both"/>
        <w:rPr>
          <w:rFonts w:cs="Arial"/>
          <w:lang w:val="de-CH"/>
        </w:rPr>
      </w:pPr>
    </w:p>
    <w:p w14:paraId="27E67AC2" w14:textId="77777777" w:rsidR="00196B20" w:rsidRPr="001A4507" w:rsidRDefault="00196B20" w:rsidP="00196B20">
      <w:pPr>
        <w:tabs>
          <w:tab w:val="left" w:pos="426"/>
          <w:tab w:val="left" w:pos="1134"/>
        </w:tabs>
        <w:spacing w:line="360" w:lineRule="exact"/>
        <w:jc w:val="both"/>
        <w:rPr>
          <w:rFonts w:cs="Arial"/>
          <w:lang w:val="de-CH"/>
        </w:rPr>
      </w:pPr>
    </w:p>
    <w:p w14:paraId="500034F3" w14:textId="1D449F99" w:rsidR="00196B20" w:rsidRPr="001A4507" w:rsidRDefault="00196B20" w:rsidP="00196B20">
      <w:pPr>
        <w:rPr>
          <w:rFonts w:cs="Arial"/>
          <w:lang w:val="de-CH"/>
        </w:rPr>
      </w:pPr>
      <w:r w:rsidRPr="001A4507">
        <w:rPr>
          <w:rFonts w:cs="Arial"/>
          <w:b/>
          <w:lang w:val="de-CH"/>
        </w:rPr>
        <w:t>Fragen</w:t>
      </w:r>
    </w:p>
    <w:p w14:paraId="32FC2B44" w14:textId="77777777" w:rsidR="00196B20" w:rsidRPr="001A4507" w:rsidRDefault="00196B20" w:rsidP="00196B20">
      <w:pPr>
        <w:spacing w:line="200" w:lineRule="exact"/>
        <w:jc w:val="both"/>
        <w:rPr>
          <w:rFonts w:cs="Arial"/>
          <w:lang w:val="de-CH"/>
        </w:rPr>
      </w:pPr>
    </w:p>
    <w:p w14:paraId="0F149324" w14:textId="77777777" w:rsidR="00196B20" w:rsidRPr="001A4507" w:rsidRDefault="00196B20" w:rsidP="00DF7C46">
      <w:pPr>
        <w:numPr>
          <w:ilvl w:val="0"/>
          <w:numId w:val="7"/>
        </w:numPr>
        <w:spacing w:line="300" w:lineRule="exact"/>
        <w:ind w:left="283" w:hanging="283"/>
        <w:jc w:val="both"/>
        <w:rPr>
          <w:rFonts w:cs="Arial"/>
          <w:lang w:val="de-CH"/>
        </w:rPr>
      </w:pPr>
      <w:r w:rsidRPr="001A4507">
        <w:rPr>
          <w:rFonts w:cs="Arial"/>
          <w:lang w:val="de-CH"/>
        </w:rPr>
        <w:t>Warum können messbare und beobachtbare (spezifische) Eigenschaften nur für Reinstoffe angegeben werden, und nicht auch für Gemische?</w:t>
      </w:r>
    </w:p>
    <w:p w14:paraId="235D91D7" w14:textId="77777777" w:rsidR="00196B20" w:rsidRPr="001A4507" w:rsidRDefault="00196B20" w:rsidP="00196B20">
      <w:pPr>
        <w:spacing w:line="300" w:lineRule="exact"/>
        <w:jc w:val="both"/>
        <w:rPr>
          <w:rFonts w:cs="Arial"/>
          <w:lang w:val="de-CH"/>
        </w:rPr>
      </w:pPr>
    </w:p>
    <w:p w14:paraId="57B09CB3" w14:textId="77777777" w:rsidR="00196B20" w:rsidRPr="008E0581" w:rsidRDefault="00196B20" w:rsidP="00196B20">
      <w:pPr>
        <w:spacing w:line="300" w:lineRule="exact"/>
        <w:ind w:left="284"/>
        <w:jc w:val="both"/>
        <w:rPr>
          <w:rFonts w:cs="Arial"/>
          <w:color w:val="FFFFFF" w:themeColor="background1"/>
          <w:lang w:val="de-CH"/>
        </w:rPr>
      </w:pPr>
      <w:r w:rsidRPr="008E0581">
        <w:rPr>
          <w:rFonts w:cs="Arial"/>
          <w:color w:val="FFFFFF" w:themeColor="background1"/>
          <w:lang w:val="de-CH"/>
        </w:rPr>
        <w:t>Nur Reinstoffe weisen konstante spezifische Eigenschaften auf, die allerdings von den äusseren Bedingungen abhängig sind. Bei Gemischen ändern diese Eigenschaften mit der prozentualen Zusammensetzung bezüglich der einzelnen Komponenten.</w:t>
      </w:r>
    </w:p>
    <w:p w14:paraId="016E1ADA" w14:textId="77777777" w:rsidR="00196B20" w:rsidRPr="008E0581" w:rsidRDefault="00196B20" w:rsidP="00196B20">
      <w:pPr>
        <w:spacing w:line="300" w:lineRule="exact"/>
        <w:jc w:val="both"/>
        <w:rPr>
          <w:rFonts w:cs="Arial"/>
          <w:color w:val="FFFFFF" w:themeColor="background1"/>
          <w:lang w:val="de-CH"/>
        </w:rPr>
      </w:pPr>
    </w:p>
    <w:p w14:paraId="07242FAF" w14:textId="77777777" w:rsidR="00D21436" w:rsidRPr="008E0581" w:rsidRDefault="00D21436" w:rsidP="00196B20">
      <w:pPr>
        <w:spacing w:line="300" w:lineRule="exact"/>
        <w:jc w:val="both"/>
        <w:rPr>
          <w:rFonts w:cs="Arial"/>
          <w:color w:val="FFFFFF" w:themeColor="background1"/>
          <w:lang w:val="de-CH"/>
        </w:rPr>
      </w:pPr>
    </w:p>
    <w:p w14:paraId="069318A4" w14:textId="77777777" w:rsidR="00196B20" w:rsidRPr="001A4507" w:rsidRDefault="00196B20" w:rsidP="00DF7C46">
      <w:pPr>
        <w:numPr>
          <w:ilvl w:val="0"/>
          <w:numId w:val="7"/>
        </w:numPr>
        <w:spacing w:line="300" w:lineRule="exact"/>
        <w:ind w:left="283" w:hanging="283"/>
        <w:jc w:val="both"/>
        <w:rPr>
          <w:rFonts w:cs="Arial"/>
          <w:lang w:val="de-CH"/>
        </w:rPr>
      </w:pPr>
      <w:r w:rsidRPr="001A4507">
        <w:rPr>
          <w:rFonts w:cs="Arial"/>
          <w:lang w:val="de-CH"/>
        </w:rPr>
        <w:t>Warum ist die Nennung des Aggregatzustandes eines Reinstoffes ohne zusätzliche Angabe keine spezifische Eigenschaft?</w:t>
      </w:r>
    </w:p>
    <w:p w14:paraId="54250E57" w14:textId="77777777" w:rsidR="00196B20" w:rsidRPr="001A4507" w:rsidRDefault="00196B20" w:rsidP="00196B20">
      <w:pPr>
        <w:spacing w:line="300" w:lineRule="exact"/>
        <w:jc w:val="both"/>
        <w:rPr>
          <w:rFonts w:cs="Arial"/>
          <w:lang w:val="de-CH"/>
        </w:rPr>
      </w:pPr>
    </w:p>
    <w:p w14:paraId="2CA3F360" w14:textId="4CFDEAB2" w:rsidR="00196B20" w:rsidRPr="008E0581" w:rsidRDefault="004C6CAF" w:rsidP="00196B20">
      <w:pPr>
        <w:spacing w:line="300" w:lineRule="exact"/>
        <w:ind w:left="284"/>
        <w:jc w:val="both"/>
        <w:rPr>
          <w:rFonts w:cs="Arial"/>
          <w:color w:val="FFFFFF" w:themeColor="background1"/>
          <w:lang w:val="de-CH"/>
        </w:rPr>
      </w:pPr>
      <w:r w:rsidRPr="008E0581">
        <w:rPr>
          <w:rFonts w:cs="Arial"/>
          <w:color w:val="FFFFFF" w:themeColor="background1"/>
          <w:lang w:val="de-CH"/>
        </w:rPr>
        <w:t>Der Aggregatszustand eines Stoffs hängt von der Temperatur ab. Somit müsste die Temperatur mit angegeben werden (z.B. Raumtemperatur)</w:t>
      </w:r>
    </w:p>
    <w:p w14:paraId="700B9BAD" w14:textId="77777777" w:rsidR="004C6CAF" w:rsidRPr="008E0581" w:rsidRDefault="004C6CAF" w:rsidP="00196B20">
      <w:pPr>
        <w:spacing w:line="300" w:lineRule="exact"/>
        <w:ind w:left="284"/>
        <w:jc w:val="both"/>
        <w:rPr>
          <w:rFonts w:cs="Arial"/>
          <w:color w:val="FFFFFF" w:themeColor="background1"/>
          <w:lang w:val="de-CH"/>
        </w:rPr>
      </w:pPr>
    </w:p>
    <w:p w14:paraId="28BC8690" w14:textId="5561CFD4" w:rsidR="00196B20" w:rsidRPr="008E0581" w:rsidRDefault="004C6CAF" w:rsidP="00196B20">
      <w:pPr>
        <w:spacing w:line="300" w:lineRule="exact"/>
        <w:ind w:left="284"/>
        <w:jc w:val="both"/>
        <w:rPr>
          <w:rFonts w:cs="Arial"/>
          <w:color w:val="FFFFFF" w:themeColor="background1"/>
          <w:lang w:val="de-CH"/>
        </w:rPr>
      </w:pPr>
      <w:r w:rsidRPr="008E0581">
        <w:rPr>
          <w:rFonts w:cs="Arial"/>
          <w:color w:val="FFFFFF" w:themeColor="background1"/>
          <w:lang w:val="de-CH"/>
        </w:rPr>
        <w:lastRenderedPageBreak/>
        <w:t>Die bessere Angabe ist jedoch die Schmelz-/Siedetemperatur T</w:t>
      </w:r>
      <w:r w:rsidRPr="00F32322">
        <w:rPr>
          <w:rFonts w:cs="Arial"/>
          <w:color w:val="FFFFFF" w:themeColor="background1"/>
          <w:vertAlign w:val="subscript"/>
          <w:lang w:val="de-CH"/>
        </w:rPr>
        <w:t>m</w:t>
      </w:r>
      <w:r w:rsidRPr="008E0581">
        <w:rPr>
          <w:rFonts w:cs="Arial"/>
          <w:color w:val="FFFFFF" w:themeColor="background1"/>
          <w:lang w:val="de-CH"/>
        </w:rPr>
        <w:t>, T</w:t>
      </w:r>
      <w:r w:rsidRPr="00F32322">
        <w:rPr>
          <w:rFonts w:cs="Arial"/>
          <w:color w:val="FFFFFF" w:themeColor="background1"/>
          <w:vertAlign w:val="subscript"/>
          <w:lang w:val="de-CH"/>
        </w:rPr>
        <w:t>b</w:t>
      </w:r>
      <w:r w:rsidRPr="008E0581">
        <w:rPr>
          <w:rFonts w:cs="Arial"/>
          <w:color w:val="FFFFFF" w:themeColor="background1"/>
          <w:lang w:val="de-CH"/>
        </w:rPr>
        <w:t xml:space="preserve"> , die einen Stoff besser charakterisiert als der Aggregatszustand, bei dem ja nur drei Angaben möglich sind (fest, flüssig, gasförmig)</w:t>
      </w:r>
    </w:p>
    <w:p w14:paraId="6383103C" w14:textId="77777777" w:rsidR="00196B20" w:rsidRPr="001A4507" w:rsidRDefault="00196B20" w:rsidP="00196B20">
      <w:pPr>
        <w:spacing w:line="300" w:lineRule="exact"/>
        <w:ind w:left="284"/>
        <w:jc w:val="both"/>
        <w:rPr>
          <w:rFonts w:cs="Arial"/>
          <w:lang w:val="de-CH"/>
        </w:rPr>
      </w:pPr>
    </w:p>
    <w:p w14:paraId="3612CA67" w14:textId="77777777" w:rsidR="00196B20" w:rsidRPr="001A4507" w:rsidRDefault="00196B20" w:rsidP="00196B20">
      <w:pPr>
        <w:spacing w:line="300" w:lineRule="exact"/>
        <w:jc w:val="both"/>
        <w:rPr>
          <w:rFonts w:cs="Arial"/>
          <w:lang w:val="de-CH"/>
        </w:rPr>
      </w:pPr>
    </w:p>
    <w:p w14:paraId="09EBADE2" w14:textId="77777777" w:rsidR="00196B20" w:rsidRPr="001A4507" w:rsidRDefault="00196B20" w:rsidP="00196B20">
      <w:pPr>
        <w:spacing w:line="300" w:lineRule="exact"/>
        <w:jc w:val="both"/>
        <w:rPr>
          <w:rFonts w:cs="Arial"/>
          <w:lang w:val="de-CH"/>
        </w:rPr>
      </w:pPr>
    </w:p>
    <w:p w14:paraId="317A7020" w14:textId="246ED441" w:rsidR="00196B20" w:rsidRPr="001A4507" w:rsidRDefault="00196B20" w:rsidP="00DF7C46">
      <w:pPr>
        <w:numPr>
          <w:ilvl w:val="0"/>
          <w:numId w:val="7"/>
        </w:numPr>
        <w:spacing w:line="300" w:lineRule="exact"/>
        <w:ind w:left="283" w:hanging="283"/>
        <w:jc w:val="both"/>
        <w:rPr>
          <w:rFonts w:cs="Arial"/>
          <w:lang w:val="de-CH"/>
        </w:rPr>
      </w:pPr>
      <w:r w:rsidRPr="001A4507">
        <w:rPr>
          <w:rFonts w:cs="Arial"/>
          <w:lang w:val="de-CH"/>
        </w:rPr>
        <w:t xml:space="preserve">Warum ist streng genommen auch die Angabe </w:t>
      </w:r>
      <w:r w:rsidR="004C6CAF">
        <w:rPr>
          <w:rFonts w:cs="Arial"/>
          <w:lang w:val="de-CH"/>
        </w:rPr>
        <w:t>der Siedetemperatur</w:t>
      </w:r>
      <w:r w:rsidRPr="001A4507">
        <w:rPr>
          <w:rFonts w:cs="Arial"/>
          <w:lang w:val="de-CH"/>
        </w:rPr>
        <w:t xml:space="preserve"> eines Reinstoffes für sich allein keine spezifische Eigenschaft? Was muss zusätzlich auch noch angegeben werden?</w:t>
      </w:r>
    </w:p>
    <w:p w14:paraId="412C37DE" w14:textId="77777777" w:rsidR="00196B20" w:rsidRPr="001A4507" w:rsidRDefault="00196B20" w:rsidP="00196B20">
      <w:pPr>
        <w:spacing w:line="300" w:lineRule="exact"/>
        <w:jc w:val="both"/>
        <w:rPr>
          <w:rFonts w:cs="Arial"/>
          <w:lang w:val="de-CH"/>
        </w:rPr>
      </w:pPr>
    </w:p>
    <w:p w14:paraId="2A97EFC3" w14:textId="502F1317" w:rsidR="004C6CAF" w:rsidRPr="008E0581" w:rsidRDefault="00196B20" w:rsidP="00196B20">
      <w:pPr>
        <w:spacing w:line="300" w:lineRule="exact"/>
        <w:ind w:left="284"/>
        <w:jc w:val="both"/>
        <w:rPr>
          <w:rFonts w:cs="Arial"/>
          <w:color w:val="FFFFFF" w:themeColor="background1"/>
          <w:lang w:val="de-CH"/>
        </w:rPr>
      </w:pPr>
      <w:r w:rsidRPr="008E0581">
        <w:rPr>
          <w:rFonts w:cs="Arial"/>
          <w:color w:val="FFFFFF" w:themeColor="background1"/>
          <w:lang w:val="de-CH"/>
        </w:rPr>
        <w:t>Der Siedepunkt eines Reinstoffes ist abhängig vom</w:t>
      </w:r>
      <w:r w:rsidR="004C6CAF" w:rsidRPr="008E0581">
        <w:rPr>
          <w:rFonts w:cs="Arial"/>
          <w:color w:val="FFFFFF" w:themeColor="background1"/>
          <w:lang w:val="de-CH"/>
        </w:rPr>
        <w:t xml:space="preserve"> Druck: Je grösser der Druck, desto höher ist auch die Siedetemperatur. Deshalb muss mit der Siedetemperatur auch der Druck angegeben werden.</w:t>
      </w:r>
    </w:p>
    <w:p w14:paraId="52907DC3" w14:textId="6B9AAC06" w:rsidR="004C6CAF" w:rsidRPr="008E0581" w:rsidRDefault="004C6CAF" w:rsidP="00196B20">
      <w:pPr>
        <w:spacing w:line="300" w:lineRule="exact"/>
        <w:ind w:left="284"/>
        <w:jc w:val="both"/>
        <w:rPr>
          <w:rFonts w:cs="Arial"/>
          <w:color w:val="FFFFFF" w:themeColor="background1"/>
          <w:lang w:val="de-CH"/>
        </w:rPr>
      </w:pPr>
      <w:r w:rsidRPr="008E0581">
        <w:rPr>
          <w:rFonts w:cs="Arial"/>
          <w:color w:val="FFFFFF" w:themeColor="background1"/>
          <w:lang w:val="de-CH"/>
        </w:rPr>
        <w:t xml:space="preserve">Fehlt die Angabe, gilt in der Regel die stillschweigende Abmachung, dass sich die Angabe auf Normalbedingungen bezieht (1 </w:t>
      </w:r>
      <w:proofErr w:type="spellStart"/>
      <w:r w:rsidRPr="008E0581">
        <w:rPr>
          <w:rFonts w:cs="Arial"/>
          <w:color w:val="FFFFFF" w:themeColor="background1"/>
          <w:lang w:val="de-CH"/>
        </w:rPr>
        <w:t>atm</w:t>
      </w:r>
      <w:proofErr w:type="spellEnd"/>
      <w:r w:rsidRPr="008E0581">
        <w:rPr>
          <w:rFonts w:cs="Arial"/>
          <w:color w:val="FFFFFF" w:themeColor="background1"/>
          <w:lang w:val="de-CH"/>
        </w:rPr>
        <w:t xml:space="preserve"> =1013.105 </w:t>
      </w:r>
      <w:proofErr w:type="spellStart"/>
      <w:r w:rsidRPr="008E0581">
        <w:rPr>
          <w:rFonts w:cs="Arial"/>
          <w:color w:val="FFFFFF" w:themeColor="background1"/>
          <w:lang w:val="de-CH"/>
        </w:rPr>
        <w:t>Pa</w:t>
      </w:r>
      <w:proofErr w:type="spellEnd"/>
      <w:r w:rsidRPr="008E0581">
        <w:rPr>
          <w:rFonts w:cs="Arial"/>
          <w:color w:val="FFFFFF" w:themeColor="background1"/>
          <w:lang w:val="de-CH"/>
        </w:rPr>
        <w:t>)</w:t>
      </w:r>
    </w:p>
    <w:p w14:paraId="1245F7D0" w14:textId="77777777" w:rsidR="00D21436" w:rsidRPr="008E0581" w:rsidRDefault="00D21436" w:rsidP="00196B20">
      <w:pPr>
        <w:spacing w:line="300" w:lineRule="exact"/>
        <w:jc w:val="both"/>
        <w:rPr>
          <w:rFonts w:cs="Arial"/>
          <w:color w:val="FFFFFF" w:themeColor="background1"/>
          <w:lang w:val="de-CH"/>
        </w:rPr>
      </w:pPr>
    </w:p>
    <w:p w14:paraId="2CE01F7F" w14:textId="77777777" w:rsidR="00196B20" w:rsidRPr="001A4507" w:rsidRDefault="00196B20" w:rsidP="00196B20">
      <w:pPr>
        <w:spacing w:line="300" w:lineRule="exact"/>
        <w:jc w:val="both"/>
        <w:rPr>
          <w:rFonts w:cs="Arial"/>
          <w:lang w:val="de-CH"/>
        </w:rPr>
      </w:pPr>
    </w:p>
    <w:p w14:paraId="041CA71A" w14:textId="77777777" w:rsidR="00196B20" w:rsidRPr="001A4507" w:rsidRDefault="00196B20" w:rsidP="00DF7C46">
      <w:pPr>
        <w:numPr>
          <w:ilvl w:val="0"/>
          <w:numId w:val="7"/>
        </w:numPr>
        <w:spacing w:line="300" w:lineRule="exact"/>
        <w:ind w:left="283" w:hanging="283"/>
        <w:jc w:val="both"/>
        <w:rPr>
          <w:rFonts w:cs="Arial"/>
          <w:lang w:val="de-CH"/>
        </w:rPr>
      </w:pPr>
      <w:r w:rsidRPr="001A4507">
        <w:rPr>
          <w:rFonts w:cs="Arial"/>
          <w:lang w:val="de-CH"/>
        </w:rPr>
        <w:t>Warum haben Salze üblicherweise einen viel höheren Schmelzpunkt als die meisten Molekülverbindungen (flüchtige Stoffe)?</w:t>
      </w:r>
    </w:p>
    <w:p w14:paraId="5A433C21" w14:textId="77777777" w:rsidR="00196B20" w:rsidRPr="001A4507" w:rsidRDefault="00196B20" w:rsidP="00196B20">
      <w:pPr>
        <w:spacing w:line="300" w:lineRule="exact"/>
        <w:jc w:val="both"/>
        <w:rPr>
          <w:rFonts w:cs="Arial"/>
          <w:lang w:val="de-CH"/>
        </w:rPr>
      </w:pPr>
    </w:p>
    <w:p w14:paraId="7FE70D39" w14:textId="4555735E" w:rsidR="007C32E6" w:rsidRPr="008E0581" w:rsidRDefault="007C32E6" w:rsidP="00196B20">
      <w:pPr>
        <w:spacing w:line="300" w:lineRule="exact"/>
        <w:ind w:left="284"/>
        <w:jc w:val="both"/>
        <w:rPr>
          <w:rFonts w:cs="Arial"/>
          <w:color w:val="FFFFFF" w:themeColor="background1"/>
          <w:lang w:val="de-CH"/>
        </w:rPr>
      </w:pPr>
      <w:r w:rsidRPr="008E0581">
        <w:rPr>
          <w:rFonts w:cs="Arial"/>
          <w:color w:val="FFFFFF" w:themeColor="background1"/>
          <w:lang w:val="de-CH"/>
        </w:rPr>
        <w:t xml:space="preserve">In </w:t>
      </w:r>
      <w:proofErr w:type="spellStart"/>
      <w:r w:rsidRPr="008E0581">
        <w:rPr>
          <w:rFonts w:cs="Arial"/>
          <w:color w:val="FFFFFF" w:themeColor="background1"/>
          <w:lang w:val="de-CH"/>
        </w:rPr>
        <w:t>alzen</w:t>
      </w:r>
      <w:proofErr w:type="spellEnd"/>
      <w:r w:rsidRPr="008E0581">
        <w:rPr>
          <w:rFonts w:cs="Arial"/>
          <w:color w:val="FFFFFF" w:themeColor="background1"/>
          <w:lang w:val="de-CH"/>
        </w:rPr>
        <w:t xml:space="preserve"> herrschen zwischen den geladenen Ionen wesentlich stärkere Anziehungskräfte als zwischen den Molekülen (zwischenmolekulare Kräfte: </w:t>
      </w:r>
      <w:proofErr w:type="spellStart"/>
      <w:r w:rsidRPr="008E0581">
        <w:rPr>
          <w:rFonts w:cs="Arial"/>
          <w:color w:val="FFFFFF" w:themeColor="background1"/>
          <w:lang w:val="de-CH"/>
        </w:rPr>
        <w:t>VdW</w:t>
      </w:r>
      <w:proofErr w:type="spellEnd"/>
      <w:r w:rsidRPr="008E0581">
        <w:rPr>
          <w:rFonts w:cs="Arial"/>
          <w:color w:val="FFFFFF" w:themeColor="background1"/>
          <w:lang w:val="de-CH"/>
        </w:rPr>
        <w:t>-Kräfte, Dipolkräfte und H-Brücken)</w:t>
      </w:r>
    </w:p>
    <w:p w14:paraId="005FF839" w14:textId="77777777" w:rsidR="00196B20" w:rsidRPr="001A4507" w:rsidRDefault="00196B20" w:rsidP="00196B20">
      <w:pPr>
        <w:spacing w:line="300" w:lineRule="exact"/>
        <w:jc w:val="both"/>
        <w:rPr>
          <w:rFonts w:cs="Arial"/>
          <w:lang w:val="de-CH"/>
        </w:rPr>
      </w:pPr>
    </w:p>
    <w:p w14:paraId="7CC25A3A" w14:textId="77777777" w:rsidR="00196B20" w:rsidRDefault="00196B20" w:rsidP="00196B20">
      <w:pPr>
        <w:spacing w:line="300" w:lineRule="exact"/>
        <w:jc w:val="both"/>
        <w:rPr>
          <w:rFonts w:cs="Arial"/>
          <w:lang w:val="de-CH"/>
        </w:rPr>
      </w:pPr>
    </w:p>
    <w:p w14:paraId="2140929F" w14:textId="77777777" w:rsidR="00D21436" w:rsidRDefault="00D21436" w:rsidP="00196B20">
      <w:pPr>
        <w:spacing w:line="300" w:lineRule="exact"/>
        <w:jc w:val="both"/>
        <w:rPr>
          <w:rFonts w:cs="Arial"/>
          <w:lang w:val="de-CH"/>
        </w:rPr>
      </w:pPr>
    </w:p>
    <w:p w14:paraId="7401E111" w14:textId="77777777" w:rsidR="00D21436" w:rsidRPr="001A4507" w:rsidRDefault="00D21436" w:rsidP="00196B20">
      <w:pPr>
        <w:spacing w:line="300" w:lineRule="exact"/>
        <w:jc w:val="both"/>
        <w:rPr>
          <w:rFonts w:cs="Arial"/>
          <w:lang w:val="de-CH"/>
        </w:rPr>
      </w:pPr>
    </w:p>
    <w:p w14:paraId="470C53C4" w14:textId="77777777" w:rsidR="00196B20" w:rsidRPr="001A4507" w:rsidRDefault="00196B20" w:rsidP="00DF7C46">
      <w:pPr>
        <w:numPr>
          <w:ilvl w:val="0"/>
          <w:numId w:val="7"/>
        </w:numPr>
        <w:spacing w:line="300" w:lineRule="exact"/>
        <w:ind w:left="283" w:hanging="283"/>
        <w:jc w:val="both"/>
        <w:rPr>
          <w:rFonts w:cs="Arial"/>
          <w:lang w:val="de-CH"/>
        </w:rPr>
      </w:pPr>
      <w:r w:rsidRPr="001A4507">
        <w:rPr>
          <w:rFonts w:cs="Arial"/>
          <w:lang w:val="de-CH"/>
        </w:rPr>
        <w:t>Welches Salz hat wohl den höheren Schmelzpunkt: Calciumoxid oder Natriumacetat? Begründen Sie! Überprüfen Sie Ihre Vermutung anhand von Literaturdaten.</w:t>
      </w:r>
    </w:p>
    <w:p w14:paraId="3EF64F42" w14:textId="77777777" w:rsidR="00196B20" w:rsidRPr="001A4507" w:rsidRDefault="00196B20" w:rsidP="00196B20">
      <w:pPr>
        <w:spacing w:line="300" w:lineRule="exact"/>
        <w:ind w:left="283"/>
        <w:jc w:val="both"/>
        <w:rPr>
          <w:rFonts w:cs="Arial"/>
          <w:lang w:val="de-CH"/>
        </w:rPr>
      </w:pPr>
    </w:p>
    <w:p w14:paraId="0A4B74A4" w14:textId="77777777" w:rsidR="00196B20" w:rsidRPr="008E0581" w:rsidRDefault="00196B20" w:rsidP="00196B20">
      <w:pPr>
        <w:spacing w:line="300" w:lineRule="exact"/>
        <w:ind w:left="283"/>
        <w:jc w:val="both"/>
        <w:rPr>
          <w:rFonts w:cs="Arial"/>
          <w:color w:val="FFFFFF" w:themeColor="background1"/>
          <w:lang w:val="de-CH"/>
        </w:rPr>
      </w:pPr>
      <w:r w:rsidRPr="008E0581">
        <w:rPr>
          <w:rFonts w:cs="Arial"/>
          <w:color w:val="FFFFFF" w:themeColor="background1"/>
          <w:lang w:val="de-CH"/>
        </w:rPr>
        <w:t xml:space="preserve">Calciumoxid: </w:t>
      </w:r>
      <w:r w:rsidRPr="008E0581">
        <w:rPr>
          <w:rFonts w:cs="Arial"/>
          <w:color w:val="FFFFFF" w:themeColor="background1"/>
          <w:lang w:val="de-CH"/>
        </w:rPr>
        <w:tab/>
      </w:r>
      <w:proofErr w:type="spellStart"/>
      <w:r w:rsidRPr="008E0581">
        <w:rPr>
          <w:rFonts w:cs="Arial"/>
          <w:color w:val="FFFFFF" w:themeColor="background1"/>
          <w:lang w:val="de-CH"/>
        </w:rPr>
        <w:t>CaO</w:t>
      </w:r>
      <w:proofErr w:type="spellEnd"/>
    </w:p>
    <w:p w14:paraId="0BC66D01" w14:textId="77777777" w:rsidR="00196B20" w:rsidRPr="008E0581" w:rsidRDefault="00196B20" w:rsidP="00196B20">
      <w:pPr>
        <w:spacing w:line="300" w:lineRule="exact"/>
        <w:ind w:left="283"/>
        <w:jc w:val="both"/>
        <w:rPr>
          <w:rFonts w:cs="Arial"/>
          <w:color w:val="FFFFFF" w:themeColor="background1"/>
          <w:lang w:val="de-CH"/>
        </w:rPr>
      </w:pPr>
      <w:bookmarkStart w:id="5" w:name="_Hlk624089"/>
      <w:bookmarkStart w:id="6" w:name="OLE_LINK95"/>
      <w:r w:rsidRPr="008E0581">
        <w:rPr>
          <w:rFonts w:cs="Arial"/>
          <w:color w:val="FFFFFF" w:themeColor="background1"/>
          <w:lang w:val="de-CH"/>
        </w:rPr>
        <w:t>Natriumacetat</w:t>
      </w:r>
      <w:bookmarkEnd w:id="5"/>
      <w:bookmarkEnd w:id="6"/>
      <w:r w:rsidRPr="008E0581">
        <w:rPr>
          <w:rFonts w:cs="Arial"/>
          <w:color w:val="FFFFFF" w:themeColor="background1"/>
          <w:lang w:val="de-CH"/>
        </w:rPr>
        <w:t>:</w:t>
      </w:r>
      <w:r w:rsidRPr="008E0581">
        <w:rPr>
          <w:rFonts w:cs="Arial"/>
          <w:color w:val="FFFFFF" w:themeColor="background1"/>
          <w:lang w:val="de-CH"/>
        </w:rPr>
        <w:tab/>
        <w:t>NaCH</w:t>
      </w:r>
      <w:r w:rsidRPr="008E0581">
        <w:rPr>
          <w:rFonts w:cs="Arial"/>
          <w:color w:val="FFFFFF" w:themeColor="background1"/>
          <w:szCs w:val="22"/>
          <w:vertAlign w:val="subscript"/>
          <w:lang w:val="de-CH"/>
        </w:rPr>
        <w:t>3</w:t>
      </w:r>
      <w:r w:rsidRPr="008E0581">
        <w:rPr>
          <w:rFonts w:cs="Arial"/>
          <w:color w:val="FFFFFF" w:themeColor="background1"/>
          <w:lang w:val="de-CH"/>
        </w:rPr>
        <w:t>COO</w:t>
      </w:r>
    </w:p>
    <w:p w14:paraId="1069CC7B" w14:textId="77777777" w:rsidR="00AE0A3E" w:rsidRPr="001A4507" w:rsidRDefault="00AE0A3E" w:rsidP="002750DF">
      <w:pPr>
        <w:pStyle w:val="berschrift1"/>
        <w:tabs>
          <w:tab w:val="clear" w:pos="360"/>
          <w:tab w:val="left" w:pos="709"/>
        </w:tabs>
        <w:jc w:val="left"/>
        <w:rPr>
          <w:sz w:val="20"/>
          <w:lang w:val="de-CH"/>
        </w:rPr>
      </w:pPr>
    </w:p>
    <w:sectPr w:rsidR="00AE0A3E" w:rsidRPr="001A4507" w:rsidSect="00D168C4">
      <w:footerReference w:type="even" r:id="rId31"/>
      <w:footerReference w:type="default" r:id="rId32"/>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9AE1" w14:textId="77777777" w:rsidR="00855AC9" w:rsidRDefault="00855AC9">
      <w:pPr>
        <w:spacing w:line="240" w:lineRule="auto"/>
      </w:pPr>
      <w:r>
        <w:separator/>
      </w:r>
    </w:p>
  </w:endnote>
  <w:endnote w:type="continuationSeparator" w:id="0">
    <w:p w14:paraId="49AD628A" w14:textId="77777777" w:rsidR="00855AC9" w:rsidRDefault="00855AC9">
      <w:pPr>
        <w:spacing w:line="240" w:lineRule="auto"/>
      </w:pPr>
      <w:r>
        <w:continuationSeparator/>
      </w:r>
    </w:p>
  </w:endnote>
  <w:endnote w:type="continuationNotice" w:id="1">
    <w:p w14:paraId="66B59858" w14:textId="77777777" w:rsidR="00855AC9" w:rsidRDefault="00855A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4A5" w14:textId="77777777" w:rsidR="00B63C2C" w:rsidRDefault="00B63C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1621" w14:textId="77777777" w:rsidR="00B46A6F" w:rsidRDefault="00B46A6F" w:rsidP="00512559">
    <w:pPr>
      <w:pStyle w:val="Fuzeile"/>
      <w:framePr w:w="576" w:wrap="auto" w:vAnchor="page" w:hAnchor="page" w:x="5482" w:y="15665"/>
      <w:widowControl w:val="0"/>
      <w:jc w:val="right"/>
    </w:pPr>
    <w:r>
      <w:pgNum/>
    </w:r>
  </w:p>
  <w:p w14:paraId="68C351CD" w14:textId="4E361634" w:rsidR="00B46A6F" w:rsidRPr="00CE2785" w:rsidRDefault="00B46A6F" w:rsidP="00B941DC">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Reinstoffe erkennen</w:t>
    </w:r>
  </w:p>
  <w:p w14:paraId="28260CF3" w14:textId="77777777" w:rsidR="00B46A6F" w:rsidRPr="00802C49" w:rsidRDefault="00B46A6F" w:rsidP="00802C49">
    <w:pPr>
      <w:pStyle w:val="Fuzeile"/>
      <w:rPr>
        <w:rFonts w:eastAsia="MS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2C9" w14:textId="77777777" w:rsidR="00B63C2C" w:rsidRDefault="00B63C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AC9" w14:textId="77777777" w:rsidR="00B46A6F" w:rsidRDefault="00B46A6F">
    <w:pPr>
      <w:pStyle w:val="Fuzeile"/>
      <w:framePr w:w="576" w:wrap="auto" w:vAnchor="page" w:hAnchor="page" w:x="5067" w:y="15649"/>
      <w:widowControl w:val="0"/>
      <w:jc w:val="right"/>
    </w:pPr>
    <w:r>
      <w:pgNum/>
    </w:r>
  </w:p>
  <w:p w14:paraId="5592BD11" w14:textId="77777777" w:rsidR="00B46A6F" w:rsidRDefault="00B46A6F">
    <w:pPr>
      <w:pStyle w:val="Fuzeile"/>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A30A" w14:textId="77777777" w:rsidR="00B46A6F" w:rsidRDefault="00B46A6F" w:rsidP="00070C26">
    <w:pPr>
      <w:pStyle w:val="Fuzeile"/>
      <w:framePr w:w="576" w:wrap="auto" w:vAnchor="page" w:hAnchor="page" w:x="5842" w:y="15665"/>
      <w:widowControl w:val="0"/>
      <w:jc w:val="right"/>
    </w:pPr>
    <w:r>
      <w:pgNum/>
    </w:r>
  </w:p>
  <w:p w14:paraId="5C4A932B" w14:textId="40FB0586" w:rsidR="00B46A6F" w:rsidRPr="00E50C25" w:rsidRDefault="00B46A6F" w:rsidP="00802C49">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50C25">
      <w:rPr>
        <w:rFonts w:ascii="Verdana" w:hAnsi="Verdana"/>
      </w:rPr>
      <w:t xml:space="preserve">Reinstoffe erkennen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ED26" w14:textId="77777777" w:rsidR="00855AC9" w:rsidRDefault="00855AC9">
      <w:pPr>
        <w:spacing w:line="240" w:lineRule="auto"/>
      </w:pPr>
      <w:r>
        <w:separator/>
      </w:r>
    </w:p>
  </w:footnote>
  <w:footnote w:type="continuationSeparator" w:id="0">
    <w:p w14:paraId="78612F21" w14:textId="77777777" w:rsidR="00855AC9" w:rsidRDefault="00855AC9">
      <w:pPr>
        <w:spacing w:line="240" w:lineRule="auto"/>
      </w:pPr>
      <w:r>
        <w:continuationSeparator/>
      </w:r>
    </w:p>
  </w:footnote>
  <w:footnote w:type="continuationNotice" w:id="1">
    <w:p w14:paraId="6ED3C290" w14:textId="77777777" w:rsidR="00855AC9" w:rsidRDefault="00855A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0537" w14:textId="77777777" w:rsidR="00B63C2C" w:rsidRDefault="00B63C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4F25" w14:textId="42ED6762" w:rsidR="00B46A6F" w:rsidRPr="00C40DC2" w:rsidRDefault="00B46A6F" w:rsidP="00C1205D">
    <w:pPr>
      <w:pBdr>
        <w:bottom w:val="single" w:sz="4" w:space="1" w:color="auto"/>
      </w:pBdr>
      <w:tabs>
        <w:tab w:val="center" w:pos="4819"/>
        <w:tab w:val="right" w:pos="9071"/>
        <w:tab w:val="right" w:pos="9639"/>
      </w:tabs>
      <w:spacing w:line="320" w:lineRule="atLeast"/>
      <w:rPr>
        <w:smallCaps/>
        <w:sz w:val="20"/>
        <w:lang w:val="de-CH"/>
      </w:rPr>
    </w:pPr>
    <w:r w:rsidRPr="00C40DC2">
      <w:rPr>
        <w:smallCaps/>
        <w:sz w:val="20"/>
      </w:rPr>
      <w:t>GLF Praktikum</w:t>
    </w:r>
    <w:r w:rsidRPr="00C40DC2">
      <w:rPr>
        <w:smallCaps/>
        <w:sz w:val="20"/>
      </w:rPr>
      <w:tab/>
    </w:r>
    <w:r w:rsidRPr="00C40DC2">
      <w:rPr>
        <w:smallCaps/>
        <w:sz w:val="20"/>
      </w:rPr>
      <w:tab/>
    </w:r>
    <w:r w:rsidR="004641B0" w:rsidRPr="00563583">
      <w:rPr>
        <w:smallCaps/>
        <w:sz w:val="20"/>
      </w:rPr>
      <w:t>Kantonsschule Baden</w:t>
    </w:r>
    <w:r w:rsidR="004641B0">
      <w:rPr>
        <w:smallCaps/>
        <w:sz w:val="20"/>
      </w:rPr>
      <w:t xml:space="preserve"> </w:t>
    </w:r>
  </w:p>
  <w:p w14:paraId="465F392D" w14:textId="77777777" w:rsidR="00B46A6F" w:rsidRPr="00711714" w:rsidRDefault="00B46A6F" w:rsidP="00711714">
    <w:pPr>
      <w:pStyle w:val="Kopfzeile"/>
      <w:spacing w:line="240" w:lineRule="aut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1C97" w14:textId="77777777" w:rsidR="00B63C2C" w:rsidRDefault="00B63C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50DF"/>
    <w:rsid w:val="002768B2"/>
    <w:rsid w:val="002777FD"/>
    <w:rsid w:val="002779D1"/>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31391"/>
    <w:rsid w:val="00331573"/>
    <w:rsid w:val="00331EE2"/>
    <w:rsid w:val="00337B87"/>
    <w:rsid w:val="00340A3F"/>
    <w:rsid w:val="0034250B"/>
    <w:rsid w:val="00342DA0"/>
    <w:rsid w:val="00343EB6"/>
    <w:rsid w:val="003536A8"/>
    <w:rsid w:val="003549B6"/>
    <w:rsid w:val="00356049"/>
    <w:rsid w:val="00362244"/>
    <w:rsid w:val="00363B59"/>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55AC9"/>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72FD"/>
    <w:rsid w:val="00A375A6"/>
    <w:rsid w:val="00A40D5A"/>
    <w:rsid w:val="00A42448"/>
    <w:rsid w:val="00A43F7D"/>
    <w:rsid w:val="00A4516B"/>
    <w:rsid w:val="00A46F04"/>
    <w:rsid w:val="00A52851"/>
    <w:rsid w:val="00A56BA6"/>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3C2C"/>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 Id="rId8"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2.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3.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4.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8381</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3</cp:revision>
  <cp:lastPrinted>2023-01-09T15:56:00Z</cp:lastPrinted>
  <dcterms:created xsi:type="dcterms:W3CDTF">2023-03-15T14:33:00Z</dcterms:created>
  <dcterms:modified xsi:type="dcterms:W3CDTF">2023-03-15T16:01:00Z</dcterms:modified>
</cp:coreProperties>
</file>