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37F5C" w14:textId="16B9E4FD" w:rsidR="00AD13D5" w:rsidRPr="001A4507" w:rsidRDefault="00925D50" w:rsidP="008A56AC">
      <w:pPr>
        <w:pStyle w:val="berschrift1"/>
        <w:tabs>
          <w:tab w:val="clear" w:pos="360"/>
          <w:tab w:val="left" w:pos="851"/>
        </w:tabs>
        <w:rPr>
          <w:lang w:val="de-CH"/>
        </w:rPr>
      </w:pPr>
      <w:bookmarkStart w:id="0" w:name="_Toc655507"/>
      <w:bookmarkStart w:id="1" w:name="_Toc437170157"/>
      <w:bookmarkStart w:id="2" w:name="_Toc437351958"/>
      <w:bookmarkStart w:id="3" w:name="_Toc437352229"/>
      <w:bookmarkStart w:id="4" w:name="_Toc437352704"/>
      <w:bookmarkStart w:id="5" w:name="_Toc437352910"/>
      <w:bookmarkStart w:id="6" w:name="_Toc437353076"/>
      <w:bookmarkStart w:id="7" w:name="_Toc437169574"/>
      <w:bookmarkStart w:id="8" w:name="_Toc437169699"/>
      <w:r w:rsidRPr="001A4507">
        <w:rPr>
          <w:lang w:val="de-CH"/>
        </w:rPr>
        <w:t>Elektrolytische Oxidation von Aluminium</w:t>
      </w:r>
      <w:bookmarkEnd w:id="0"/>
      <w:bookmarkEnd w:id="1"/>
      <w:bookmarkEnd w:id="2"/>
      <w:bookmarkEnd w:id="3"/>
      <w:bookmarkEnd w:id="4"/>
      <w:bookmarkEnd w:id="5"/>
      <w:bookmarkEnd w:id="6"/>
    </w:p>
    <w:p w14:paraId="6E69DAB7" w14:textId="43B82881" w:rsidR="00925D50" w:rsidRPr="001A4507" w:rsidRDefault="00925D50" w:rsidP="00D9208D">
      <w:pPr>
        <w:pStyle w:val="Titel2"/>
        <w:spacing w:before="120"/>
        <w:rPr>
          <w:b w:val="0"/>
          <w:sz w:val="32"/>
          <w:szCs w:val="32"/>
          <w:lang w:val="de-CH"/>
        </w:rPr>
      </w:pPr>
      <w:r w:rsidRPr="001A4507">
        <w:rPr>
          <w:b w:val="0"/>
          <w:sz w:val="32"/>
          <w:szCs w:val="32"/>
          <w:lang w:val="de-CH"/>
        </w:rPr>
        <w:t>(Eloxal-Verfahren)</w:t>
      </w:r>
      <w:bookmarkEnd w:id="7"/>
      <w:bookmarkEnd w:id="8"/>
    </w:p>
    <w:p w14:paraId="6DF886B4" w14:textId="77777777" w:rsidR="000604D9" w:rsidRPr="001A4507" w:rsidRDefault="000604D9" w:rsidP="000604D9">
      <w:pPr>
        <w:pStyle w:val="Titel2"/>
        <w:rPr>
          <w:lang w:val="de-CH"/>
        </w:rPr>
      </w:pPr>
    </w:p>
    <w:p w14:paraId="72549AB4" w14:textId="77777777" w:rsidR="00552935" w:rsidRPr="001A4507" w:rsidRDefault="00552935" w:rsidP="00552935">
      <w:pPr>
        <w:pStyle w:val="Titel2"/>
        <w:rPr>
          <w:lang w:val="de-CH"/>
        </w:rPr>
      </w:pPr>
    </w:p>
    <w:p w14:paraId="32BFDA36" w14:textId="77777777" w:rsidR="00902E5A" w:rsidRPr="001A4507" w:rsidRDefault="00902E5A" w:rsidP="00902E5A">
      <w:pPr>
        <w:pStyle w:val="berschrift1"/>
        <w:rPr>
          <w:lang w:val="de-CH"/>
        </w:rPr>
      </w:pPr>
    </w:p>
    <w:p w14:paraId="052315F9" w14:textId="77777777" w:rsidR="00902E5A" w:rsidRPr="001A4507" w:rsidRDefault="00902E5A" w:rsidP="002C47CA">
      <w:pPr>
        <w:pStyle w:val="Titel3"/>
        <w:rPr>
          <w:szCs w:val="28"/>
          <w:lang w:val="de-CH"/>
        </w:rPr>
      </w:pPr>
      <w:r w:rsidRPr="001A4507">
        <w:rPr>
          <w:szCs w:val="28"/>
          <w:lang w:val="de-CH"/>
        </w:rPr>
        <w:t>Einleitung</w:t>
      </w:r>
    </w:p>
    <w:p w14:paraId="2E0EA875" w14:textId="77777777" w:rsidR="00902E5A" w:rsidRPr="001A4507" w:rsidRDefault="00902E5A" w:rsidP="00902E5A">
      <w:pPr>
        <w:rPr>
          <w:lang w:val="de-CH"/>
        </w:rPr>
      </w:pPr>
    </w:p>
    <w:p w14:paraId="0361506C" w14:textId="77777777" w:rsidR="00902E5A" w:rsidRPr="001A4507" w:rsidRDefault="00902E5A" w:rsidP="00902E5A">
      <w:pPr>
        <w:spacing w:line="280" w:lineRule="exact"/>
        <w:jc w:val="both"/>
        <w:rPr>
          <w:lang w:val="de-CH"/>
        </w:rPr>
      </w:pPr>
      <w:r w:rsidRPr="001A4507">
        <w:rPr>
          <w:b/>
          <w:lang w:val="de-CH"/>
        </w:rPr>
        <w:t>Eloxal</w:t>
      </w:r>
      <w:r w:rsidRPr="001A4507">
        <w:rPr>
          <w:lang w:val="de-CH"/>
        </w:rPr>
        <w:t xml:space="preserve">: </w:t>
      </w:r>
      <w:r w:rsidRPr="001A4507">
        <w:rPr>
          <w:b/>
          <w:lang w:val="de-CH"/>
        </w:rPr>
        <w:t>El</w:t>
      </w:r>
      <w:r w:rsidRPr="001A4507">
        <w:rPr>
          <w:lang w:val="de-CH"/>
        </w:rPr>
        <w:t xml:space="preserve">ektrolytische </w:t>
      </w:r>
      <w:r w:rsidRPr="001A4507">
        <w:rPr>
          <w:b/>
          <w:lang w:val="de-CH"/>
        </w:rPr>
        <w:t>Ox</w:t>
      </w:r>
      <w:r w:rsidRPr="001A4507">
        <w:rPr>
          <w:lang w:val="de-CH"/>
        </w:rPr>
        <w:t xml:space="preserve">idation von </w:t>
      </w:r>
      <w:r w:rsidRPr="001A4507">
        <w:rPr>
          <w:b/>
          <w:lang w:val="de-CH"/>
        </w:rPr>
        <w:t>Al</w:t>
      </w:r>
      <w:r w:rsidRPr="001A4507">
        <w:rPr>
          <w:lang w:val="de-CH"/>
        </w:rPr>
        <w:t>uminium</w:t>
      </w:r>
    </w:p>
    <w:p w14:paraId="4756F063" w14:textId="77777777" w:rsidR="00902E5A" w:rsidRPr="001A4507" w:rsidRDefault="00902E5A" w:rsidP="00902E5A">
      <w:pPr>
        <w:spacing w:before="240" w:line="280" w:lineRule="exact"/>
        <w:jc w:val="both"/>
        <w:rPr>
          <w:szCs w:val="22"/>
          <w:lang w:val="de-CH"/>
        </w:rPr>
      </w:pPr>
      <w:r w:rsidRPr="001A4507">
        <w:rPr>
          <w:noProof/>
          <w:szCs w:val="22"/>
        </w:rPr>
        <w:drawing>
          <wp:anchor distT="252095" distB="252095" distL="252095" distR="252095" simplePos="0" relativeHeight="251648000" behindDoc="0" locked="0" layoutInCell="1" allowOverlap="1" wp14:anchorId="784D9848" wp14:editId="53D7E9A2">
            <wp:simplePos x="0" y="0"/>
            <wp:positionH relativeFrom="column">
              <wp:posOffset>2971800</wp:posOffset>
            </wp:positionH>
            <wp:positionV relativeFrom="page">
              <wp:posOffset>2614295</wp:posOffset>
            </wp:positionV>
            <wp:extent cx="2873375" cy="2402840"/>
            <wp:effectExtent l="19050" t="0" r="3175" b="0"/>
            <wp:wrapTight wrapText="bothSides">
              <wp:wrapPolygon edited="0">
                <wp:start x="-143" y="0"/>
                <wp:lineTo x="-143" y="21406"/>
                <wp:lineTo x="21624" y="21406"/>
                <wp:lineTo x="21624" y="0"/>
                <wp:lineTo x="-143" y="0"/>
              </wp:wrapPolygon>
            </wp:wrapTight>
            <wp:docPr id="2" name="Bild 2" descr="Elox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oxieren"/>
                    <pic:cNvPicPr>
                      <a:picLocks noChangeAspect="1" noChangeArrowheads="1"/>
                    </pic:cNvPicPr>
                  </pic:nvPicPr>
                  <pic:blipFill>
                    <a:blip r:embed="rId11"/>
                    <a:srcRect/>
                    <a:stretch>
                      <a:fillRect/>
                    </a:stretch>
                  </pic:blipFill>
                  <pic:spPr bwMode="auto">
                    <a:xfrm>
                      <a:off x="0" y="0"/>
                      <a:ext cx="2873375" cy="2402840"/>
                    </a:xfrm>
                    <a:prstGeom prst="rect">
                      <a:avLst/>
                    </a:prstGeom>
                    <a:noFill/>
                    <a:ln w="9525">
                      <a:noFill/>
                      <a:miter lim="800000"/>
                      <a:headEnd/>
                      <a:tailEnd/>
                    </a:ln>
                  </pic:spPr>
                </pic:pic>
              </a:graphicData>
            </a:graphic>
          </wp:anchor>
        </w:drawing>
      </w:r>
      <w:r w:rsidRPr="001A4507">
        <w:rPr>
          <w:szCs w:val="22"/>
          <w:lang w:val="de-CH"/>
        </w:rPr>
        <w:t>Aluminium ist zwar ein unedles Metall, aber dennoch ziemlich korrosions</w:t>
      </w:r>
      <w:r w:rsidRPr="001A4507">
        <w:rPr>
          <w:szCs w:val="22"/>
          <w:lang w:val="de-CH"/>
        </w:rPr>
        <w:softHyphen/>
        <w:t>beständig, da sich auf seiner Ober</w:t>
      </w:r>
      <w:r w:rsidRPr="001A4507">
        <w:rPr>
          <w:szCs w:val="22"/>
          <w:lang w:val="de-CH"/>
        </w:rPr>
        <w:softHyphen/>
        <w:t>fläche im Kontakt mit Luftsauerstoff sofort eine Oxidschicht bildet, welche das darunterliegende Metall vor dem Kontakt mit der Luft schützt.</w:t>
      </w:r>
    </w:p>
    <w:p w14:paraId="6D50E5CC" w14:textId="77777777" w:rsidR="00902E5A" w:rsidRPr="001A4507" w:rsidRDefault="00902E5A" w:rsidP="00902E5A">
      <w:pPr>
        <w:spacing w:before="120" w:line="280" w:lineRule="exact"/>
        <w:jc w:val="both"/>
        <w:rPr>
          <w:szCs w:val="22"/>
          <w:lang w:val="de-CH"/>
        </w:rPr>
      </w:pPr>
      <w:r w:rsidRPr="001A4507">
        <w:rPr>
          <w:szCs w:val="22"/>
          <w:lang w:val="de-CH"/>
        </w:rPr>
        <w:t>Durch das sog. Eloxal-Verfahren wird diese Schicht, deren Dicke natürlicherweise etwas 0.1 bis 0.5 µm beträgt, auf 10 bis 30 µm verstärkt, was den Korrosions</w:t>
      </w:r>
      <w:r w:rsidRPr="001A4507">
        <w:rPr>
          <w:szCs w:val="22"/>
          <w:lang w:val="de-CH"/>
        </w:rPr>
        <w:softHyphen/>
        <w:t>schutz wesentlich verbessert.</w:t>
      </w:r>
    </w:p>
    <w:p w14:paraId="538CA929" w14:textId="77777777" w:rsidR="00902E5A" w:rsidRPr="001A4507" w:rsidRDefault="00902E5A" w:rsidP="00902E5A">
      <w:pPr>
        <w:spacing w:before="120" w:line="280" w:lineRule="exact"/>
        <w:jc w:val="both"/>
        <w:rPr>
          <w:szCs w:val="22"/>
          <w:lang w:val="de-CH"/>
        </w:rPr>
      </w:pPr>
      <w:r w:rsidRPr="001A4507">
        <w:rPr>
          <w:szCs w:val="22"/>
          <w:lang w:val="de-CH"/>
        </w:rPr>
        <w:t>Beim Eloxieren wird eine saure wässrige Lösung einer Elektrolyse unterworfen. Das Werkstück aus Aluminium wird dabei an den positiven Pol (Elektronenmangel) angeschlossen, wo durch Oxidation des Wassers Sauerstoff entsteht, der noch im atomaren Zustand mit Aluminium reagiert, d. h. bevor sich O</w:t>
      </w:r>
      <w:r w:rsidRPr="001A4507">
        <w:rPr>
          <w:szCs w:val="22"/>
          <w:vertAlign w:val="subscript"/>
          <w:lang w:val="de-CH"/>
        </w:rPr>
        <w:t>2</w:t>
      </w:r>
      <w:r w:rsidRPr="001A4507">
        <w:rPr>
          <w:szCs w:val="22"/>
          <w:lang w:val="de-CH"/>
        </w:rPr>
        <w:t>-Moleküle bilden</w:t>
      </w:r>
    </w:p>
    <w:p w14:paraId="56427305" w14:textId="77777777" w:rsidR="00902E5A" w:rsidRPr="001A4507" w:rsidRDefault="00902E5A" w:rsidP="00902E5A">
      <w:pPr>
        <w:spacing w:before="120" w:line="280" w:lineRule="exact"/>
        <w:jc w:val="center"/>
        <w:rPr>
          <w:szCs w:val="22"/>
          <w:lang w:val="de-CH"/>
        </w:rPr>
      </w:pPr>
      <w:r w:rsidRPr="001A4507">
        <w:rPr>
          <w:szCs w:val="22"/>
          <w:lang w:val="de-CH"/>
        </w:rPr>
        <w:t xml:space="preserve">2 Al + 3 O </w:t>
      </w:r>
      <w:r w:rsidRPr="001A4507">
        <w:rPr>
          <w:rFonts w:ascii="Times New Roman" w:hAnsi="Times New Roman"/>
          <w:szCs w:val="22"/>
          <w:lang w:val="de-CH"/>
        </w:rPr>
        <w:t>→</w:t>
      </w:r>
      <w:r w:rsidRPr="001A4507">
        <w:rPr>
          <w:szCs w:val="22"/>
          <w:lang w:val="de-CH"/>
        </w:rPr>
        <w:t xml:space="preserve"> Al</w:t>
      </w:r>
      <w:r w:rsidRPr="001A4507">
        <w:rPr>
          <w:szCs w:val="22"/>
          <w:vertAlign w:val="subscript"/>
          <w:lang w:val="de-CH"/>
        </w:rPr>
        <w:t>2</w:t>
      </w:r>
      <w:r w:rsidRPr="001A4507">
        <w:rPr>
          <w:szCs w:val="22"/>
          <w:lang w:val="de-CH"/>
        </w:rPr>
        <w:t>O</w:t>
      </w:r>
      <w:r w:rsidRPr="001A4507">
        <w:rPr>
          <w:szCs w:val="22"/>
          <w:vertAlign w:val="subscript"/>
          <w:lang w:val="de-CH"/>
        </w:rPr>
        <w:t>3</w:t>
      </w:r>
      <w:r w:rsidRPr="001A4507">
        <w:rPr>
          <w:szCs w:val="22"/>
          <w:lang w:val="de-CH"/>
        </w:rPr>
        <w:t>.</w:t>
      </w:r>
    </w:p>
    <w:p w14:paraId="4E435A96" w14:textId="77777777" w:rsidR="00902E5A" w:rsidRPr="001A4507" w:rsidRDefault="00902E5A" w:rsidP="00902E5A">
      <w:pPr>
        <w:spacing w:before="120" w:line="280" w:lineRule="exact"/>
        <w:jc w:val="both"/>
        <w:rPr>
          <w:szCs w:val="22"/>
          <w:lang w:val="de-CH"/>
        </w:rPr>
      </w:pPr>
      <w:r w:rsidRPr="001A4507">
        <w:rPr>
          <w:szCs w:val="22"/>
          <w:lang w:val="de-CH"/>
        </w:rPr>
        <w:t xml:space="preserve">Die dadurch </w:t>
      </w:r>
      <w:bookmarkStart w:id="9" w:name="_Hlk643365"/>
      <w:bookmarkStart w:id="10" w:name="OLE_LINK118"/>
      <w:r w:rsidRPr="001A4507">
        <w:rPr>
          <w:szCs w:val="22"/>
          <w:lang w:val="de-CH"/>
        </w:rPr>
        <w:t xml:space="preserve">wachsende Oxidschicht besitzt eine regelmässige Porenstruktur </w:t>
      </w:r>
      <w:bookmarkEnd w:id="9"/>
      <w:bookmarkEnd w:id="10"/>
      <w:r w:rsidRPr="001A4507">
        <w:rPr>
          <w:szCs w:val="22"/>
          <w:lang w:val="de-CH"/>
        </w:rPr>
        <w:t xml:space="preserve">(vgl. obenstehende Abbildung). Der Elektrolyt kann durch die Poren in die Schicht eindringen, so dass die Reaktion am Porengrund fortschreiten kann und sich die Schicht weiter verdickt. </w:t>
      </w:r>
    </w:p>
    <w:p w14:paraId="08F7092F" w14:textId="77777777" w:rsidR="00902E5A" w:rsidRPr="001A4507" w:rsidRDefault="00902E5A" w:rsidP="00902E5A">
      <w:pPr>
        <w:spacing w:before="120" w:line="280" w:lineRule="exact"/>
        <w:jc w:val="both"/>
        <w:rPr>
          <w:szCs w:val="22"/>
          <w:lang w:val="de-CH"/>
        </w:rPr>
      </w:pPr>
      <w:r w:rsidRPr="001A4507">
        <w:rPr>
          <w:szCs w:val="22"/>
          <w:lang w:val="de-CH"/>
        </w:rPr>
        <w:t>Am negativen Pol (Elektronenüberschuss) werden H</w:t>
      </w:r>
      <w:r w:rsidRPr="001A4507">
        <w:rPr>
          <w:szCs w:val="22"/>
          <w:vertAlign w:val="subscript"/>
          <w:lang w:val="de-CH"/>
        </w:rPr>
        <w:t>3</w:t>
      </w:r>
      <w:r w:rsidRPr="001A4507">
        <w:rPr>
          <w:szCs w:val="22"/>
          <w:lang w:val="de-CH"/>
        </w:rPr>
        <w:t>O</w:t>
      </w:r>
      <w:r w:rsidRPr="001A4507">
        <w:rPr>
          <w:szCs w:val="22"/>
          <w:vertAlign w:val="superscript"/>
          <w:lang w:val="de-CH"/>
        </w:rPr>
        <w:t>+</w:t>
      </w:r>
      <w:r w:rsidRPr="001A4507">
        <w:rPr>
          <w:szCs w:val="22"/>
          <w:lang w:val="de-CH"/>
        </w:rPr>
        <w:t>-Ionen zu gasförmigem Wasserstoff reduziert, was aber für das Verfahren keine Bedeutung hat.</w:t>
      </w:r>
    </w:p>
    <w:p w14:paraId="0827F7A4" w14:textId="77777777" w:rsidR="00902E5A" w:rsidRPr="001A4507" w:rsidRDefault="00902E5A" w:rsidP="00902E5A">
      <w:pPr>
        <w:spacing w:before="120" w:line="280" w:lineRule="exact"/>
        <w:jc w:val="both"/>
        <w:rPr>
          <w:szCs w:val="22"/>
          <w:lang w:val="de-CH"/>
        </w:rPr>
      </w:pPr>
      <w:r w:rsidRPr="001A4507">
        <w:rPr>
          <w:szCs w:val="22"/>
          <w:lang w:val="de-CH"/>
        </w:rPr>
        <w:t xml:space="preserve">Nach Beendigung der Elektrolyse müssen die Poren verschlossen werden. Dieses Versiegeln (engl. </w:t>
      </w:r>
      <w:proofErr w:type="spellStart"/>
      <w:r w:rsidRPr="001A4507">
        <w:rPr>
          <w:szCs w:val="22"/>
          <w:lang w:val="de-CH"/>
        </w:rPr>
        <w:t>sealing</w:t>
      </w:r>
      <w:proofErr w:type="spellEnd"/>
      <w:r w:rsidRPr="001A4507">
        <w:rPr>
          <w:szCs w:val="22"/>
          <w:lang w:val="de-CH"/>
        </w:rPr>
        <w:t xml:space="preserve">) kann beispielsweise durch Behandlung mit einer </w:t>
      </w:r>
      <w:r w:rsidRPr="001A4507">
        <w:rPr>
          <w:szCs w:val="22"/>
          <w:lang w:val="de-CH"/>
        </w:rPr>
        <w:br/>
        <w:t>Nickelfluoridlösung geschehen, weil dadurch eine Fällung geschieht, welche die Poren verstopft. Vor dem Versiegeln kann das eloxierte Werkstück gefärbt werden. Da sich dabei die Pigmente in den Poren ablagern können, ist die so erzielte Färbung sehr widerstandsfähig.</w:t>
      </w:r>
    </w:p>
    <w:p w14:paraId="0053FE76" w14:textId="77777777" w:rsidR="00902E5A" w:rsidRPr="001A4507" w:rsidRDefault="00902E5A" w:rsidP="00902E5A">
      <w:pPr>
        <w:rPr>
          <w:lang w:val="de-CH"/>
        </w:rPr>
      </w:pPr>
    </w:p>
    <w:p w14:paraId="3A64F392" w14:textId="77777777" w:rsidR="006D5782" w:rsidRDefault="006D5782">
      <w:pPr>
        <w:spacing w:line="240" w:lineRule="auto"/>
        <w:rPr>
          <w:b/>
          <w:sz w:val="28"/>
          <w:szCs w:val="28"/>
          <w:lang w:val="de-CH"/>
        </w:rPr>
      </w:pPr>
      <w:r>
        <w:rPr>
          <w:sz w:val="28"/>
          <w:szCs w:val="28"/>
          <w:lang w:val="de-CH"/>
        </w:rPr>
        <w:br w:type="page"/>
      </w:r>
    </w:p>
    <w:p w14:paraId="3155AAF7" w14:textId="39CE4CCC" w:rsidR="00902E5A" w:rsidRPr="001A4507" w:rsidRDefault="00902E5A" w:rsidP="00F32322">
      <w:pPr>
        <w:pStyle w:val="Titel3"/>
        <w:rPr>
          <w:lang w:val="de-CH"/>
        </w:rPr>
      </w:pPr>
      <w:r w:rsidRPr="001A4507">
        <w:rPr>
          <w:lang w:val="de-CH"/>
        </w:rPr>
        <w:lastRenderedPageBreak/>
        <w:t>Experimenteller Teil</w:t>
      </w:r>
    </w:p>
    <w:p w14:paraId="3E8CA51E" w14:textId="77777777" w:rsidR="00902E5A" w:rsidRPr="001A4507" w:rsidRDefault="00902E5A" w:rsidP="00902E5A">
      <w:pPr>
        <w:tabs>
          <w:tab w:val="left" w:pos="2872"/>
          <w:tab w:val="left" w:pos="6156"/>
        </w:tabs>
        <w:spacing w:line="240" w:lineRule="auto"/>
        <w:jc w:val="both"/>
        <w:rPr>
          <w:b/>
          <w:lang w:val="de-CH"/>
        </w:rPr>
      </w:pPr>
    </w:p>
    <w:p w14:paraId="34A73A87" w14:textId="77777777" w:rsidR="00902E5A" w:rsidRPr="001A4507" w:rsidRDefault="00902E5A" w:rsidP="00902E5A">
      <w:pPr>
        <w:pBdr>
          <w:top w:val="single" w:sz="6" w:space="4" w:color="000000"/>
          <w:left w:val="single" w:sz="6" w:space="4" w:color="000000"/>
          <w:bottom w:val="single" w:sz="6" w:space="4" w:color="000000"/>
          <w:right w:val="single" w:sz="6" w:space="4" w:color="000000"/>
        </w:pBdr>
        <w:spacing w:line="80" w:lineRule="exact"/>
        <w:ind w:left="159" w:right="198"/>
        <w:jc w:val="both"/>
        <w:rPr>
          <w:lang w:val="de-CH"/>
        </w:rPr>
      </w:pPr>
    </w:p>
    <w:p w14:paraId="0E7D2397" w14:textId="77777777" w:rsidR="00902E5A" w:rsidRPr="001A4507" w:rsidRDefault="00902E5A" w:rsidP="00902E5A">
      <w:pPr>
        <w:pBdr>
          <w:top w:val="single" w:sz="6" w:space="4" w:color="000000"/>
          <w:left w:val="single" w:sz="6" w:space="4" w:color="000000"/>
          <w:bottom w:val="single" w:sz="6" w:space="4" w:color="000000"/>
          <w:right w:val="single" w:sz="6" w:space="4" w:color="000000"/>
        </w:pBdr>
        <w:spacing w:line="320" w:lineRule="exact"/>
        <w:ind w:left="159" w:right="198"/>
        <w:jc w:val="center"/>
        <w:rPr>
          <w:lang w:val="de-CH"/>
        </w:rPr>
      </w:pPr>
      <w:r w:rsidRPr="001A4507">
        <w:rPr>
          <w:b/>
          <w:lang w:val="de-CH"/>
        </w:rPr>
        <w:t>Sicherheit</w:t>
      </w:r>
    </w:p>
    <w:p w14:paraId="71CB0376" w14:textId="77777777" w:rsidR="00902E5A" w:rsidRPr="001A4507" w:rsidRDefault="00902E5A" w:rsidP="00902E5A">
      <w:pPr>
        <w:pBdr>
          <w:top w:val="single" w:sz="6" w:space="4" w:color="000000"/>
          <w:left w:val="single" w:sz="6" w:space="4" w:color="000000"/>
          <w:bottom w:val="single" w:sz="6" w:space="4" w:color="000000"/>
          <w:right w:val="single" w:sz="6" w:space="4" w:color="000000"/>
        </w:pBdr>
        <w:spacing w:line="80" w:lineRule="exact"/>
        <w:ind w:left="159" w:right="198"/>
        <w:jc w:val="both"/>
        <w:rPr>
          <w:lang w:val="de-CH"/>
        </w:rPr>
      </w:pPr>
    </w:p>
    <w:p w14:paraId="1450BB22" w14:textId="77777777" w:rsidR="00902E5A" w:rsidRPr="001A4507" w:rsidRDefault="00902E5A" w:rsidP="00902E5A">
      <w:pPr>
        <w:pBdr>
          <w:top w:val="single" w:sz="6" w:space="4" w:color="000000"/>
          <w:left w:val="single" w:sz="6" w:space="4" w:color="000000"/>
          <w:bottom w:val="single" w:sz="6" w:space="4" w:color="000000"/>
          <w:right w:val="single" w:sz="6" w:space="4" w:color="000000"/>
        </w:pBdr>
        <w:spacing w:line="320" w:lineRule="exact"/>
        <w:ind w:left="159" w:right="198"/>
        <w:jc w:val="both"/>
        <w:rPr>
          <w:szCs w:val="22"/>
          <w:lang w:val="de-CH"/>
        </w:rPr>
      </w:pPr>
      <w:r w:rsidRPr="001A4507">
        <w:rPr>
          <w:szCs w:val="22"/>
          <w:lang w:val="de-CH"/>
        </w:rPr>
        <w:t>Schwefelsäure und Natronlauge sowie deren Aerosole wirken ätzend. Arbeiten Sie im Abzug! Tragen Sie Schutzbrille und Handschuhe!</w:t>
      </w:r>
    </w:p>
    <w:p w14:paraId="7827C52A" w14:textId="77777777" w:rsidR="00902E5A" w:rsidRPr="001A4507" w:rsidRDefault="00902E5A" w:rsidP="00902E5A">
      <w:pPr>
        <w:pBdr>
          <w:top w:val="single" w:sz="6" w:space="4" w:color="000000"/>
          <w:left w:val="single" w:sz="6" w:space="4" w:color="000000"/>
          <w:bottom w:val="single" w:sz="6" w:space="4" w:color="000000"/>
          <w:right w:val="single" w:sz="6" w:space="4" w:color="000000"/>
        </w:pBdr>
        <w:spacing w:line="80" w:lineRule="exact"/>
        <w:ind w:left="159" w:right="198"/>
        <w:jc w:val="both"/>
        <w:rPr>
          <w:szCs w:val="22"/>
          <w:lang w:val="de-CH"/>
        </w:rPr>
      </w:pPr>
    </w:p>
    <w:p w14:paraId="28C3D6D8" w14:textId="77777777" w:rsidR="00902E5A" w:rsidRPr="001A4507" w:rsidRDefault="00902E5A" w:rsidP="00902E5A">
      <w:pPr>
        <w:pBdr>
          <w:top w:val="single" w:sz="6" w:space="4" w:color="000000"/>
          <w:left w:val="single" w:sz="6" w:space="4" w:color="000000"/>
          <w:bottom w:val="single" w:sz="6" w:space="4" w:color="000000"/>
          <w:right w:val="single" w:sz="6" w:space="4" w:color="000000"/>
        </w:pBdr>
        <w:spacing w:line="320" w:lineRule="exact"/>
        <w:ind w:left="159" w:right="198"/>
        <w:jc w:val="both"/>
        <w:rPr>
          <w:szCs w:val="22"/>
          <w:lang w:val="de-CH"/>
        </w:rPr>
      </w:pPr>
      <w:r w:rsidRPr="001A4507">
        <w:rPr>
          <w:szCs w:val="22"/>
          <w:lang w:val="de-CH"/>
        </w:rPr>
        <w:t>Halten Sie die Kugelschreiberhülse mit Aufhänger beim Transport immer über ein 250 ml Becherglas. So vermeiden Sie Chemikalientropfen auf dem Arbeitsplatz und auf dem Boden.</w:t>
      </w:r>
    </w:p>
    <w:p w14:paraId="7C15D63C" w14:textId="77777777" w:rsidR="00902E5A" w:rsidRPr="001A4507" w:rsidRDefault="00902E5A" w:rsidP="00902E5A">
      <w:pPr>
        <w:jc w:val="center"/>
        <w:rPr>
          <w:sz w:val="24"/>
          <w:szCs w:val="24"/>
          <w:lang w:val="de-CH"/>
        </w:rPr>
      </w:pPr>
    </w:p>
    <w:p w14:paraId="6CC8BDB8" w14:textId="77777777" w:rsidR="00902E5A" w:rsidRPr="001A4507" w:rsidRDefault="00902E5A" w:rsidP="00902E5A">
      <w:pPr>
        <w:jc w:val="center"/>
        <w:rPr>
          <w:sz w:val="24"/>
          <w:szCs w:val="24"/>
          <w:lang w:val="de-CH"/>
        </w:rPr>
      </w:pPr>
    </w:p>
    <w:p w14:paraId="6C233AD8" w14:textId="77777777" w:rsidR="00902E5A" w:rsidRPr="001A4507" w:rsidRDefault="00902E5A" w:rsidP="00902E5A">
      <w:pPr>
        <w:jc w:val="center"/>
        <w:rPr>
          <w:sz w:val="24"/>
          <w:szCs w:val="24"/>
          <w:lang w:val="de-CH"/>
        </w:rPr>
      </w:pPr>
    </w:p>
    <w:p w14:paraId="1E956C2D" w14:textId="77777777" w:rsidR="00902E5A" w:rsidRPr="001A4507" w:rsidRDefault="00902E5A" w:rsidP="00F32322">
      <w:pPr>
        <w:rPr>
          <w:b/>
          <w:i/>
          <w:sz w:val="24"/>
          <w:szCs w:val="24"/>
          <w:lang w:val="de-CH"/>
        </w:rPr>
      </w:pPr>
      <w:r w:rsidRPr="001A4507">
        <w:rPr>
          <w:noProof/>
          <w:sz w:val="24"/>
          <w:szCs w:val="24"/>
        </w:rPr>
        <w:drawing>
          <wp:anchor distT="252095" distB="180340" distL="360045" distR="0" simplePos="0" relativeHeight="251650048" behindDoc="0" locked="0" layoutInCell="1" allowOverlap="1" wp14:anchorId="1D2ABFD9" wp14:editId="0C0EB310">
            <wp:simplePos x="0" y="0"/>
            <wp:positionH relativeFrom="column">
              <wp:posOffset>1854200</wp:posOffset>
            </wp:positionH>
            <wp:positionV relativeFrom="page">
              <wp:posOffset>4163695</wp:posOffset>
            </wp:positionV>
            <wp:extent cx="2603500" cy="3517900"/>
            <wp:effectExtent l="19050" t="0" r="6350" b="0"/>
            <wp:wrapTopAndBottom/>
            <wp:docPr id="4" name="Bild 4" descr="Elox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oxieren"/>
                    <pic:cNvPicPr>
                      <a:picLocks noChangeAspect="1" noChangeArrowheads="1"/>
                    </pic:cNvPicPr>
                  </pic:nvPicPr>
                  <pic:blipFill>
                    <a:blip r:embed="rId12"/>
                    <a:srcRect/>
                    <a:stretch>
                      <a:fillRect/>
                    </a:stretch>
                  </pic:blipFill>
                  <pic:spPr bwMode="auto">
                    <a:xfrm>
                      <a:off x="0" y="0"/>
                      <a:ext cx="2603500" cy="3517900"/>
                    </a:xfrm>
                    <a:prstGeom prst="rect">
                      <a:avLst/>
                    </a:prstGeom>
                    <a:noFill/>
                    <a:ln w="9525">
                      <a:noFill/>
                      <a:miter lim="800000"/>
                      <a:headEnd/>
                      <a:tailEnd/>
                    </a:ln>
                  </pic:spPr>
                </pic:pic>
              </a:graphicData>
            </a:graphic>
          </wp:anchor>
        </w:drawing>
      </w:r>
      <w:r w:rsidRPr="001A4507">
        <w:rPr>
          <w:b/>
          <w:i/>
          <w:sz w:val="24"/>
          <w:szCs w:val="24"/>
          <w:lang w:val="de-CH"/>
        </w:rPr>
        <w:t>Eloxieren der Kugelschreiberhülsen</w:t>
      </w:r>
    </w:p>
    <w:p w14:paraId="6563CFFD" w14:textId="77777777" w:rsidR="00902E5A" w:rsidRPr="001A4507" w:rsidRDefault="00902E5A" w:rsidP="00902E5A">
      <w:pPr>
        <w:rPr>
          <w:sz w:val="24"/>
          <w:szCs w:val="24"/>
          <w:lang w:val="de-CH"/>
        </w:rPr>
      </w:pPr>
    </w:p>
    <w:p w14:paraId="412F0E5A" w14:textId="77777777" w:rsidR="00902E5A" w:rsidRPr="001A4507" w:rsidRDefault="00902E5A" w:rsidP="00DF7C46">
      <w:pPr>
        <w:numPr>
          <w:ilvl w:val="0"/>
          <w:numId w:val="20"/>
        </w:numPr>
        <w:tabs>
          <w:tab w:val="clear" w:pos="720"/>
        </w:tabs>
        <w:overflowPunct w:val="0"/>
        <w:autoSpaceDE w:val="0"/>
        <w:autoSpaceDN w:val="0"/>
        <w:adjustRightInd w:val="0"/>
        <w:spacing w:line="320" w:lineRule="exact"/>
        <w:ind w:left="426" w:hanging="426"/>
        <w:jc w:val="both"/>
        <w:textAlignment w:val="baseline"/>
        <w:rPr>
          <w:szCs w:val="22"/>
          <w:lang w:val="de-CH"/>
        </w:rPr>
      </w:pPr>
      <w:r w:rsidRPr="001A4507">
        <w:rPr>
          <w:szCs w:val="22"/>
          <w:lang w:val="de-CH"/>
        </w:rPr>
        <w:t xml:space="preserve">Zuerst müssen die beiden Kontaktflächen gründlich gereinigt werden. Dazu werden die beiden Enden des Aluminiumdorns mit Schleifpapier sorgfältig von allen Farbresten und anderen Verunreinigungen befreit. Anschliessend sollte noch versucht werden die Innenseite des Kugelschreibers mit dem Schleifpapier zu reinigen. </w:t>
      </w:r>
      <w:r w:rsidRPr="001A4507">
        <w:rPr>
          <w:b/>
          <w:szCs w:val="22"/>
          <w:lang w:val="de-CH"/>
        </w:rPr>
        <w:t>Wird diese Reinigung nicht genügend sorgfältig durchgeführt, besteht die Gefahr, dass der elektrische Widerstand zu gross wird und der Kugelschreiber gar nicht eloxiert wird.</w:t>
      </w:r>
      <w:r w:rsidRPr="001A4507">
        <w:rPr>
          <w:szCs w:val="22"/>
          <w:lang w:val="de-CH"/>
        </w:rPr>
        <w:t xml:space="preserve"> Dies verhindert dann die Färbung des Kugelschreibers.</w:t>
      </w:r>
    </w:p>
    <w:p w14:paraId="45466CAF" w14:textId="77777777" w:rsidR="00902E5A" w:rsidRPr="001A4507" w:rsidRDefault="00902E5A" w:rsidP="00902E5A">
      <w:pPr>
        <w:tabs>
          <w:tab w:val="left" w:pos="1100"/>
        </w:tabs>
        <w:spacing w:before="120" w:line="320" w:lineRule="exact"/>
        <w:ind w:left="426" w:hanging="426"/>
        <w:jc w:val="both"/>
        <w:rPr>
          <w:szCs w:val="22"/>
          <w:lang w:val="de-CH"/>
        </w:rPr>
      </w:pPr>
      <w:r w:rsidRPr="001A4507">
        <w:rPr>
          <w:szCs w:val="22"/>
          <w:lang w:val="de-CH"/>
        </w:rPr>
        <w:lastRenderedPageBreak/>
        <w:tab/>
        <w:t>Der gereinigte Aluminiumdorn wird in die Kugelschreiberhülse gesteckt und durch leichtes Drücken auf die Schreiberspitze befestigt.</w:t>
      </w:r>
    </w:p>
    <w:p w14:paraId="39C4552F" w14:textId="77777777" w:rsidR="00902E5A" w:rsidRPr="001A4507" w:rsidRDefault="00902E5A" w:rsidP="00F32322">
      <w:pPr>
        <w:tabs>
          <w:tab w:val="left" w:pos="1100"/>
        </w:tabs>
        <w:spacing w:line="240" w:lineRule="auto"/>
        <w:ind w:left="425" w:hanging="425"/>
        <w:jc w:val="both"/>
        <w:rPr>
          <w:szCs w:val="22"/>
          <w:lang w:val="de-CH"/>
        </w:rPr>
      </w:pPr>
    </w:p>
    <w:p w14:paraId="1CDC02AF" w14:textId="77777777" w:rsidR="00902E5A" w:rsidRPr="001A4507" w:rsidRDefault="00902E5A" w:rsidP="00DF7C46">
      <w:pPr>
        <w:numPr>
          <w:ilvl w:val="0"/>
          <w:numId w:val="20"/>
        </w:numPr>
        <w:tabs>
          <w:tab w:val="clear" w:pos="720"/>
        </w:tabs>
        <w:overflowPunct w:val="0"/>
        <w:autoSpaceDE w:val="0"/>
        <w:autoSpaceDN w:val="0"/>
        <w:adjustRightInd w:val="0"/>
        <w:spacing w:line="320" w:lineRule="atLeast"/>
        <w:ind w:left="426" w:right="210" w:hanging="426"/>
        <w:jc w:val="both"/>
        <w:textAlignment w:val="baseline"/>
        <w:rPr>
          <w:szCs w:val="22"/>
          <w:lang w:val="de-CH"/>
        </w:rPr>
      </w:pPr>
      <w:r w:rsidRPr="001A4507">
        <w:rPr>
          <w:szCs w:val="22"/>
          <w:lang w:val="de-CH"/>
        </w:rPr>
        <w:t>Die Apparatur wird gemäss der Abbildung aufgebaut. Die Krokodilklemme wird ausserhalb des Becherglases befestigt. Von der Krokodilklemme führt ein Kabel zum Minuspol des Netzgerätes. Die Spezialaufhängung wird direkt mit dem Pluspol des Netzgerätes verbunden. Der Amperemeter wird in Serie in den Stromkreis integriert.</w:t>
      </w:r>
    </w:p>
    <w:p w14:paraId="3F5FB849" w14:textId="77777777" w:rsidR="00902E5A" w:rsidRPr="001A4507" w:rsidRDefault="00902E5A" w:rsidP="00F32322">
      <w:pPr>
        <w:spacing w:line="240" w:lineRule="auto"/>
        <w:ind w:left="425" w:hanging="425"/>
        <w:jc w:val="both"/>
        <w:rPr>
          <w:lang w:val="de-CH"/>
        </w:rPr>
      </w:pPr>
    </w:p>
    <w:p w14:paraId="2D3971EF" w14:textId="77777777" w:rsidR="00902E5A" w:rsidRPr="001A4507" w:rsidRDefault="00902E5A" w:rsidP="00DF7C46">
      <w:pPr>
        <w:numPr>
          <w:ilvl w:val="0"/>
          <w:numId w:val="20"/>
        </w:numPr>
        <w:tabs>
          <w:tab w:val="clear" w:pos="720"/>
        </w:tabs>
        <w:overflowPunct w:val="0"/>
        <w:autoSpaceDE w:val="0"/>
        <w:autoSpaceDN w:val="0"/>
        <w:adjustRightInd w:val="0"/>
        <w:spacing w:line="320" w:lineRule="exact"/>
        <w:ind w:left="426" w:hanging="426"/>
        <w:jc w:val="both"/>
        <w:textAlignment w:val="baseline"/>
        <w:rPr>
          <w:szCs w:val="22"/>
          <w:lang w:val="de-CH"/>
        </w:rPr>
      </w:pPr>
      <w:r w:rsidRPr="001A4507">
        <w:rPr>
          <w:szCs w:val="22"/>
          <w:lang w:val="de-CH"/>
        </w:rPr>
        <w:t xml:space="preserve">Zur Reinigung wird die Hülse ca. 1 Minute in die Natronlauge getaucht. </w:t>
      </w:r>
      <w:r w:rsidRPr="001A4507">
        <w:rPr>
          <w:b/>
          <w:szCs w:val="22"/>
          <w:lang w:val="de-CH"/>
        </w:rPr>
        <w:t>Danach darf sie nicht mehr mit den Fingern berührt werden!</w:t>
      </w:r>
      <w:r w:rsidRPr="001A4507">
        <w:rPr>
          <w:szCs w:val="22"/>
          <w:lang w:val="de-CH"/>
        </w:rPr>
        <w:t xml:space="preserve"> Unter fliessendem Wasser wird sie gut abgespült, danach einige Sekunden in die Salpetersäure getaucht, nochmals gespült und </w:t>
      </w:r>
      <w:r w:rsidRPr="001A4507">
        <w:rPr>
          <w:b/>
          <w:szCs w:val="22"/>
          <w:lang w:val="de-CH"/>
        </w:rPr>
        <w:t>sofort</w:t>
      </w:r>
      <w:r w:rsidRPr="001A4507">
        <w:rPr>
          <w:szCs w:val="22"/>
          <w:lang w:val="de-CH"/>
        </w:rPr>
        <w:t xml:space="preserve"> in die als Elektrolyt dienende, ca. 20%ige Schwefelsäure gebracht.</w:t>
      </w:r>
    </w:p>
    <w:p w14:paraId="0FD4B57E" w14:textId="77777777" w:rsidR="00902E5A" w:rsidRPr="001A4507" w:rsidRDefault="00902E5A" w:rsidP="00F32322">
      <w:pPr>
        <w:tabs>
          <w:tab w:val="left" w:pos="1100"/>
        </w:tabs>
        <w:spacing w:line="240" w:lineRule="auto"/>
        <w:ind w:left="425" w:hanging="425"/>
        <w:jc w:val="both"/>
        <w:rPr>
          <w:szCs w:val="22"/>
          <w:lang w:val="de-CH"/>
        </w:rPr>
      </w:pPr>
    </w:p>
    <w:p w14:paraId="6E436A2D" w14:textId="77777777" w:rsidR="00902E5A" w:rsidRPr="001A4507" w:rsidRDefault="00902E5A" w:rsidP="00DF7C46">
      <w:pPr>
        <w:numPr>
          <w:ilvl w:val="0"/>
          <w:numId w:val="20"/>
        </w:numPr>
        <w:tabs>
          <w:tab w:val="clear" w:pos="720"/>
        </w:tabs>
        <w:overflowPunct w:val="0"/>
        <w:autoSpaceDE w:val="0"/>
        <w:autoSpaceDN w:val="0"/>
        <w:adjustRightInd w:val="0"/>
        <w:spacing w:line="320" w:lineRule="exact"/>
        <w:ind w:left="426" w:hanging="426"/>
        <w:jc w:val="both"/>
        <w:textAlignment w:val="baseline"/>
        <w:rPr>
          <w:szCs w:val="22"/>
          <w:lang w:val="de-CH"/>
        </w:rPr>
      </w:pPr>
      <w:r w:rsidRPr="001A4507">
        <w:rPr>
          <w:szCs w:val="22"/>
          <w:lang w:val="de-CH"/>
        </w:rPr>
        <w:t>Pro Apparatur können zwei Kugelschreiberhülsen an je einer Befestigungsschiene aufgehängt werden. Die Stromstärke wird auf 0.75 - 0.8 A pro Hülse eingestellt und während der Elektrolyse konstant gehalten. Die Hülsen sollten 30 Minuten elektrolysiert werden.</w:t>
      </w:r>
    </w:p>
    <w:p w14:paraId="2B4D4486" w14:textId="77777777" w:rsidR="00902E5A" w:rsidRPr="001A4507" w:rsidRDefault="00902E5A" w:rsidP="00F32322">
      <w:pPr>
        <w:spacing w:line="240" w:lineRule="auto"/>
        <w:ind w:left="425" w:hanging="425"/>
        <w:jc w:val="both"/>
        <w:rPr>
          <w:szCs w:val="22"/>
          <w:lang w:val="de-CH"/>
        </w:rPr>
      </w:pPr>
    </w:p>
    <w:p w14:paraId="4E4A8C0A" w14:textId="77777777" w:rsidR="00902E5A" w:rsidRPr="001A4507" w:rsidRDefault="00902E5A" w:rsidP="00DF7C46">
      <w:pPr>
        <w:numPr>
          <w:ilvl w:val="0"/>
          <w:numId w:val="20"/>
        </w:numPr>
        <w:tabs>
          <w:tab w:val="clear" w:pos="720"/>
        </w:tabs>
        <w:overflowPunct w:val="0"/>
        <w:autoSpaceDE w:val="0"/>
        <w:autoSpaceDN w:val="0"/>
        <w:adjustRightInd w:val="0"/>
        <w:spacing w:line="320" w:lineRule="atLeast"/>
        <w:ind w:left="426" w:hanging="426"/>
        <w:jc w:val="both"/>
        <w:textAlignment w:val="baseline"/>
        <w:rPr>
          <w:szCs w:val="22"/>
          <w:lang w:val="de-CH"/>
        </w:rPr>
      </w:pPr>
      <w:r w:rsidRPr="001A4507">
        <w:rPr>
          <w:szCs w:val="22"/>
          <w:lang w:val="de-CH"/>
        </w:rPr>
        <w:t xml:space="preserve">Die Kugelschreiberhülse wird nach beendeter Oxidation im Becherglas während mindestens 5 Minuten unter dem laufenden Wasserhahn gespült, danach mit </w:t>
      </w:r>
      <w:proofErr w:type="spellStart"/>
      <w:r w:rsidR="0069737B" w:rsidRPr="001A4507">
        <w:rPr>
          <w:szCs w:val="22"/>
          <w:lang w:val="de-CH"/>
        </w:rPr>
        <w:t>deion</w:t>
      </w:r>
      <w:proofErr w:type="spellEnd"/>
      <w:r w:rsidR="0069737B" w:rsidRPr="001A4507">
        <w:rPr>
          <w:szCs w:val="22"/>
          <w:lang w:val="de-CH"/>
        </w:rPr>
        <w:t>. Wasser</w:t>
      </w:r>
      <w:r w:rsidRPr="001A4507">
        <w:rPr>
          <w:szCs w:val="22"/>
          <w:lang w:val="de-CH"/>
        </w:rPr>
        <w:t xml:space="preserve"> abgespritzt. Im noch feuchten Zustand wird sie in die warme Farbstofflösung (T = 65°C) getaucht. Die maximale Farbintensität ist nach 5-10 Minuten erreicht.</w:t>
      </w:r>
    </w:p>
    <w:p w14:paraId="1CEB40CA" w14:textId="77777777" w:rsidR="00902E5A" w:rsidRPr="001A4507" w:rsidRDefault="00902E5A" w:rsidP="00F32322">
      <w:pPr>
        <w:spacing w:line="240" w:lineRule="auto"/>
        <w:ind w:left="425" w:hanging="425"/>
        <w:jc w:val="both"/>
        <w:rPr>
          <w:szCs w:val="22"/>
          <w:lang w:val="de-CH"/>
        </w:rPr>
      </w:pPr>
      <w:bookmarkStart w:id="11" w:name="_Hlk643168"/>
      <w:bookmarkStart w:id="12" w:name="OLE_LINK115"/>
      <w:bookmarkStart w:id="13" w:name="OLE_LINK116"/>
    </w:p>
    <w:bookmarkEnd w:id="11"/>
    <w:bookmarkEnd w:id="12"/>
    <w:bookmarkEnd w:id="13"/>
    <w:p w14:paraId="0821411B" w14:textId="77777777" w:rsidR="00902E5A" w:rsidRPr="001A4507" w:rsidRDefault="00902E5A" w:rsidP="00DF7C46">
      <w:pPr>
        <w:numPr>
          <w:ilvl w:val="0"/>
          <w:numId w:val="20"/>
        </w:numPr>
        <w:tabs>
          <w:tab w:val="clear" w:pos="720"/>
        </w:tabs>
        <w:overflowPunct w:val="0"/>
        <w:autoSpaceDE w:val="0"/>
        <w:autoSpaceDN w:val="0"/>
        <w:adjustRightInd w:val="0"/>
        <w:spacing w:line="320" w:lineRule="atLeast"/>
        <w:ind w:left="426" w:hanging="426"/>
        <w:jc w:val="both"/>
        <w:textAlignment w:val="baseline"/>
        <w:rPr>
          <w:szCs w:val="22"/>
          <w:lang w:val="de-CH"/>
        </w:rPr>
      </w:pPr>
      <w:r w:rsidRPr="001A4507">
        <w:rPr>
          <w:szCs w:val="22"/>
          <w:lang w:val="de-CH"/>
        </w:rPr>
        <w:t xml:space="preserve">Nach der erfolgten Färbung wird zur Verdichtung der Poren die Hülse anschliessend etwa 5 Minuten in seal-salzhaltigem Wasser gekocht (Seal-salz versiegelt die Poren des Aluminiumoxids; vom englischen Wort </w:t>
      </w:r>
      <w:proofErr w:type="spellStart"/>
      <w:r w:rsidRPr="001A4507">
        <w:rPr>
          <w:i/>
          <w:szCs w:val="22"/>
          <w:lang w:val="de-CH"/>
        </w:rPr>
        <w:t>to</w:t>
      </w:r>
      <w:proofErr w:type="spellEnd"/>
      <w:r w:rsidRPr="001A4507">
        <w:rPr>
          <w:i/>
          <w:szCs w:val="22"/>
          <w:lang w:val="de-CH"/>
        </w:rPr>
        <w:t xml:space="preserve"> </w:t>
      </w:r>
      <w:proofErr w:type="spellStart"/>
      <w:r w:rsidRPr="001A4507">
        <w:rPr>
          <w:i/>
          <w:szCs w:val="22"/>
          <w:lang w:val="de-CH"/>
        </w:rPr>
        <w:t>seal</w:t>
      </w:r>
      <w:proofErr w:type="spellEnd"/>
      <w:r w:rsidRPr="001A4507">
        <w:rPr>
          <w:szCs w:val="22"/>
          <w:lang w:val="de-CH"/>
        </w:rPr>
        <w:t xml:space="preserve"> = versiegeln).</w:t>
      </w:r>
    </w:p>
    <w:p w14:paraId="7ECB535D" w14:textId="77777777" w:rsidR="00902E5A" w:rsidRPr="001A4507" w:rsidRDefault="00902E5A" w:rsidP="00902E5A">
      <w:pPr>
        <w:ind w:left="426" w:hanging="426"/>
        <w:jc w:val="both"/>
        <w:rPr>
          <w:szCs w:val="22"/>
          <w:lang w:val="de-CH"/>
        </w:rPr>
      </w:pPr>
    </w:p>
    <w:p w14:paraId="594A1D94" w14:textId="77777777" w:rsidR="00902E5A" w:rsidRPr="001A4507" w:rsidRDefault="00902E5A" w:rsidP="00902E5A">
      <w:pPr>
        <w:ind w:left="426" w:hanging="426"/>
        <w:jc w:val="center"/>
        <w:rPr>
          <w:b/>
          <w:sz w:val="32"/>
          <w:szCs w:val="32"/>
          <w:lang w:val="de-CH"/>
        </w:rPr>
      </w:pPr>
    </w:p>
    <w:p w14:paraId="0B5DAE48" w14:textId="77777777" w:rsidR="00902E5A" w:rsidRPr="001A4507" w:rsidRDefault="00902E5A" w:rsidP="00F32322">
      <w:pPr>
        <w:rPr>
          <w:b/>
          <w:i/>
          <w:sz w:val="24"/>
          <w:szCs w:val="24"/>
          <w:lang w:val="de-CH"/>
        </w:rPr>
      </w:pPr>
      <w:r w:rsidRPr="001A4507">
        <w:rPr>
          <w:b/>
          <w:i/>
          <w:sz w:val="24"/>
          <w:szCs w:val="24"/>
          <w:lang w:val="de-CH"/>
        </w:rPr>
        <w:t>Hinweise zum Färben</w:t>
      </w:r>
    </w:p>
    <w:p w14:paraId="23F3A8C5" w14:textId="77777777" w:rsidR="00902E5A" w:rsidRPr="001A4507" w:rsidRDefault="00902E5A" w:rsidP="00902E5A">
      <w:pPr>
        <w:ind w:left="426" w:hanging="426"/>
        <w:jc w:val="both"/>
        <w:rPr>
          <w:lang w:val="de-CH"/>
        </w:rPr>
      </w:pPr>
    </w:p>
    <w:p w14:paraId="559E5246" w14:textId="77777777" w:rsidR="00902E5A" w:rsidRPr="001A4507" w:rsidRDefault="00902E5A" w:rsidP="00DF7C46">
      <w:pPr>
        <w:numPr>
          <w:ilvl w:val="0"/>
          <w:numId w:val="18"/>
        </w:numPr>
        <w:tabs>
          <w:tab w:val="clear" w:pos="720"/>
        </w:tabs>
        <w:overflowPunct w:val="0"/>
        <w:autoSpaceDE w:val="0"/>
        <w:autoSpaceDN w:val="0"/>
        <w:adjustRightInd w:val="0"/>
        <w:spacing w:line="320" w:lineRule="atLeast"/>
        <w:ind w:left="426" w:hanging="426"/>
        <w:jc w:val="both"/>
        <w:textAlignment w:val="baseline"/>
        <w:rPr>
          <w:szCs w:val="22"/>
          <w:lang w:val="de-CH"/>
        </w:rPr>
      </w:pPr>
      <w:r w:rsidRPr="001A4507">
        <w:rPr>
          <w:szCs w:val="22"/>
          <w:lang w:val="de-CH"/>
        </w:rPr>
        <w:t xml:space="preserve">Die Kugelschreiberhülse muss immer nass gehalten werden. Beim Färben müssen also Hülsenteile, die nicht gerade in die Farbe tauchen, regelmässig mit </w:t>
      </w:r>
      <w:proofErr w:type="spellStart"/>
      <w:r w:rsidR="0069737B" w:rsidRPr="001A4507">
        <w:rPr>
          <w:szCs w:val="22"/>
          <w:lang w:val="de-CH"/>
        </w:rPr>
        <w:t>deion</w:t>
      </w:r>
      <w:proofErr w:type="spellEnd"/>
      <w:r w:rsidR="0069737B" w:rsidRPr="001A4507">
        <w:rPr>
          <w:szCs w:val="22"/>
          <w:lang w:val="de-CH"/>
        </w:rPr>
        <w:t>. Wasser</w:t>
      </w:r>
      <w:r w:rsidRPr="001A4507">
        <w:rPr>
          <w:szCs w:val="22"/>
          <w:lang w:val="de-CH"/>
        </w:rPr>
        <w:t xml:space="preserve"> abgespritzt werden.</w:t>
      </w:r>
    </w:p>
    <w:p w14:paraId="35C736ED" w14:textId="77777777" w:rsidR="00902E5A" w:rsidRPr="001A4507" w:rsidRDefault="00902E5A" w:rsidP="00902E5A">
      <w:pPr>
        <w:ind w:left="426" w:hanging="426"/>
        <w:jc w:val="both"/>
        <w:rPr>
          <w:szCs w:val="22"/>
          <w:lang w:val="de-CH"/>
        </w:rPr>
      </w:pPr>
    </w:p>
    <w:p w14:paraId="3692E05D" w14:textId="77777777" w:rsidR="00902E5A" w:rsidRPr="001A4507" w:rsidRDefault="00902E5A" w:rsidP="00DF7C46">
      <w:pPr>
        <w:numPr>
          <w:ilvl w:val="0"/>
          <w:numId w:val="18"/>
        </w:numPr>
        <w:tabs>
          <w:tab w:val="clear" w:pos="720"/>
        </w:tabs>
        <w:overflowPunct w:val="0"/>
        <w:autoSpaceDE w:val="0"/>
        <w:autoSpaceDN w:val="0"/>
        <w:adjustRightInd w:val="0"/>
        <w:spacing w:line="320" w:lineRule="atLeast"/>
        <w:ind w:left="426" w:hanging="426"/>
        <w:jc w:val="both"/>
        <w:textAlignment w:val="baseline"/>
        <w:rPr>
          <w:szCs w:val="22"/>
          <w:lang w:val="de-CH"/>
        </w:rPr>
      </w:pPr>
      <w:r w:rsidRPr="001A4507">
        <w:rPr>
          <w:szCs w:val="22"/>
          <w:lang w:val="de-CH"/>
        </w:rPr>
        <w:t>Um regelmässige Farbübergänge zu erhalten, muss die Eintauchtiefe in die Farbstofflösung ständig variiert werden.</w:t>
      </w:r>
    </w:p>
    <w:p w14:paraId="3BB62774" w14:textId="77777777" w:rsidR="00902E5A" w:rsidRPr="001A4507" w:rsidRDefault="00902E5A" w:rsidP="00902E5A">
      <w:pPr>
        <w:ind w:left="426" w:hanging="426"/>
        <w:jc w:val="both"/>
        <w:rPr>
          <w:szCs w:val="22"/>
          <w:lang w:val="de-CH"/>
        </w:rPr>
      </w:pPr>
    </w:p>
    <w:p w14:paraId="5614548C" w14:textId="77777777" w:rsidR="00902E5A" w:rsidRPr="001A4507" w:rsidRDefault="00902E5A" w:rsidP="00DF7C46">
      <w:pPr>
        <w:numPr>
          <w:ilvl w:val="0"/>
          <w:numId w:val="18"/>
        </w:numPr>
        <w:tabs>
          <w:tab w:val="clear" w:pos="720"/>
        </w:tabs>
        <w:overflowPunct w:val="0"/>
        <w:autoSpaceDE w:val="0"/>
        <w:autoSpaceDN w:val="0"/>
        <w:adjustRightInd w:val="0"/>
        <w:spacing w:line="320" w:lineRule="atLeast"/>
        <w:ind w:left="426" w:hanging="426"/>
        <w:jc w:val="both"/>
        <w:textAlignment w:val="baseline"/>
        <w:rPr>
          <w:szCs w:val="22"/>
          <w:lang w:val="de-CH"/>
        </w:rPr>
      </w:pPr>
      <w:r w:rsidRPr="001A4507">
        <w:rPr>
          <w:szCs w:val="22"/>
          <w:lang w:val="de-CH"/>
        </w:rPr>
        <w:t>Bei der Anwendung mehrerer Farben sollte der ganze Kugelschreiber zuerst für einige Sekunden in eine der verwendeten Farblösungen eingetaucht werden.</w:t>
      </w:r>
    </w:p>
    <w:p w14:paraId="407BF5D8" w14:textId="77777777" w:rsidR="00902E5A" w:rsidRPr="001A4507" w:rsidRDefault="00902E5A" w:rsidP="00F32322">
      <w:pPr>
        <w:rPr>
          <w:b/>
          <w:szCs w:val="32"/>
          <w:lang w:val="de-CH"/>
        </w:rPr>
      </w:pPr>
      <w:r w:rsidRPr="001A4507">
        <w:rPr>
          <w:b/>
          <w:szCs w:val="32"/>
          <w:lang w:val="de-CH"/>
        </w:rPr>
        <w:lastRenderedPageBreak/>
        <w:t>Geeignete Farbkombinationen</w:t>
      </w:r>
    </w:p>
    <w:p w14:paraId="6E93449F" w14:textId="77777777" w:rsidR="00902E5A" w:rsidRPr="001A4507" w:rsidRDefault="00902E5A" w:rsidP="00DF7C46">
      <w:pPr>
        <w:numPr>
          <w:ilvl w:val="0"/>
          <w:numId w:val="19"/>
        </w:numPr>
        <w:tabs>
          <w:tab w:val="clear" w:pos="720"/>
          <w:tab w:val="left" w:pos="567"/>
          <w:tab w:val="left" w:pos="4962"/>
          <w:tab w:val="left" w:pos="5103"/>
        </w:tabs>
        <w:overflowPunct w:val="0"/>
        <w:autoSpaceDE w:val="0"/>
        <w:autoSpaceDN w:val="0"/>
        <w:adjustRightInd w:val="0"/>
        <w:spacing w:before="240"/>
        <w:ind w:left="709" w:hanging="283"/>
        <w:jc w:val="both"/>
        <w:textAlignment w:val="baseline"/>
        <w:rPr>
          <w:sz w:val="20"/>
          <w:lang w:val="de-CH"/>
        </w:rPr>
      </w:pPr>
      <w:r w:rsidRPr="001A4507">
        <w:rPr>
          <w:sz w:val="20"/>
          <w:lang w:val="de-CH"/>
        </w:rPr>
        <w:t>Türkis – Blau –Violett</w:t>
      </w:r>
      <w:r w:rsidRPr="001A4507">
        <w:rPr>
          <w:sz w:val="20"/>
          <w:lang w:val="de-CH"/>
        </w:rPr>
        <w:tab/>
        <w:t>•</w:t>
      </w:r>
      <w:r w:rsidRPr="001A4507">
        <w:rPr>
          <w:sz w:val="20"/>
          <w:lang w:val="de-CH"/>
        </w:rPr>
        <w:tab/>
        <w:t>Brandrot –Violett –Blau</w:t>
      </w:r>
      <w:r w:rsidRPr="001A4507">
        <w:rPr>
          <w:sz w:val="20"/>
          <w:lang w:val="de-CH"/>
        </w:rPr>
        <w:tab/>
      </w:r>
    </w:p>
    <w:p w14:paraId="22BC69D8" w14:textId="77777777" w:rsidR="00902E5A" w:rsidRPr="001A4507" w:rsidRDefault="00902E5A" w:rsidP="00DF7C46">
      <w:pPr>
        <w:numPr>
          <w:ilvl w:val="0"/>
          <w:numId w:val="19"/>
        </w:numPr>
        <w:tabs>
          <w:tab w:val="clear" w:pos="720"/>
          <w:tab w:val="left" w:pos="567"/>
          <w:tab w:val="left" w:pos="4962"/>
          <w:tab w:val="left" w:pos="5103"/>
        </w:tabs>
        <w:overflowPunct w:val="0"/>
        <w:autoSpaceDE w:val="0"/>
        <w:autoSpaceDN w:val="0"/>
        <w:adjustRightInd w:val="0"/>
        <w:ind w:left="709" w:hanging="283"/>
        <w:jc w:val="both"/>
        <w:textAlignment w:val="baseline"/>
        <w:rPr>
          <w:sz w:val="20"/>
          <w:lang w:val="de-CH"/>
        </w:rPr>
      </w:pPr>
      <w:r w:rsidRPr="001A4507">
        <w:rPr>
          <w:sz w:val="20"/>
          <w:lang w:val="de-CH"/>
        </w:rPr>
        <w:t>Goldorange – Brandrot – Violett</w:t>
      </w:r>
      <w:r w:rsidRPr="001A4507">
        <w:rPr>
          <w:sz w:val="20"/>
          <w:lang w:val="de-CH"/>
        </w:rPr>
        <w:tab/>
        <w:t>•</w:t>
      </w:r>
      <w:r w:rsidRPr="001A4507">
        <w:rPr>
          <w:sz w:val="20"/>
          <w:lang w:val="de-CH"/>
        </w:rPr>
        <w:tab/>
        <w:t>Blau –Türkis –Grün</w:t>
      </w:r>
      <w:r w:rsidRPr="001A4507">
        <w:rPr>
          <w:sz w:val="20"/>
          <w:lang w:val="de-CH"/>
        </w:rPr>
        <w:tab/>
      </w:r>
    </w:p>
    <w:p w14:paraId="31355478" w14:textId="77777777" w:rsidR="00902E5A" w:rsidRPr="001A4507" w:rsidRDefault="00902E5A" w:rsidP="00DF7C46">
      <w:pPr>
        <w:numPr>
          <w:ilvl w:val="0"/>
          <w:numId w:val="19"/>
        </w:numPr>
        <w:tabs>
          <w:tab w:val="clear" w:pos="720"/>
          <w:tab w:val="left" w:pos="567"/>
          <w:tab w:val="left" w:pos="4962"/>
          <w:tab w:val="left" w:pos="5103"/>
        </w:tabs>
        <w:overflowPunct w:val="0"/>
        <w:autoSpaceDE w:val="0"/>
        <w:autoSpaceDN w:val="0"/>
        <w:adjustRightInd w:val="0"/>
        <w:ind w:left="709" w:hanging="283"/>
        <w:jc w:val="both"/>
        <w:textAlignment w:val="baseline"/>
        <w:rPr>
          <w:sz w:val="20"/>
          <w:lang w:val="de-CH"/>
        </w:rPr>
      </w:pPr>
      <w:r w:rsidRPr="001A4507">
        <w:rPr>
          <w:sz w:val="20"/>
          <w:lang w:val="de-CH"/>
        </w:rPr>
        <w:t>Bronze – Bordeaux</w:t>
      </w:r>
      <w:r w:rsidRPr="001A4507">
        <w:rPr>
          <w:sz w:val="20"/>
          <w:lang w:val="de-CH"/>
        </w:rPr>
        <w:tab/>
        <w:t>•</w:t>
      </w:r>
      <w:r w:rsidRPr="001A4507">
        <w:rPr>
          <w:sz w:val="20"/>
          <w:lang w:val="de-CH"/>
        </w:rPr>
        <w:tab/>
        <w:t>Gelb –Gelborange –Brandrot</w:t>
      </w:r>
      <w:r w:rsidRPr="001A4507">
        <w:rPr>
          <w:sz w:val="20"/>
          <w:lang w:val="de-CH"/>
        </w:rPr>
        <w:tab/>
      </w:r>
    </w:p>
    <w:p w14:paraId="65F640A1" w14:textId="77777777" w:rsidR="00902E5A" w:rsidRDefault="00902E5A" w:rsidP="00902E5A">
      <w:pPr>
        <w:rPr>
          <w:lang w:val="de-CH"/>
        </w:rPr>
      </w:pPr>
    </w:p>
    <w:p w14:paraId="76DE4EAE" w14:textId="77777777" w:rsidR="001C1F0A" w:rsidRDefault="001C1F0A" w:rsidP="00902E5A">
      <w:pPr>
        <w:rPr>
          <w:lang w:val="de-CH"/>
        </w:rPr>
      </w:pPr>
    </w:p>
    <w:p w14:paraId="0DB815F7" w14:textId="77777777" w:rsidR="001C1F0A" w:rsidRPr="00B941DC" w:rsidRDefault="001C1F0A" w:rsidP="001C1F0A">
      <w:pPr>
        <w:pStyle w:val="berschrift2"/>
        <w:rPr>
          <w:rFonts w:cs="Arial"/>
          <w:lang w:val="de-CH"/>
        </w:rPr>
      </w:pPr>
      <w:bookmarkStart w:id="14" w:name="_Toc503256978"/>
      <w:r w:rsidRPr="00B941DC">
        <w:rPr>
          <w:rFonts w:cs="Arial"/>
          <w:lang w:val="de-CH"/>
        </w:rPr>
        <w:t>Aufräumen / Entsorgen</w:t>
      </w:r>
      <w:bookmarkEnd w:id="14"/>
    </w:p>
    <w:p w14:paraId="6A2F5535" w14:textId="77777777" w:rsidR="001C1F0A" w:rsidRDefault="001C1F0A" w:rsidP="001C1F0A">
      <w:pPr>
        <w:rPr>
          <w:lang w:val="de-CH"/>
        </w:rPr>
      </w:pPr>
      <w:r w:rsidRPr="001C1F0A">
        <w:rPr>
          <w:lang w:val="de-CH"/>
        </w:rPr>
        <w:t xml:space="preserve">Ziehen sie alle Stecker raus (Elektrolyse-Geräte, Herdplatten). Decken Sie alle Behälter zu (Farbtöpfe, Reinigungstöpfe). Wischen Sie alle Oberflächen ab. </w:t>
      </w:r>
    </w:p>
    <w:p w14:paraId="1E90CAA2" w14:textId="77777777" w:rsidR="006F54DE" w:rsidRDefault="006F54DE" w:rsidP="001C1F0A">
      <w:pPr>
        <w:rPr>
          <w:lang w:val="de-CH"/>
        </w:rPr>
      </w:pPr>
    </w:p>
    <w:p w14:paraId="33BA5B6E" w14:textId="77777777" w:rsidR="006F54DE" w:rsidRDefault="006F54DE" w:rsidP="001C1F0A">
      <w:pPr>
        <w:rPr>
          <w:lang w:val="de-CH"/>
        </w:rPr>
      </w:pPr>
    </w:p>
    <w:p w14:paraId="2AE76968" w14:textId="77777777" w:rsidR="008E0581" w:rsidRPr="006F54DE" w:rsidRDefault="008E0581" w:rsidP="00F32322">
      <w:pPr>
        <w:pStyle w:val="Titel3"/>
        <w:rPr>
          <w:lang w:val="de-CH"/>
        </w:rPr>
      </w:pPr>
      <w:r w:rsidRPr="006F54DE">
        <w:rPr>
          <w:lang w:val="de-CH"/>
        </w:rPr>
        <w:t>Auswertung / Aufgaben</w:t>
      </w:r>
    </w:p>
    <w:p w14:paraId="49ACF341" w14:textId="77777777" w:rsidR="00E004C7" w:rsidRDefault="00E004C7" w:rsidP="00F32322">
      <w:pPr>
        <w:pStyle w:val="Listenabsatz"/>
        <w:numPr>
          <w:ilvl w:val="0"/>
          <w:numId w:val="0"/>
        </w:numPr>
        <w:ind w:left="360"/>
      </w:pPr>
    </w:p>
    <w:p w14:paraId="0AC373CE" w14:textId="0AFCE4AD" w:rsidR="006F54DE" w:rsidRPr="00F32322" w:rsidRDefault="00E004C7" w:rsidP="00F32322">
      <w:pPr>
        <w:pStyle w:val="Listenabsatz"/>
        <w:numPr>
          <w:ilvl w:val="0"/>
          <w:numId w:val="0"/>
        </w:numPr>
        <w:ind w:left="426" w:hanging="426"/>
      </w:pPr>
      <w:r>
        <w:t>1.</w:t>
      </w:r>
      <w:r>
        <w:tab/>
      </w:r>
      <w:r w:rsidR="006F54DE" w:rsidRPr="00F32322">
        <w:t xml:space="preserve">Hat es vor oder nach der Elektrolyse eine dickere Oxidschicht? Erklären Sie. </w:t>
      </w:r>
    </w:p>
    <w:p w14:paraId="073E6215" w14:textId="77777777" w:rsidR="006F54DE" w:rsidRPr="006F54DE" w:rsidRDefault="006F54DE">
      <w:pPr>
        <w:rPr>
          <w:b/>
          <w:lang w:val="de-CH"/>
        </w:rPr>
      </w:pPr>
      <w:r w:rsidRPr="006F54DE">
        <w:rPr>
          <w:b/>
          <w:noProof/>
        </w:rPr>
        <w:drawing>
          <wp:anchor distT="0" distB="0" distL="114300" distR="114300" simplePos="0" relativeHeight="251720192" behindDoc="0" locked="0" layoutInCell="1" allowOverlap="1" wp14:anchorId="5BA3A900" wp14:editId="30974E93">
            <wp:simplePos x="0" y="0"/>
            <wp:positionH relativeFrom="column">
              <wp:posOffset>2898242</wp:posOffset>
            </wp:positionH>
            <wp:positionV relativeFrom="paragraph">
              <wp:posOffset>161044</wp:posOffset>
            </wp:positionV>
            <wp:extent cx="2319020" cy="875030"/>
            <wp:effectExtent l="0" t="0" r="5080" b="1270"/>
            <wp:wrapSquare wrapText="bothSides"/>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1195" t="58378" r="19035" b="19118"/>
                    <a:stretch/>
                  </pic:blipFill>
                  <pic:spPr bwMode="auto">
                    <a:xfrm>
                      <a:off x="0" y="0"/>
                      <a:ext cx="2319020" cy="875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54DE">
        <w:rPr>
          <w:b/>
          <w:noProof/>
        </w:rPr>
        <w:drawing>
          <wp:anchor distT="0" distB="0" distL="114300" distR="114300" simplePos="0" relativeHeight="251719168" behindDoc="0" locked="0" layoutInCell="1" allowOverlap="1" wp14:anchorId="37AE349F" wp14:editId="31257BB9">
            <wp:simplePos x="0" y="0"/>
            <wp:positionH relativeFrom="column">
              <wp:posOffset>630166</wp:posOffset>
            </wp:positionH>
            <wp:positionV relativeFrom="paragraph">
              <wp:posOffset>151376</wp:posOffset>
            </wp:positionV>
            <wp:extent cx="2240748" cy="923802"/>
            <wp:effectExtent l="0" t="0" r="7620" b="0"/>
            <wp:wrapSquare wrapText="bothSides"/>
            <wp:docPr id="128" name="Grafi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42037" t="59514" r="19537" b="16724"/>
                    <a:stretch/>
                  </pic:blipFill>
                  <pic:spPr bwMode="auto">
                    <a:xfrm>
                      <a:off x="0" y="0"/>
                      <a:ext cx="2240748" cy="9238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45749A" w14:textId="77777777" w:rsidR="006F54DE" w:rsidRPr="006F54DE" w:rsidRDefault="006F54DE">
      <w:pPr>
        <w:rPr>
          <w:b/>
          <w:lang w:val="de-CH"/>
        </w:rPr>
      </w:pPr>
    </w:p>
    <w:p w14:paraId="269721E5" w14:textId="77777777" w:rsidR="006F54DE" w:rsidRPr="006F54DE" w:rsidRDefault="006F54DE">
      <w:pPr>
        <w:rPr>
          <w:lang w:val="de-CH"/>
        </w:rPr>
      </w:pPr>
    </w:p>
    <w:p w14:paraId="0EFC220A" w14:textId="77777777" w:rsidR="006F54DE" w:rsidRPr="006F54DE" w:rsidRDefault="006F54DE">
      <w:pPr>
        <w:rPr>
          <w:lang w:val="de-CH"/>
        </w:rPr>
      </w:pPr>
    </w:p>
    <w:p w14:paraId="79B296EC" w14:textId="77777777" w:rsidR="006F54DE" w:rsidRDefault="006F54DE">
      <w:pPr>
        <w:rPr>
          <w:lang w:val="de-CH"/>
        </w:rPr>
      </w:pPr>
    </w:p>
    <w:p w14:paraId="22DD6F15" w14:textId="172CCD84" w:rsidR="00E004C7" w:rsidRPr="00F32322" w:rsidRDefault="00E004C7" w:rsidP="00F32322">
      <w:pPr>
        <w:ind w:left="426"/>
        <w:rPr>
          <w:color w:val="FFFFFF" w:themeColor="background1"/>
          <w:lang w:val="de-CH"/>
        </w:rPr>
      </w:pPr>
      <w:r w:rsidRPr="008E0581">
        <w:rPr>
          <w:color w:val="FFFFFF" w:themeColor="background1"/>
          <w:lang w:val="de-CH"/>
        </w:rPr>
        <w:t xml:space="preserve">Die Oxidschicht wird beim Eloxieren verstärkt. Damit ist das metallische Aluminium im Inneren besser </w:t>
      </w:r>
      <w:proofErr w:type="spellStart"/>
      <w:r w:rsidRPr="008E0581">
        <w:rPr>
          <w:color w:val="FFFFFF" w:themeColor="background1"/>
          <w:lang w:val="de-CH"/>
        </w:rPr>
        <w:t>gechützt</w:t>
      </w:r>
      <w:proofErr w:type="spellEnd"/>
      <w:r w:rsidRPr="008E0581">
        <w:rPr>
          <w:color w:val="FFFFFF" w:themeColor="background1"/>
          <w:lang w:val="de-CH"/>
        </w:rPr>
        <w:t>.</w:t>
      </w:r>
    </w:p>
    <w:p w14:paraId="5354CBE7" w14:textId="77777777" w:rsidR="006F54DE" w:rsidRPr="006F54DE" w:rsidRDefault="006F54DE">
      <w:pPr>
        <w:rPr>
          <w:lang w:val="de-CH"/>
        </w:rPr>
      </w:pPr>
    </w:p>
    <w:p w14:paraId="771F339B" w14:textId="5427CF5E" w:rsidR="006F54DE" w:rsidRPr="006F54DE" w:rsidRDefault="00740897" w:rsidP="00F32322">
      <w:pPr>
        <w:ind w:left="426" w:hanging="426"/>
        <w:rPr>
          <w:lang w:val="de-CH"/>
        </w:rPr>
      </w:pPr>
      <w:r>
        <w:rPr>
          <w:lang w:val="de-CH"/>
        </w:rPr>
        <w:t>2.</w:t>
      </w:r>
      <w:r>
        <w:rPr>
          <w:lang w:val="de-CH"/>
        </w:rPr>
        <w:tab/>
      </w:r>
      <w:r w:rsidR="006F54DE" w:rsidRPr="006F54DE">
        <w:rPr>
          <w:lang w:val="de-CH"/>
        </w:rPr>
        <w:t xml:space="preserve">Wird die Oxidschicht am Minus oder am Pluspol gebildet? Erklären Sie. </w:t>
      </w:r>
    </w:p>
    <w:p w14:paraId="75F465C9" w14:textId="35F95D61" w:rsidR="006F54DE" w:rsidRPr="00F32322" w:rsidRDefault="006F54DE" w:rsidP="00F32322">
      <w:pPr>
        <w:spacing w:before="120"/>
        <w:ind w:left="425"/>
        <w:rPr>
          <w:color w:val="FFFFFF" w:themeColor="background1"/>
          <w:lang w:val="de-CH"/>
        </w:rPr>
      </w:pPr>
      <w:bookmarkStart w:id="15" w:name="_Hlk643262"/>
      <w:bookmarkStart w:id="16" w:name="OLE_LINK117"/>
      <w:r w:rsidRPr="00F32322">
        <w:rPr>
          <w:color w:val="FFFFFF" w:themeColor="background1"/>
          <w:lang w:val="de-CH"/>
        </w:rPr>
        <w:t xml:space="preserve">Am </w:t>
      </w:r>
      <w:r w:rsidR="00E004C7" w:rsidRPr="008E0581">
        <w:rPr>
          <w:color w:val="FFFFFF" w:themeColor="background1"/>
          <w:lang w:val="de-CH"/>
        </w:rPr>
        <w:t xml:space="preserve">Pluspol. Die Elektrode entnimmt die Elektronen aber nicht direkt dem Aluminium, sondern </w:t>
      </w:r>
      <w:r w:rsidR="00740897" w:rsidRPr="008E0581">
        <w:rPr>
          <w:color w:val="FFFFFF" w:themeColor="background1"/>
          <w:lang w:val="de-CH"/>
        </w:rPr>
        <w:t xml:space="preserve">zuerst </w:t>
      </w:r>
      <w:r w:rsidR="00E004C7" w:rsidRPr="008E0581">
        <w:rPr>
          <w:color w:val="FFFFFF" w:themeColor="background1"/>
          <w:lang w:val="de-CH"/>
        </w:rPr>
        <w:t xml:space="preserve">dem Wasser, wobei elementarer Sauerstoff entsteht. Dieser Sauerstoff wiederum </w:t>
      </w:r>
      <w:proofErr w:type="spellStart"/>
      <w:r w:rsidR="00740897" w:rsidRPr="008E0581">
        <w:rPr>
          <w:color w:val="FFFFFF" w:themeColor="background1"/>
          <w:lang w:val="de-CH"/>
        </w:rPr>
        <w:t>entimmt</w:t>
      </w:r>
      <w:proofErr w:type="spellEnd"/>
      <w:r w:rsidR="00740897" w:rsidRPr="008E0581">
        <w:rPr>
          <w:color w:val="FFFFFF" w:themeColor="background1"/>
          <w:lang w:val="de-CH"/>
        </w:rPr>
        <w:t xml:space="preserve"> den Aluminiumatomen Elektronen, wobei Al</w:t>
      </w:r>
      <w:r w:rsidR="00740897" w:rsidRPr="00F32322">
        <w:rPr>
          <w:color w:val="FFFFFF" w:themeColor="background1"/>
          <w:vertAlign w:val="subscript"/>
          <w:lang w:val="de-CH"/>
        </w:rPr>
        <w:t>2</w:t>
      </w:r>
      <w:r w:rsidR="00740897" w:rsidRPr="008E0581">
        <w:rPr>
          <w:color w:val="FFFFFF" w:themeColor="background1"/>
          <w:lang w:val="de-CH"/>
        </w:rPr>
        <w:t>O</w:t>
      </w:r>
      <w:r w:rsidR="00740897" w:rsidRPr="00F32322">
        <w:rPr>
          <w:color w:val="FFFFFF" w:themeColor="background1"/>
          <w:vertAlign w:val="subscript"/>
          <w:lang w:val="de-CH"/>
        </w:rPr>
        <w:t>3</w:t>
      </w:r>
      <w:r w:rsidR="00740897" w:rsidRPr="008E0581">
        <w:rPr>
          <w:color w:val="FFFFFF" w:themeColor="background1"/>
          <w:lang w:val="de-CH"/>
        </w:rPr>
        <w:t xml:space="preserve"> entsteht</w:t>
      </w:r>
    </w:p>
    <w:bookmarkEnd w:id="15"/>
    <w:bookmarkEnd w:id="16"/>
    <w:p w14:paraId="42B4D2A9" w14:textId="77777777" w:rsidR="006F54DE" w:rsidRPr="006F54DE" w:rsidRDefault="006F54DE">
      <w:pPr>
        <w:rPr>
          <w:i/>
          <w:lang w:val="de-CH"/>
        </w:rPr>
      </w:pPr>
    </w:p>
    <w:p w14:paraId="2E027CB4" w14:textId="77777777" w:rsidR="006F54DE" w:rsidRPr="006F54DE" w:rsidRDefault="006F54DE"/>
    <w:p w14:paraId="3076E107" w14:textId="164B3A4B" w:rsidR="006F54DE" w:rsidRDefault="00740897" w:rsidP="00F32322">
      <w:pPr>
        <w:ind w:left="426" w:hanging="426"/>
        <w:rPr>
          <w:lang w:val="de-CH"/>
        </w:rPr>
      </w:pPr>
      <w:r>
        <w:rPr>
          <w:lang w:val="de-CH"/>
        </w:rPr>
        <w:t>3.</w:t>
      </w:r>
      <w:r>
        <w:rPr>
          <w:lang w:val="de-CH"/>
        </w:rPr>
        <w:tab/>
      </w:r>
      <w:r w:rsidR="006F54DE" w:rsidRPr="006F54DE">
        <w:rPr>
          <w:lang w:val="de-CH"/>
        </w:rPr>
        <w:t xml:space="preserve">Weshalb können die Aluminiumhülsen nach dem Eloxieren gefärbt werden, vorher aber nicht. Erklären Sie dies mit einer Skizze. </w:t>
      </w:r>
    </w:p>
    <w:p w14:paraId="30346C31" w14:textId="30D23D40" w:rsidR="009974D0" w:rsidRPr="001A4507" w:rsidRDefault="00740897" w:rsidP="00986B23">
      <w:pPr>
        <w:spacing w:before="120"/>
        <w:ind w:left="425"/>
        <w:rPr>
          <w:lang w:val="de-CH"/>
        </w:rPr>
      </w:pPr>
      <w:r w:rsidRPr="008E0581">
        <w:rPr>
          <w:color w:val="FFFFFF" w:themeColor="background1"/>
          <w:lang w:val="de-CH"/>
        </w:rPr>
        <w:t xml:space="preserve">Siehe Skizze auf der ersten Seite: Die beim </w:t>
      </w:r>
      <w:proofErr w:type="spellStart"/>
      <w:r w:rsidRPr="008E0581">
        <w:rPr>
          <w:color w:val="FFFFFF" w:themeColor="background1"/>
          <w:lang w:val="de-CH"/>
        </w:rPr>
        <w:t>Eloxlverfahren</w:t>
      </w:r>
      <w:proofErr w:type="spellEnd"/>
      <w:r w:rsidRPr="008E0581">
        <w:rPr>
          <w:color w:val="FFFFFF" w:themeColor="background1"/>
          <w:lang w:val="de-CH"/>
        </w:rPr>
        <w:t xml:space="preserve"> wachsende Oxidschicht besitzt eine regelmässige Porenstruktur, in der sich die Farbstoffmole</w:t>
      </w:r>
    </w:p>
    <w:p w14:paraId="1069CC7B" w14:textId="77777777" w:rsidR="00AE0A3E" w:rsidRPr="001A4507" w:rsidRDefault="00AE0A3E" w:rsidP="00EA1C7B">
      <w:pPr>
        <w:pStyle w:val="berschrift1"/>
        <w:rPr>
          <w:sz w:val="20"/>
          <w:lang w:val="de-CH"/>
        </w:rPr>
      </w:pPr>
    </w:p>
    <w:sectPr w:rsidR="00AE0A3E" w:rsidRPr="001A4507" w:rsidSect="00D168C4">
      <w:headerReference w:type="even" r:id="rId15"/>
      <w:headerReference w:type="default" r:id="rId16"/>
      <w:footerReference w:type="even" r:id="rId17"/>
      <w:footerReference w:type="default" r:id="rId18"/>
      <w:headerReference w:type="first" r:id="rId19"/>
      <w:footerReference w:type="first" r:id="rId20"/>
      <w:footnotePr>
        <w:numFmt w:val="lowerRoman"/>
      </w:footnotePr>
      <w:endnotePr>
        <w:numFmt w:val="decimal"/>
      </w:endnotePr>
      <w:pgSz w:w="11900" w:h="16820"/>
      <w:pgMar w:top="1701" w:right="1434" w:bottom="1393" w:left="1276" w:header="720" w:footer="8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467D9" w14:textId="77777777" w:rsidR="00B32E88" w:rsidRDefault="00B32E88">
      <w:pPr>
        <w:spacing w:line="240" w:lineRule="auto"/>
      </w:pPr>
      <w:r>
        <w:separator/>
      </w:r>
    </w:p>
  </w:endnote>
  <w:endnote w:type="continuationSeparator" w:id="0">
    <w:p w14:paraId="5EB77D34" w14:textId="77777777" w:rsidR="00B32E88" w:rsidRDefault="00B32E88">
      <w:pPr>
        <w:spacing w:line="240" w:lineRule="auto"/>
      </w:pPr>
      <w:r>
        <w:continuationSeparator/>
      </w:r>
    </w:p>
  </w:endnote>
  <w:endnote w:type="continuationNotice" w:id="1">
    <w:p w14:paraId="1E068651" w14:textId="77777777" w:rsidR="00B32E88" w:rsidRDefault="00B32E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N Helvetica Narrow">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GEPJP+TimesNewRoman">
    <w:altName w:val="Times New Roman"/>
    <w:panose1 w:val="020B0604020202020204"/>
    <w:charset w:val="4D"/>
    <w:family w:val="roman"/>
    <w:notTrueType/>
    <w:pitch w:val="default"/>
    <w:sig w:usb0="03000000" w:usb1="00000000" w:usb2="00000000" w:usb3="00000000" w:csb0="00000001" w:csb1="00000000"/>
  </w:font>
  <w:font w:name="Times">
    <w:altName w:val="Sylfaen"/>
    <w:panose1 w:val="00000500000000020000"/>
    <w:charset w:val="00"/>
    <w:family w:val="auto"/>
    <w:pitch w:val="variable"/>
    <w:sig w:usb0="E00002FF" w:usb1="5000205A" w:usb2="00000000" w:usb3="00000000" w:csb0="000001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Chicago">
    <w:altName w:val="Arial"/>
    <w:panose1 w:val="020B0604020202020204"/>
    <w:charset w:val="4D"/>
    <w:family w:val="auto"/>
    <w:pitch w:val="variable"/>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312A" w14:textId="77777777" w:rsidR="00F13BCC" w:rsidRDefault="00F13BC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980F" w14:textId="77777777" w:rsidR="00986B23" w:rsidRDefault="00986B23" w:rsidP="00E50C25">
    <w:pPr>
      <w:pStyle w:val="Fuzeile"/>
      <w:framePr w:w="576" w:wrap="auto" w:vAnchor="page" w:hAnchor="page" w:x="5842" w:y="15665"/>
      <w:widowControl w:val="0"/>
      <w:jc w:val="right"/>
    </w:pPr>
    <w:r>
      <w:pgNum/>
    </w:r>
  </w:p>
  <w:p w14:paraId="72694C0A" w14:textId="77777777" w:rsidR="00986B23" w:rsidRPr="00CE2785" w:rsidRDefault="00986B23">
    <w:pPr>
      <w:pStyle w:val="KopftextB"/>
      <w:widowControl w:val="0"/>
      <w:tabs>
        <w:tab w:val="left" w:pos="432"/>
      </w:tabs>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CE2785">
      <w:rPr>
        <w:rFonts w:ascii="Verdana" w:hAnsi="Verdana"/>
      </w:rPr>
      <w:t>Eloxieren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0C01" w14:textId="77777777" w:rsidR="00F13BCC" w:rsidRDefault="00F13B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5CA64" w14:textId="77777777" w:rsidR="00B32E88" w:rsidRDefault="00B32E88">
      <w:pPr>
        <w:spacing w:line="240" w:lineRule="auto"/>
      </w:pPr>
      <w:r>
        <w:separator/>
      </w:r>
    </w:p>
  </w:footnote>
  <w:footnote w:type="continuationSeparator" w:id="0">
    <w:p w14:paraId="78950C58" w14:textId="77777777" w:rsidR="00B32E88" w:rsidRDefault="00B32E88">
      <w:pPr>
        <w:spacing w:line="240" w:lineRule="auto"/>
      </w:pPr>
      <w:r>
        <w:continuationSeparator/>
      </w:r>
    </w:p>
  </w:footnote>
  <w:footnote w:type="continuationNotice" w:id="1">
    <w:p w14:paraId="0190A60C" w14:textId="77777777" w:rsidR="00B32E88" w:rsidRDefault="00B32E8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4EC6" w14:textId="77777777" w:rsidR="00F13BCC" w:rsidRDefault="00F13B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8BBC" w14:textId="70581DDD" w:rsidR="00916446" w:rsidRPr="0008025E" w:rsidRDefault="00916446" w:rsidP="00E014F5">
    <w:pPr>
      <w:pStyle w:val="Kopfzeile"/>
      <w:pBdr>
        <w:bottom w:val="single" w:sz="4" w:space="1" w:color="auto"/>
      </w:pBdr>
      <w:tabs>
        <w:tab w:val="right" w:pos="9639"/>
      </w:tabs>
      <w:rPr>
        <w:smallCaps/>
        <w:sz w:val="20"/>
        <w:lang w:val="de-CH"/>
      </w:rPr>
    </w:pPr>
    <w:r>
      <w:rPr>
        <w:smallCaps/>
        <w:sz w:val="20"/>
      </w:rPr>
      <w:t>GLF Praktikum</w:t>
    </w:r>
    <w:r w:rsidRPr="00563583">
      <w:rPr>
        <w:smallCaps/>
        <w:sz w:val="20"/>
      </w:rPr>
      <w:tab/>
    </w:r>
    <w:r w:rsidRPr="00563583">
      <w:rPr>
        <w:smallCaps/>
        <w:sz w:val="20"/>
      </w:rPr>
      <w:tab/>
      <w:t>Kantonsschule Baden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B7D9" w14:textId="77777777" w:rsidR="00F13BCC" w:rsidRDefault="00F13B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B0407"/>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0000003"/>
    <w:multiLevelType w:val="singleLevel"/>
    <w:tmpl w:val="04070001"/>
    <w:lvl w:ilvl="0">
      <w:start w:val="1"/>
      <w:numFmt w:val="bullet"/>
      <w:lvlText w:val=""/>
      <w:lvlJc w:val="left"/>
      <w:pPr>
        <w:ind w:left="720" w:hanging="360"/>
      </w:pPr>
      <w:rPr>
        <w:rFonts w:ascii="Symbol" w:hAnsi="Symbol" w:hint="default"/>
      </w:rPr>
    </w:lvl>
  </w:abstractNum>
  <w:abstractNum w:abstractNumId="4" w15:restartNumberingAfterBreak="0">
    <w:nsid w:val="00000004"/>
    <w:multiLevelType w:val="singleLevel"/>
    <w:tmpl w:val="0807000F"/>
    <w:lvl w:ilvl="0">
      <w:start w:val="1"/>
      <w:numFmt w:val="decimal"/>
      <w:lvlText w:val="%1."/>
      <w:lvlJc w:val="left"/>
      <w:pPr>
        <w:ind w:left="720" w:hanging="360"/>
      </w:pPr>
      <w:rPr>
        <w:rFonts w:hint="default"/>
      </w:rPr>
    </w:lvl>
  </w:abstractNum>
  <w:abstractNum w:abstractNumId="5" w15:restartNumberingAfterBreak="0">
    <w:nsid w:val="00000005"/>
    <w:multiLevelType w:val="singleLevel"/>
    <w:tmpl w:val="14A0863E"/>
    <w:lvl w:ilvl="0">
      <w:start w:val="1"/>
      <w:numFmt w:val="decimal"/>
      <w:pStyle w:val="sta"/>
      <w:lvlText w:val="%1."/>
      <w:lvlJc w:val="left"/>
      <w:pPr>
        <w:ind w:left="720" w:hanging="360"/>
      </w:pPr>
      <w:rPr>
        <w:rFonts w:hint="default"/>
      </w:rPr>
    </w:lvl>
  </w:abstractNum>
  <w:abstractNum w:abstractNumId="6" w15:restartNumberingAfterBreak="0">
    <w:nsid w:val="00000006"/>
    <w:multiLevelType w:val="singleLevel"/>
    <w:tmpl w:val="50A41F5C"/>
    <w:lvl w:ilvl="0">
      <w:start w:val="1"/>
      <w:numFmt w:val="decimal"/>
      <w:lvlText w:val="%1."/>
      <w:lvlJc w:val="left"/>
      <w:pPr>
        <w:tabs>
          <w:tab w:val="num" w:pos="360"/>
        </w:tabs>
        <w:ind w:left="340" w:hanging="340"/>
      </w:pPr>
      <w:rPr>
        <w:rFonts w:ascii="Verdana" w:hAnsi="Verdana" w:hint="default"/>
        <w:b w:val="0"/>
        <w:i w:val="0"/>
        <w:sz w:val="22"/>
        <w:szCs w:val="22"/>
      </w:rPr>
    </w:lvl>
  </w:abstractNum>
  <w:abstractNum w:abstractNumId="7" w15:restartNumberingAfterBreak="0">
    <w:nsid w:val="00000007"/>
    <w:multiLevelType w:val="singleLevel"/>
    <w:tmpl w:val="04070001"/>
    <w:lvl w:ilvl="0">
      <w:start w:val="1"/>
      <w:numFmt w:val="bullet"/>
      <w:lvlText w:val=""/>
      <w:lvlJc w:val="left"/>
      <w:pPr>
        <w:ind w:left="720" w:hanging="360"/>
      </w:pPr>
      <w:rPr>
        <w:rFonts w:ascii="Symbol" w:hAnsi="Symbol" w:hint="default"/>
        <w:b/>
        <w:i w:val="0"/>
        <w:sz w:val="24"/>
      </w:rPr>
    </w:lvl>
  </w:abstractNum>
  <w:abstractNum w:abstractNumId="8" w15:restartNumberingAfterBreak="0">
    <w:nsid w:val="00000008"/>
    <w:multiLevelType w:val="singleLevel"/>
    <w:tmpl w:val="04070001"/>
    <w:lvl w:ilvl="0">
      <w:start w:val="1"/>
      <w:numFmt w:val="bullet"/>
      <w:lvlText w:val=""/>
      <w:lvlJc w:val="left"/>
      <w:pPr>
        <w:ind w:left="720" w:hanging="360"/>
      </w:pPr>
      <w:rPr>
        <w:rFonts w:ascii="Symbol" w:hAnsi="Symbol" w:hint="default"/>
        <w:b/>
        <w:i w:val="0"/>
        <w:sz w:val="24"/>
      </w:rPr>
    </w:lvl>
  </w:abstractNum>
  <w:abstractNum w:abstractNumId="9" w15:restartNumberingAfterBreak="0">
    <w:nsid w:val="00000009"/>
    <w:multiLevelType w:val="singleLevel"/>
    <w:tmpl w:val="00000000"/>
    <w:lvl w:ilvl="0">
      <w:start w:val="1"/>
      <w:numFmt w:val="decimal"/>
      <w:lvlText w:val="%1."/>
      <w:lvlJc w:val="left"/>
      <w:pPr>
        <w:tabs>
          <w:tab w:val="num" w:pos="360"/>
        </w:tabs>
        <w:ind w:left="340" w:hanging="340"/>
      </w:pPr>
      <w:rPr>
        <w:rFonts w:ascii="Palatino" w:hAnsi="N Helvetica Narrow" w:hint="default"/>
        <w:b/>
        <w:i w:val="0"/>
        <w:sz w:val="24"/>
      </w:rPr>
    </w:lvl>
  </w:abstractNum>
  <w:abstractNum w:abstractNumId="10" w15:restartNumberingAfterBreak="0">
    <w:nsid w:val="0000000A"/>
    <w:multiLevelType w:val="singleLevel"/>
    <w:tmpl w:val="00000000"/>
    <w:lvl w:ilvl="0">
      <w:start w:val="1"/>
      <w:numFmt w:val="bullet"/>
      <w:lvlText w:val=""/>
      <w:lvlJc w:val="left"/>
      <w:pPr>
        <w:tabs>
          <w:tab w:val="num" w:pos="360"/>
        </w:tabs>
        <w:ind w:left="360" w:hanging="360"/>
      </w:pPr>
      <w:rPr>
        <w:rFonts w:ascii="Wingdings" w:hAnsi="Wingdings" w:hint="default"/>
        <w:b w:val="0"/>
        <w:i w:val="0"/>
      </w:rPr>
    </w:lvl>
  </w:abstractNum>
  <w:abstractNum w:abstractNumId="11" w15:restartNumberingAfterBreak="0">
    <w:nsid w:val="01320B13"/>
    <w:multiLevelType w:val="hybridMultilevel"/>
    <w:tmpl w:val="F7D65DAC"/>
    <w:lvl w:ilvl="0" w:tplc="7172C26A">
      <w:start w:val="1"/>
      <w:numFmt w:val="decimal"/>
      <w:lvlText w:val="%1."/>
      <w:lvlJc w:val="left"/>
      <w:pPr>
        <w:ind w:left="740" w:hanging="38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8B5498A"/>
    <w:multiLevelType w:val="hybridMultilevel"/>
    <w:tmpl w:val="10BA0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BAC06BD"/>
    <w:multiLevelType w:val="hybridMultilevel"/>
    <w:tmpl w:val="B9D0D10C"/>
    <w:lvl w:ilvl="0" w:tplc="44D874FE">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DB1431"/>
    <w:multiLevelType w:val="hybridMultilevel"/>
    <w:tmpl w:val="CA746D08"/>
    <w:lvl w:ilvl="0" w:tplc="C35C484A">
      <w:start w:val="1"/>
      <w:numFmt w:val="decimal"/>
      <w:lvlText w:val="%1."/>
      <w:lvlJc w:val="left"/>
      <w:pPr>
        <w:ind w:left="800" w:hanging="4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BF9788D"/>
    <w:multiLevelType w:val="multilevel"/>
    <w:tmpl w:val="3E3E5F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CD61E52"/>
    <w:multiLevelType w:val="multilevel"/>
    <w:tmpl w:val="3E3E5F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E423D56"/>
    <w:multiLevelType w:val="multilevel"/>
    <w:tmpl w:val="3E3E5F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ED81AF2"/>
    <w:multiLevelType w:val="multilevel"/>
    <w:tmpl w:val="3E3E5F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238123F"/>
    <w:multiLevelType w:val="multilevel"/>
    <w:tmpl w:val="D9E81AC2"/>
    <w:lvl w:ilvl="0">
      <w:numFmt w:val="bullet"/>
      <w:lvlText w:val=""/>
      <w:lvlJc w:val="left"/>
      <w:pPr>
        <w:ind w:left="644" w:hanging="360"/>
      </w:pPr>
      <w:rPr>
        <w:rFonts w:ascii="Wingdings" w:eastAsia="Times New Roman" w:hAnsi="Wingdings"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136F2BB7"/>
    <w:multiLevelType w:val="hybridMultilevel"/>
    <w:tmpl w:val="92C644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0C1545D"/>
    <w:multiLevelType w:val="hybridMultilevel"/>
    <w:tmpl w:val="963ABE0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21236AE0"/>
    <w:multiLevelType w:val="multilevel"/>
    <w:tmpl w:val="D9E81AC2"/>
    <w:lvl w:ilvl="0">
      <w:numFmt w:val="bullet"/>
      <w:lvlText w:val=""/>
      <w:lvlJc w:val="left"/>
      <w:pPr>
        <w:ind w:left="644" w:hanging="360"/>
      </w:pPr>
      <w:rPr>
        <w:rFonts w:ascii="Wingdings" w:eastAsia="Times New Roman" w:hAnsi="Wingdings"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21724F12"/>
    <w:multiLevelType w:val="hybridMultilevel"/>
    <w:tmpl w:val="3C529C08"/>
    <w:lvl w:ilvl="0" w:tplc="04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257E01C5"/>
    <w:multiLevelType w:val="hybridMultilevel"/>
    <w:tmpl w:val="40E036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269F4F84"/>
    <w:multiLevelType w:val="hybridMultilevel"/>
    <w:tmpl w:val="CA746D08"/>
    <w:lvl w:ilvl="0" w:tplc="C35C484A">
      <w:start w:val="1"/>
      <w:numFmt w:val="decimal"/>
      <w:lvlText w:val="%1."/>
      <w:lvlJc w:val="left"/>
      <w:pPr>
        <w:ind w:left="800" w:hanging="4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8E220BA"/>
    <w:multiLevelType w:val="hybridMultilevel"/>
    <w:tmpl w:val="EFE4A9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B35496B"/>
    <w:multiLevelType w:val="hybridMultilevel"/>
    <w:tmpl w:val="DF1A8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D65524"/>
    <w:multiLevelType w:val="hybridMultilevel"/>
    <w:tmpl w:val="D5E200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3C29441B"/>
    <w:multiLevelType w:val="hybridMultilevel"/>
    <w:tmpl w:val="24926D14"/>
    <w:lvl w:ilvl="0" w:tplc="F356D3DA">
      <w:start w:val="1"/>
      <w:numFmt w:val="decimal"/>
      <w:lvlText w:val="%1."/>
      <w:lvlJc w:val="left"/>
      <w:pPr>
        <w:tabs>
          <w:tab w:val="num" w:pos="720"/>
        </w:tabs>
        <w:ind w:left="720" w:hanging="360"/>
      </w:pPr>
    </w:lvl>
    <w:lvl w:ilvl="1" w:tplc="C9DA403C" w:tentative="1">
      <w:start w:val="1"/>
      <w:numFmt w:val="decimal"/>
      <w:lvlText w:val="%2."/>
      <w:lvlJc w:val="left"/>
      <w:pPr>
        <w:tabs>
          <w:tab w:val="num" w:pos="1440"/>
        </w:tabs>
        <w:ind w:left="1440" w:hanging="360"/>
      </w:pPr>
    </w:lvl>
    <w:lvl w:ilvl="2" w:tplc="AE6CFC3C" w:tentative="1">
      <w:start w:val="1"/>
      <w:numFmt w:val="decimal"/>
      <w:lvlText w:val="%3."/>
      <w:lvlJc w:val="left"/>
      <w:pPr>
        <w:tabs>
          <w:tab w:val="num" w:pos="2160"/>
        </w:tabs>
        <w:ind w:left="2160" w:hanging="360"/>
      </w:pPr>
    </w:lvl>
    <w:lvl w:ilvl="3" w:tplc="4650C33C" w:tentative="1">
      <w:start w:val="1"/>
      <w:numFmt w:val="decimal"/>
      <w:lvlText w:val="%4."/>
      <w:lvlJc w:val="left"/>
      <w:pPr>
        <w:tabs>
          <w:tab w:val="num" w:pos="2880"/>
        </w:tabs>
        <w:ind w:left="2880" w:hanging="360"/>
      </w:pPr>
    </w:lvl>
    <w:lvl w:ilvl="4" w:tplc="856E3FBC" w:tentative="1">
      <w:start w:val="1"/>
      <w:numFmt w:val="decimal"/>
      <w:lvlText w:val="%5."/>
      <w:lvlJc w:val="left"/>
      <w:pPr>
        <w:tabs>
          <w:tab w:val="num" w:pos="3600"/>
        </w:tabs>
        <w:ind w:left="3600" w:hanging="360"/>
      </w:pPr>
    </w:lvl>
    <w:lvl w:ilvl="5" w:tplc="61347072" w:tentative="1">
      <w:start w:val="1"/>
      <w:numFmt w:val="decimal"/>
      <w:lvlText w:val="%6."/>
      <w:lvlJc w:val="left"/>
      <w:pPr>
        <w:tabs>
          <w:tab w:val="num" w:pos="4320"/>
        </w:tabs>
        <w:ind w:left="4320" w:hanging="360"/>
      </w:pPr>
    </w:lvl>
    <w:lvl w:ilvl="6" w:tplc="4AF4E9CC" w:tentative="1">
      <w:start w:val="1"/>
      <w:numFmt w:val="decimal"/>
      <w:lvlText w:val="%7."/>
      <w:lvlJc w:val="left"/>
      <w:pPr>
        <w:tabs>
          <w:tab w:val="num" w:pos="5040"/>
        </w:tabs>
        <w:ind w:left="5040" w:hanging="360"/>
      </w:pPr>
    </w:lvl>
    <w:lvl w:ilvl="7" w:tplc="D514EF9A" w:tentative="1">
      <w:start w:val="1"/>
      <w:numFmt w:val="decimal"/>
      <w:lvlText w:val="%8."/>
      <w:lvlJc w:val="left"/>
      <w:pPr>
        <w:tabs>
          <w:tab w:val="num" w:pos="5760"/>
        </w:tabs>
        <w:ind w:left="5760" w:hanging="360"/>
      </w:pPr>
    </w:lvl>
    <w:lvl w:ilvl="8" w:tplc="865AA7CA" w:tentative="1">
      <w:start w:val="1"/>
      <w:numFmt w:val="decimal"/>
      <w:lvlText w:val="%9."/>
      <w:lvlJc w:val="left"/>
      <w:pPr>
        <w:tabs>
          <w:tab w:val="num" w:pos="6480"/>
        </w:tabs>
        <w:ind w:left="6480" w:hanging="360"/>
      </w:pPr>
    </w:lvl>
  </w:abstractNum>
  <w:abstractNum w:abstractNumId="30" w15:restartNumberingAfterBreak="0">
    <w:nsid w:val="3C3B5DA4"/>
    <w:multiLevelType w:val="hybridMultilevel"/>
    <w:tmpl w:val="C87262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E50525F"/>
    <w:multiLevelType w:val="hybridMultilevel"/>
    <w:tmpl w:val="F7D65DAC"/>
    <w:lvl w:ilvl="0" w:tplc="7172C26A">
      <w:start w:val="1"/>
      <w:numFmt w:val="decimal"/>
      <w:lvlText w:val="%1."/>
      <w:lvlJc w:val="left"/>
      <w:pPr>
        <w:ind w:left="740" w:hanging="38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3F957BE8"/>
    <w:multiLevelType w:val="hybridMultilevel"/>
    <w:tmpl w:val="89C0ED1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Wingdings"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Wingdings"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Wingdings"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1358C0"/>
    <w:multiLevelType w:val="multilevel"/>
    <w:tmpl w:val="3E3E5F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6155BA3"/>
    <w:multiLevelType w:val="hybridMultilevel"/>
    <w:tmpl w:val="7D8E3B76"/>
    <w:lvl w:ilvl="0" w:tplc="84ECE6AE">
      <w:start w:val="1"/>
      <w:numFmt w:val="bullet"/>
      <w:lvlText w:val=""/>
      <w:lvlJc w:val="left"/>
      <w:pPr>
        <w:tabs>
          <w:tab w:val="num" w:pos="720"/>
        </w:tabs>
        <w:ind w:left="720" w:hanging="360"/>
      </w:pPr>
      <w:rPr>
        <w:rFonts w:ascii="Wingdings" w:hAnsi="Wingdings" w:hint="default"/>
      </w:rPr>
    </w:lvl>
    <w:lvl w:ilvl="1" w:tplc="4BBCD414">
      <w:start w:val="1"/>
      <w:numFmt w:val="bullet"/>
      <w:lvlText w:val=""/>
      <w:lvlJc w:val="left"/>
      <w:pPr>
        <w:tabs>
          <w:tab w:val="num" w:pos="1440"/>
        </w:tabs>
        <w:ind w:left="1440" w:hanging="360"/>
      </w:pPr>
      <w:rPr>
        <w:rFonts w:ascii="Wingdings" w:hAnsi="Wingdings" w:hint="default"/>
      </w:rPr>
    </w:lvl>
    <w:lvl w:ilvl="2" w:tplc="B1769BCE" w:tentative="1">
      <w:start w:val="1"/>
      <w:numFmt w:val="bullet"/>
      <w:lvlText w:val=""/>
      <w:lvlJc w:val="left"/>
      <w:pPr>
        <w:tabs>
          <w:tab w:val="num" w:pos="2160"/>
        </w:tabs>
        <w:ind w:left="2160" w:hanging="360"/>
      </w:pPr>
      <w:rPr>
        <w:rFonts w:ascii="Wingdings" w:hAnsi="Wingdings" w:hint="default"/>
      </w:rPr>
    </w:lvl>
    <w:lvl w:ilvl="3" w:tplc="A5AE79A0" w:tentative="1">
      <w:start w:val="1"/>
      <w:numFmt w:val="bullet"/>
      <w:lvlText w:val=""/>
      <w:lvlJc w:val="left"/>
      <w:pPr>
        <w:tabs>
          <w:tab w:val="num" w:pos="2880"/>
        </w:tabs>
        <w:ind w:left="2880" w:hanging="360"/>
      </w:pPr>
      <w:rPr>
        <w:rFonts w:ascii="Wingdings" w:hAnsi="Wingdings" w:hint="default"/>
      </w:rPr>
    </w:lvl>
    <w:lvl w:ilvl="4" w:tplc="89F2A8F6" w:tentative="1">
      <w:start w:val="1"/>
      <w:numFmt w:val="bullet"/>
      <w:lvlText w:val=""/>
      <w:lvlJc w:val="left"/>
      <w:pPr>
        <w:tabs>
          <w:tab w:val="num" w:pos="3600"/>
        </w:tabs>
        <w:ind w:left="3600" w:hanging="360"/>
      </w:pPr>
      <w:rPr>
        <w:rFonts w:ascii="Wingdings" w:hAnsi="Wingdings" w:hint="default"/>
      </w:rPr>
    </w:lvl>
    <w:lvl w:ilvl="5" w:tplc="5A980CF0" w:tentative="1">
      <w:start w:val="1"/>
      <w:numFmt w:val="bullet"/>
      <w:lvlText w:val=""/>
      <w:lvlJc w:val="left"/>
      <w:pPr>
        <w:tabs>
          <w:tab w:val="num" w:pos="4320"/>
        </w:tabs>
        <w:ind w:left="4320" w:hanging="360"/>
      </w:pPr>
      <w:rPr>
        <w:rFonts w:ascii="Wingdings" w:hAnsi="Wingdings" w:hint="default"/>
      </w:rPr>
    </w:lvl>
    <w:lvl w:ilvl="6" w:tplc="A3580A60" w:tentative="1">
      <w:start w:val="1"/>
      <w:numFmt w:val="bullet"/>
      <w:lvlText w:val=""/>
      <w:lvlJc w:val="left"/>
      <w:pPr>
        <w:tabs>
          <w:tab w:val="num" w:pos="5040"/>
        </w:tabs>
        <w:ind w:left="5040" w:hanging="360"/>
      </w:pPr>
      <w:rPr>
        <w:rFonts w:ascii="Wingdings" w:hAnsi="Wingdings" w:hint="default"/>
      </w:rPr>
    </w:lvl>
    <w:lvl w:ilvl="7" w:tplc="67D2628A" w:tentative="1">
      <w:start w:val="1"/>
      <w:numFmt w:val="bullet"/>
      <w:lvlText w:val=""/>
      <w:lvlJc w:val="left"/>
      <w:pPr>
        <w:tabs>
          <w:tab w:val="num" w:pos="5760"/>
        </w:tabs>
        <w:ind w:left="5760" w:hanging="360"/>
      </w:pPr>
      <w:rPr>
        <w:rFonts w:ascii="Wingdings" w:hAnsi="Wingdings" w:hint="default"/>
      </w:rPr>
    </w:lvl>
    <w:lvl w:ilvl="8" w:tplc="D4DA656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A0024E1"/>
    <w:multiLevelType w:val="hybridMultilevel"/>
    <w:tmpl w:val="60FADFF8"/>
    <w:lvl w:ilvl="0" w:tplc="08070001">
      <w:start w:val="1"/>
      <w:numFmt w:val="bullet"/>
      <w:lvlText w:val=""/>
      <w:lvlJc w:val="left"/>
      <w:pPr>
        <w:tabs>
          <w:tab w:val="num" w:pos="927"/>
        </w:tabs>
        <w:ind w:left="927" w:hanging="360"/>
      </w:pPr>
      <w:rPr>
        <w:rFonts w:ascii="Symbol" w:hAnsi="Symbol" w:hint="default"/>
      </w:rPr>
    </w:lvl>
    <w:lvl w:ilvl="1" w:tplc="08070003" w:tentative="1">
      <w:start w:val="1"/>
      <w:numFmt w:val="bullet"/>
      <w:lvlText w:val="o"/>
      <w:lvlJc w:val="left"/>
      <w:pPr>
        <w:tabs>
          <w:tab w:val="num" w:pos="1647"/>
        </w:tabs>
        <w:ind w:left="1647" w:hanging="360"/>
      </w:pPr>
      <w:rPr>
        <w:rFonts w:ascii="Courier New" w:hAnsi="Courier New" w:cs="KGEPJP+TimesNewRoman" w:hint="default"/>
      </w:rPr>
    </w:lvl>
    <w:lvl w:ilvl="2" w:tplc="08070005" w:tentative="1">
      <w:start w:val="1"/>
      <w:numFmt w:val="bullet"/>
      <w:lvlText w:val=""/>
      <w:lvlJc w:val="left"/>
      <w:pPr>
        <w:tabs>
          <w:tab w:val="num" w:pos="2367"/>
        </w:tabs>
        <w:ind w:left="2367" w:hanging="360"/>
      </w:pPr>
      <w:rPr>
        <w:rFonts w:ascii="Wingdings" w:hAnsi="Wingdings" w:hint="default"/>
      </w:rPr>
    </w:lvl>
    <w:lvl w:ilvl="3" w:tplc="08070001" w:tentative="1">
      <w:start w:val="1"/>
      <w:numFmt w:val="bullet"/>
      <w:lvlText w:val=""/>
      <w:lvlJc w:val="left"/>
      <w:pPr>
        <w:tabs>
          <w:tab w:val="num" w:pos="3087"/>
        </w:tabs>
        <w:ind w:left="3087" w:hanging="360"/>
      </w:pPr>
      <w:rPr>
        <w:rFonts w:ascii="Symbol" w:hAnsi="Symbol" w:hint="default"/>
      </w:rPr>
    </w:lvl>
    <w:lvl w:ilvl="4" w:tplc="08070003" w:tentative="1">
      <w:start w:val="1"/>
      <w:numFmt w:val="bullet"/>
      <w:lvlText w:val="o"/>
      <w:lvlJc w:val="left"/>
      <w:pPr>
        <w:tabs>
          <w:tab w:val="num" w:pos="3807"/>
        </w:tabs>
        <w:ind w:left="3807" w:hanging="360"/>
      </w:pPr>
      <w:rPr>
        <w:rFonts w:ascii="Courier New" w:hAnsi="Courier New" w:cs="KGEPJP+TimesNewRoman" w:hint="default"/>
      </w:rPr>
    </w:lvl>
    <w:lvl w:ilvl="5" w:tplc="08070005" w:tentative="1">
      <w:start w:val="1"/>
      <w:numFmt w:val="bullet"/>
      <w:lvlText w:val=""/>
      <w:lvlJc w:val="left"/>
      <w:pPr>
        <w:tabs>
          <w:tab w:val="num" w:pos="4527"/>
        </w:tabs>
        <w:ind w:left="4527" w:hanging="360"/>
      </w:pPr>
      <w:rPr>
        <w:rFonts w:ascii="Wingdings" w:hAnsi="Wingdings" w:hint="default"/>
      </w:rPr>
    </w:lvl>
    <w:lvl w:ilvl="6" w:tplc="08070001" w:tentative="1">
      <w:start w:val="1"/>
      <w:numFmt w:val="bullet"/>
      <w:lvlText w:val=""/>
      <w:lvlJc w:val="left"/>
      <w:pPr>
        <w:tabs>
          <w:tab w:val="num" w:pos="5247"/>
        </w:tabs>
        <w:ind w:left="5247" w:hanging="360"/>
      </w:pPr>
      <w:rPr>
        <w:rFonts w:ascii="Symbol" w:hAnsi="Symbol" w:hint="default"/>
      </w:rPr>
    </w:lvl>
    <w:lvl w:ilvl="7" w:tplc="08070003" w:tentative="1">
      <w:start w:val="1"/>
      <w:numFmt w:val="bullet"/>
      <w:lvlText w:val="o"/>
      <w:lvlJc w:val="left"/>
      <w:pPr>
        <w:tabs>
          <w:tab w:val="num" w:pos="5967"/>
        </w:tabs>
        <w:ind w:left="5967" w:hanging="360"/>
      </w:pPr>
      <w:rPr>
        <w:rFonts w:ascii="Courier New" w:hAnsi="Courier New" w:cs="KGEPJP+TimesNewRoman" w:hint="default"/>
      </w:rPr>
    </w:lvl>
    <w:lvl w:ilvl="8" w:tplc="08070005" w:tentative="1">
      <w:start w:val="1"/>
      <w:numFmt w:val="bullet"/>
      <w:lvlText w:val=""/>
      <w:lvlJc w:val="left"/>
      <w:pPr>
        <w:tabs>
          <w:tab w:val="num" w:pos="6687"/>
        </w:tabs>
        <w:ind w:left="6687" w:hanging="360"/>
      </w:pPr>
      <w:rPr>
        <w:rFonts w:ascii="Wingdings" w:hAnsi="Wingdings" w:hint="default"/>
      </w:rPr>
    </w:lvl>
  </w:abstractNum>
  <w:abstractNum w:abstractNumId="36" w15:restartNumberingAfterBreak="0">
    <w:nsid w:val="4A1835EA"/>
    <w:multiLevelType w:val="singleLevel"/>
    <w:tmpl w:val="04070001"/>
    <w:lvl w:ilvl="0">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7" w15:restartNumberingAfterBreak="0">
    <w:nsid w:val="4A560EB0"/>
    <w:multiLevelType w:val="hybridMultilevel"/>
    <w:tmpl w:val="3B74304A"/>
    <w:lvl w:ilvl="0" w:tplc="0FB2A24E">
      <w:start w:val="1"/>
      <w:numFmt w:val="decimal"/>
      <w:pStyle w:val="Listenabsatz"/>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525D768E"/>
    <w:multiLevelType w:val="hybridMultilevel"/>
    <w:tmpl w:val="F4E6C4C6"/>
    <w:lvl w:ilvl="0" w:tplc="9C7CD11E">
      <w:numFmt w:val="bullet"/>
      <w:lvlText w:val=""/>
      <w:lvlJc w:val="left"/>
      <w:pPr>
        <w:ind w:left="720" w:hanging="360"/>
      </w:pPr>
      <w:rPr>
        <w:rFonts w:ascii="Wingdings" w:eastAsia="Times"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53A110D0"/>
    <w:multiLevelType w:val="hybridMultilevel"/>
    <w:tmpl w:val="63B24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4103E25"/>
    <w:multiLevelType w:val="hybridMultilevel"/>
    <w:tmpl w:val="D850FD4C"/>
    <w:lvl w:ilvl="0" w:tplc="F6C43F2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545F789B"/>
    <w:multiLevelType w:val="hybridMultilevel"/>
    <w:tmpl w:val="43E28F6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Wingdings"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Wingdings"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Wingdings"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9B540DE"/>
    <w:multiLevelType w:val="hybridMultilevel"/>
    <w:tmpl w:val="D9E81AC2"/>
    <w:lvl w:ilvl="0" w:tplc="DDE2B6A8">
      <w:numFmt w:val="bullet"/>
      <w:lvlText w:val=""/>
      <w:lvlJc w:val="left"/>
      <w:pPr>
        <w:ind w:left="644" w:hanging="360"/>
      </w:pPr>
      <w:rPr>
        <w:rFonts w:ascii="Wingdings" w:eastAsia="Times New Roman" w:hAnsi="Wingdings" w:cs="Aria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43" w15:restartNumberingAfterBreak="0">
    <w:nsid w:val="60EC1713"/>
    <w:multiLevelType w:val="multilevel"/>
    <w:tmpl w:val="3E3E5F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4782361"/>
    <w:multiLevelType w:val="hybridMultilevel"/>
    <w:tmpl w:val="05A6F3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66EC3A64"/>
    <w:multiLevelType w:val="hybridMultilevel"/>
    <w:tmpl w:val="58866F5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6" w15:restartNumberingAfterBreak="0">
    <w:nsid w:val="6FDD4BE1"/>
    <w:multiLevelType w:val="hybridMultilevel"/>
    <w:tmpl w:val="5DBC4B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70BE033E"/>
    <w:multiLevelType w:val="multilevel"/>
    <w:tmpl w:val="3E3E5F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0DC0399"/>
    <w:multiLevelType w:val="hybridMultilevel"/>
    <w:tmpl w:val="F99EE9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1D40F4E"/>
    <w:multiLevelType w:val="hybridMultilevel"/>
    <w:tmpl w:val="810629DA"/>
    <w:lvl w:ilvl="0" w:tplc="FA6A61B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755B6599"/>
    <w:multiLevelType w:val="hybridMultilevel"/>
    <w:tmpl w:val="F10616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76126A8A"/>
    <w:multiLevelType w:val="hybridMultilevel"/>
    <w:tmpl w:val="21B0BE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763F2F67"/>
    <w:multiLevelType w:val="multilevel"/>
    <w:tmpl w:val="3E3E5F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7CD508A"/>
    <w:multiLevelType w:val="multilevel"/>
    <w:tmpl w:val="D9E81AC2"/>
    <w:lvl w:ilvl="0">
      <w:numFmt w:val="bullet"/>
      <w:lvlText w:val=""/>
      <w:lvlJc w:val="left"/>
      <w:pPr>
        <w:ind w:left="644" w:hanging="360"/>
      </w:pPr>
      <w:rPr>
        <w:rFonts w:ascii="Wingdings" w:eastAsia="Times New Roman" w:hAnsi="Wingdings"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4" w15:restartNumberingAfterBreak="0">
    <w:nsid w:val="7B1F2035"/>
    <w:multiLevelType w:val="hybridMultilevel"/>
    <w:tmpl w:val="79EE2F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7DD063D3"/>
    <w:multiLevelType w:val="hybridMultilevel"/>
    <w:tmpl w:val="D85CE3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36592943">
    <w:abstractNumId w:val="10"/>
  </w:num>
  <w:num w:numId="2" w16cid:durableId="1108237023">
    <w:abstractNumId w:val="50"/>
  </w:num>
  <w:num w:numId="3" w16cid:durableId="1711414342">
    <w:abstractNumId w:val="54"/>
  </w:num>
  <w:num w:numId="4" w16cid:durableId="2008822124">
    <w:abstractNumId w:val="55"/>
  </w:num>
  <w:num w:numId="5" w16cid:durableId="1563826488">
    <w:abstractNumId w:val="35"/>
  </w:num>
  <w:num w:numId="6" w16cid:durableId="291640211">
    <w:abstractNumId w:val="28"/>
  </w:num>
  <w:num w:numId="7" w16cid:durableId="1095981531">
    <w:abstractNumId w:val="4"/>
  </w:num>
  <w:num w:numId="8" w16cid:durableId="883449816">
    <w:abstractNumId w:val="5"/>
  </w:num>
  <w:num w:numId="9" w16cid:durableId="139198735">
    <w:abstractNumId w:val="7"/>
  </w:num>
  <w:num w:numId="10" w16cid:durableId="1499493546">
    <w:abstractNumId w:val="8"/>
  </w:num>
  <w:num w:numId="11" w16cid:durableId="1726643626">
    <w:abstractNumId w:val="1"/>
  </w:num>
  <w:num w:numId="12" w16cid:durableId="96562773">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13" w16cid:durableId="300813577">
    <w:abstractNumId w:val="2"/>
  </w:num>
  <w:num w:numId="14" w16cid:durableId="2020041134">
    <w:abstractNumId w:val="3"/>
  </w:num>
  <w:num w:numId="15" w16cid:durableId="1251548895">
    <w:abstractNumId w:val="6"/>
  </w:num>
  <w:num w:numId="16" w16cid:durableId="1866869665">
    <w:abstractNumId w:val="9"/>
  </w:num>
  <w:num w:numId="17" w16cid:durableId="754401744">
    <w:abstractNumId w:val="38"/>
  </w:num>
  <w:num w:numId="18" w16cid:durableId="361634396">
    <w:abstractNumId w:val="41"/>
  </w:num>
  <w:num w:numId="19" w16cid:durableId="2014602615">
    <w:abstractNumId w:val="32"/>
  </w:num>
  <w:num w:numId="20" w16cid:durableId="1981105687">
    <w:abstractNumId w:val="45"/>
  </w:num>
  <w:num w:numId="21" w16cid:durableId="591813726">
    <w:abstractNumId w:val="15"/>
  </w:num>
  <w:num w:numId="22" w16cid:durableId="726801661">
    <w:abstractNumId w:val="17"/>
  </w:num>
  <w:num w:numId="23" w16cid:durableId="469593814">
    <w:abstractNumId w:val="33"/>
  </w:num>
  <w:num w:numId="24" w16cid:durableId="145753567">
    <w:abstractNumId w:val="18"/>
  </w:num>
  <w:num w:numId="25" w16cid:durableId="785126719">
    <w:abstractNumId w:val="47"/>
  </w:num>
  <w:num w:numId="26" w16cid:durableId="960527717">
    <w:abstractNumId w:val="16"/>
  </w:num>
  <w:num w:numId="27" w16cid:durableId="1594704206">
    <w:abstractNumId w:val="43"/>
  </w:num>
  <w:num w:numId="28" w16cid:durableId="1258755452">
    <w:abstractNumId w:val="52"/>
  </w:num>
  <w:num w:numId="29" w16cid:durableId="1935090198">
    <w:abstractNumId w:val="25"/>
  </w:num>
  <w:num w:numId="30" w16cid:durableId="920215468">
    <w:abstractNumId w:val="26"/>
  </w:num>
  <w:num w:numId="31" w16cid:durableId="733970230">
    <w:abstractNumId w:val="30"/>
  </w:num>
  <w:num w:numId="32" w16cid:durableId="986785287">
    <w:abstractNumId w:val="48"/>
  </w:num>
  <w:num w:numId="33" w16cid:durableId="342050913">
    <w:abstractNumId w:val="27"/>
  </w:num>
  <w:num w:numId="34" w16cid:durableId="326131043">
    <w:abstractNumId w:val="13"/>
  </w:num>
  <w:num w:numId="35" w16cid:durableId="1574314048">
    <w:abstractNumId w:val="34"/>
  </w:num>
  <w:num w:numId="36" w16cid:durableId="1648172079">
    <w:abstractNumId w:val="29"/>
  </w:num>
  <w:num w:numId="37" w16cid:durableId="880048543">
    <w:abstractNumId w:val="14"/>
  </w:num>
  <w:num w:numId="38" w16cid:durableId="477961498">
    <w:abstractNumId w:val="42"/>
  </w:num>
  <w:num w:numId="39" w16cid:durableId="1220047557">
    <w:abstractNumId w:val="53"/>
  </w:num>
  <w:num w:numId="40" w16cid:durableId="609361996">
    <w:abstractNumId w:val="22"/>
  </w:num>
  <w:num w:numId="41" w16cid:durableId="1216355170">
    <w:abstractNumId w:val="19"/>
  </w:num>
  <w:num w:numId="42" w16cid:durableId="169030504">
    <w:abstractNumId w:val="40"/>
  </w:num>
  <w:num w:numId="43" w16cid:durableId="1272007710">
    <w:abstractNumId w:val="21"/>
  </w:num>
  <w:num w:numId="44" w16cid:durableId="1028986637">
    <w:abstractNumId w:val="11"/>
  </w:num>
  <w:num w:numId="45" w16cid:durableId="591205893">
    <w:abstractNumId w:val="31"/>
  </w:num>
  <w:num w:numId="46" w16cid:durableId="1276870173">
    <w:abstractNumId w:val="24"/>
  </w:num>
  <w:num w:numId="47" w16cid:durableId="1445727966">
    <w:abstractNumId w:val="39"/>
  </w:num>
  <w:num w:numId="48" w16cid:durableId="1328897010">
    <w:abstractNumId w:val="12"/>
  </w:num>
  <w:num w:numId="49" w16cid:durableId="540096141">
    <w:abstractNumId w:val="20"/>
  </w:num>
  <w:num w:numId="50" w16cid:durableId="714502927">
    <w:abstractNumId w:val="49"/>
  </w:num>
  <w:num w:numId="51" w16cid:durableId="946812069">
    <w:abstractNumId w:val="46"/>
  </w:num>
  <w:num w:numId="52" w16cid:durableId="1668098689">
    <w:abstractNumId w:val="23"/>
  </w:num>
  <w:num w:numId="53" w16cid:durableId="29233025">
    <w:abstractNumId w:val="36"/>
  </w:num>
  <w:num w:numId="54" w16cid:durableId="258567796">
    <w:abstractNumId w:val="36"/>
  </w:num>
  <w:num w:numId="55" w16cid:durableId="1100099753">
    <w:abstractNumId w:val="37"/>
  </w:num>
  <w:num w:numId="56" w16cid:durableId="1342397454">
    <w:abstractNumId w:val="44"/>
  </w:num>
  <w:num w:numId="57" w16cid:durableId="981078921">
    <w:abstractNumId w:val="36"/>
    <w:lvlOverride w:ilvl="0">
      <w:startOverride w:val="1"/>
    </w:lvlOverride>
  </w:num>
  <w:num w:numId="58" w16cid:durableId="2123183459">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activeWritingStyle w:appName="MSWord" w:lang="de-DE" w:vendorID="64" w:dllVersion="6" w:nlCheck="1" w:checkStyle="1"/>
  <w:activeWritingStyle w:appName="MSWord" w:lang="de-CH" w:vendorID="64" w:dllVersion="6" w:nlCheck="1" w:checkStyle="1"/>
  <w:activeWritingStyle w:appName="MSWord" w:lang="en-GB" w:vendorID="64" w:dllVersion="6" w:nlCheck="1" w:checkStyle="1"/>
  <w:activeWritingStyle w:appName="MSWord" w:lang="fr-CH" w:vendorID="64" w:dllVersion="6" w:nlCheck="1" w:checkStyle="1"/>
  <w:activeWritingStyle w:appName="MSWord" w:lang="en-US" w:vendorID="64" w:dllVersion="6" w:nlCheck="1" w:checkStyle="1"/>
  <w:activeWritingStyle w:appName="MSWord" w:lang="de-CH"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de-CH" w:vendorID="64" w:dllVersion="0" w:nlCheck="1" w:checkStyle="0"/>
  <w:activeWritingStyle w:appName="MSWord" w:lang="de-DE"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3A4"/>
    <w:rsid w:val="00000963"/>
    <w:rsid w:val="000065DD"/>
    <w:rsid w:val="000074C5"/>
    <w:rsid w:val="000102DA"/>
    <w:rsid w:val="00012141"/>
    <w:rsid w:val="00012CAA"/>
    <w:rsid w:val="00015615"/>
    <w:rsid w:val="000166CE"/>
    <w:rsid w:val="00017AD6"/>
    <w:rsid w:val="00021083"/>
    <w:rsid w:val="0002479C"/>
    <w:rsid w:val="00024A0A"/>
    <w:rsid w:val="0002590F"/>
    <w:rsid w:val="00027B4D"/>
    <w:rsid w:val="00032100"/>
    <w:rsid w:val="00035365"/>
    <w:rsid w:val="000357AF"/>
    <w:rsid w:val="00037276"/>
    <w:rsid w:val="00040DCD"/>
    <w:rsid w:val="00042CEA"/>
    <w:rsid w:val="00045624"/>
    <w:rsid w:val="000504F8"/>
    <w:rsid w:val="00053547"/>
    <w:rsid w:val="00054249"/>
    <w:rsid w:val="00055608"/>
    <w:rsid w:val="00055BE7"/>
    <w:rsid w:val="0006035A"/>
    <w:rsid w:val="000604D9"/>
    <w:rsid w:val="000629A2"/>
    <w:rsid w:val="0006381C"/>
    <w:rsid w:val="00067587"/>
    <w:rsid w:val="00070C26"/>
    <w:rsid w:val="00072171"/>
    <w:rsid w:val="00073711"/>
    <w:rsid w:val="0007623F"/>
    <w:rsid w:val="00081C9A"/>
    <w:rsid w:val="00083A0F"/>
    <w:rsid w:val="00083CCE"/>
    <w:rsid w:val="00090AC1"/>
    <w:rsid w:val="0009305C"/>
    <w:rsid w:val="0009321A"/>
    <w:rsid w:val="0009638E"/>
    <w:rsid w:val="00096B9E"/>
    <w:rsid w:val="000A282E"/>
    <w:rsid w:val="000B3CE3"/>
    <w:rsid w:val="000B7189"/>
    <w:rsid w:val="000C4C6B"/>
    <w:rsid w:val="000C6067"/>
    <w:rsid w:val="000C6F5E"/>
    <w:rsid w:val="000D1ABD"/>
    <w:rsid w:val="000D352E"/>
    <w:rsid w:val="000D5681"/>
    <w:rsid w:val="000D662A"/>
    <w:rsid w:val="000D7664"/>
    <w:rsid w:val="000E019B"/>
    <w:rsid w:val="000E1253"/>
    <w:rsid w:val="000E1D3D"/>
    <w:rsid w:val="000E1F6D"/>
    <w:rsid w:val="000E3967"/>
    <w:rsid w:val="000E6277"/>
    <w:rsid w:val="000E7529"/>
    <w:rsid w:val="000F438E"/>
    <w:rsid w:val="00101C3D"/>
    <w:rsid w:val="0010399E"/>
    <w:rsid w:val="00105E08"/>
    <w:rsid w:val="00106982"/>
    <w:rsid w:val="00107B2D"/>
    <w:rsid w:val="00111554"/>
    <w:rsid w:val="001126C7"/>
    <w:rsid w:val="00113F94"/>
    <w:rsid w:val="00114969"/>
    <w:rsid w:val="00116660"/>
    <w:rsid w:val="00120494"/>
    <w:rsid w:val="00120D64"/>
    <w:rsid w:val="001214C7"/>
    <w:rsid w:val="001219AC"/>
    <w:rsid w:val="00121EAD"/>
    <w:rsid w:val="001225DC"/>
    <w:rsid w:val="001236FB"/>
    <w:rsid w:val="00126152"/>
    <w:rsid w:val="00130611"/>
    <w:rsid w:val="001318D0"/>
    <w:rsid w:val="00141E6B"/>
    <w:rsid w:val="001426DE"/>
    <w:rsid w:val="00144682"/>
    <w:rsid w:val="00144E4C"/>
    <w:rsid w:val="001454A4"/>
    <w:rsid w:val="0014566E"/>
    <w:rsid w:val="0014731E"/>
    <w:rsid w:val="00147446"/>
    <w:rsid w:val="00150680"/>
    <w:rsid w:val="00150706"/>
    <w:rsid w:val="00152582"/>
    <w:rsid w:val="00153CF7"/>
    <w:rsid w:val="0015445F"/>
    <w:rsid w:val="00154FDA"/>
    <w:rsid w:val="001602BC"/>
    <w:rsid w:val="00160863"/>
    <w:rsid w:val="00161AE7"/>
    <w:rsid w:val="0016409F"/>
    <w:rsid w:val="00170E89"/>
    <w:rsid w:val="00174DE1"/>
    <w:rsid w:val="001753FD"/>
    <w:rsid w:val="001829BC"/>
    <w:rsid w:val="00190AD9"/>
    <w:rsid w:val="00191593"/>
    <w:rsid w:val="00192AD1"/>
    <w:rsid w:val="00194C8A"/>
    <w:rsid w:val="00196B20"/>
    <w:rsid w:val="00197AF2"/>
    <w:rsid w:val="001A055B"/>
    <w:rsid w:val="001A0812"/>
    <w:rsid w:val="001A0CC8"/>
    <w:rsid w:val="001A1E53"/>
    <w:rsid w:val="001A2D73"/>
    <w:rsid w:val="001A4507"/>
    <w:rsid w:val="001A4BB5"/>
    <w:rsid w:val="001B6FAB"/>
    <w:rsid w:val="001C1778"/>
    <w:rsid w:val="001C1F0A"/>
    <w:rsid w:val="001D1704"/>
    <w:rsid w:val="001E01BE"/>
    <w:rsid w:val="001E0304"/>
    <w:rsid w:val="001E7818"/>
    <w:rsid w:val="001F2BD9"/>
    <w:rsid w:val="001F33A0"/>
    <w:rsid w:val="001F4854"/>
    <w:rsid w:val="001F7870"/>
    <w:rsid w:val="00200142"/>
    <w:rsid w:val="0020048D"/>
    <w:rsid w:val="00200DB5"/>
    <w:rsid w:val="00203589"/>
    <w:rsid w:val="00205433"/>
    <w:rsid w:val="0020552E"/>
    <w:rsid w:val="0020742C"/>
    <w:rsid w:val="00210FC2"/>
    <w:rsid w:val="00212239"/>
    <w:rsid w:val="00214292"/>
    <w:rsid w:val="00214970"/>
    <w:rsid w:val="00215171"/>
    <w:rsid w:val="00220526"/>
    <w:rsid w:val="002231DB"/>
    <w:rsid w:val="00223549"/>
    <w:rsid w:val="00227698"/>
    <w:rsid w:val="002303D8"/>
    <w:rsid w:val="002344BB"/>
    <w:rsid w:val="002373FB"/>
    <w:rsid w:val="00240E8D"/>
    <w:rsid w:val="00241364"/>
    <w:rsid w:val="002413F2"/>
    <w:rsid w:val="0024347C"/>
    <w:rsid w:val="00246507"/>
    <w:rsid w:val="002554E6"/>
    <w:rsid w:val="00255AA3"/>
    <w:rsid w:val="002621A7"/>
    <w:rsid w:val="00263449"/>
    <w:rsid w:val="002768B2"/>
    <w:rsid w:val="002777FD"/>
    <w:rsid w:val="00284560"/>
    <w:rsid w:val="00290AD9"/>
    <w:rsid w:val="00290FB8"/>
    <w:rsid w:val="00291806"/>
    <w:rsid w:val="00297E65"/>
    <w:rsid w:val="002A029D"/>
    <w:rsid w:val="002A343F"/>
    <w:rsid w:val="002A38B8"/>
    <w:rsid w:val="002A4CFB"/>
    <w:rsid w:val="002A5C56"/>
    <w:rsid w:val="002B058D"/>
    <w:rsid w:val="002B31FE"/>
    <w:rsid w:val="002B46CD"/>
    <w:rsid w:val="002B5CA0"/>
    <w:rsid w:val="002B6520"/>
    <w:rsid w:val="002C3253"/>
    <w:rsid w:val="002C47CA"/>
    <w:rsid w:val="002D05B0"/>
    <w:rsid w:val="002D6FF9"/>
    <w:rsid w:val="002E1065"/>
    <w:rsid w:val="002E29F8"/>
    <w:rsid w:val="002E59A4"/>
    <w:rsid w:val="002E5D68"/>
    <w:rsid w:val="002E7F59"/>
    <w:rsid w:val="002F3457"/>
    <w:rsid w:val="002F365A"/>
    <w:rsid w:val="002F38C3"/>
    <w:rsid w:val="00301683"/>
    <w:rsid w:val="00301C36"/>
    <w:rsid w:val="00302222"/>
    <w:rsid w:val="003071F6"/>
    <w:rsid w:val="00312BA4"/>
    <w:rsid w:val="00321C9E"/>
    <w:rsid w:val="003247AC"/>
    <w:rsid w:val="00325304"/>
    <w:rsid w:val="003265B4"/>
    <w:rsid w:val="00326CA7"/>
    <w:rsid w:val="00331391"/>
    <w:rsid w:val="00331573"/>
    <w:rsid w:val="00331EE2"/>
    <w:rsid w:val="00337B87"/>
    <w:rsid w:val="00340A3F"/>
    <w:rsid w:val="0034250B"/>
    <w:rsid w:val="00342DA0"/>
    <w:rsid w:val="00343EB6"/>
    <w:rsid w:val="003536A8"/>
    <w:rsid w:val="003549B6"/>
    <w:rsid w:val="00356049"/>
    <w:rsid w:val="00362244"/>
    <w:rsid w:val="00363B59"/>
    <w:rsid w:val="00364015"/>
    <w:rsid w:val="00364CBA"/>
    <w:rsid w:val="003658AB"/>
    <w:rsid w:val="00370906"/>
    <w:rsid w:val="003714B4"/>
    <w:rsid w:val="00372226"/>
    <w:rsid w:val="00373ED4"/>
    <w:rsid w:val="00374D62"/>
    <w:rsid w:val="0037557D"/>
    <w:rsid w:val="003759B2"/>
    <w:rsid w:val="0038151D"/>
    <w:rsid w:val="00381FB5"/>
    <w:rsid w:val="00383BC5"/>
    <w:rsid w:val="00384186"/>
    <w:rsid w:val="00384369"/>
    <w:rsid w:val="00385EE1"/>
    <w:rsid w:val="003907BD"/>
    <w:rsid w:val="0039139B"/>
    <w:rsid w:val="00391BBA"/>
    <w:rsid w:val="00392A31"/>
    <w:rsid w:val="003A2E7A"/>
    <w:rsid w:val="003A362F"/>
    <w:rsid w:val="003A3E78"/>
    <w:rsid w:val="003A4EB2"/>
    <w:rsid w:val="003A5055"/>
    <w:rsid w:val="003A5884"/>
    <w:rsid w:val="003A592A"/>
    <w:rsid w:val="003B0A8C"/>
    <w:rsid w:val="003B0F9A"/>
    <w:rsid w:val="003B2F11"/>
    <w:rsid w:val="003B62FA"/>
    <w:rsid w:val="003B68BA"/>
    <w:rsid w:val="003C1458"/>
    <w:rsid w:val="003C1640"/>
    <w:rsid w:val="003C1896"/>
    <w:rsid w:val="003C3052"/>
    <w:rsid w:val="003C5068"/>
    <w:rsid w:val="003D02FF"/>
    <w:rsid w:val="003D0C8C"/>
    <w:rsid w:val="003D2DE8"/>
    <w:rsid w:val="003D32C4"/>
    <w:rsid w:val="003D7021"/>
    <w:rsid w:val="003E00E5"/>
    <w:rsid w:val="003E2446"/>
    <w:rsid w:val="003E4281"/>
    <w:rsid w:val="003E4A25"/>
    <w:rsid w:val="003E51B9"/>
    <w:rsid w:val="003E527C"/>
    <w:rsid w:val="003F2E0C"/>
    <w:rsid w:val="003F3877"/>
    <w:rsid w:val="003F3F39"/>
    <w:rsid w:val="003F585B"/>
    <w:rsid w:val="003F5985"/>
    <w:rsid w:val="003F5BAF"/>
    <w:rsid w:val="0040092F"/>
    <w:rsid w:val="00401721"/>
    <w:rsid w:val="004021A5"/>
    <w:rsid w:val="00404AB8"/>
    <w:rsid w:val="00405A49"/>
    <w:rsid w:val="00405D43"/>
    <w:rsid w:val="00405E4F"/>
    <w:rsid w:val="00405E8F"/>
    <w:rsid w:val="004066EB"/>
    <w:rsid w:val="004123CD"/>
    <w:rsid w:val="00413BCE"/>
    <w:rsid w:val="00414BB5"/>
    <w:rsid w:val="00414FB4"/>
    <w:rsid w:val="0041799C"/>
    <w:rsid w:val="00421D72"/>
    <w:rsid w:val="00423115"/>
    <w:rsid w:val="00424161"/>
    <w:rsid w:val="00425BE4"/>
    <w:rsid w:val="00426A5E"/>
    <w:rsid w:val="00426DBE"/>
    <w:rsid w:val="00432ABE"/>
    <w:rsid w:val="0043511E"/>
    <w:rsid w:val="00437BB9"/>
    <w:rsid w:val="00440870"/>
    <w:rsid w:val="0044155F"/>
    <w:rsid w:val="0044390D"/>
    <w:rsid w:val="0044412E"/>
    <w:rsid w:val="004449B5"/>
    <w:rsid w:val="00445C18"/>
    <w:rsid w:val="00445D30"/>
    <w:rsid w:val="00452FC7"/>
    <w:rsid w:val="00454E43"/>
    <w:rsid w:val="004579C2"/>
    <w:rsid w:val="0046065A"/>
    <w:rsid w:val="0046216B"/>
    <w:rsid w:val="0046319F"/>
    <w:rsid w:val="00463204"/>
    <w:rsid w:val="00463888"/>
    <w:rsid w:val="004641B0"/>
    <w:rsid w:val="00465009"/>
    <w:rsid w:val="004658EF"/>
    <w:rsid w:val="00466FAF"/>
    <w:rsid w:val="004710A4"/>
    <w:rsid w:val="004735BA"/>
    <w:rsid w:val="00475490"/>
    <w:rsid w:val="004768ED"/>
    <w:rsid w:val="00481026"/>
    <w:rsid w:val="00481CCB"/>
    <w:rsid w:val="00483919"/>
    <w:rsid w:val="00485E20"/>
    <w:rsid w:val="004863FF"/>
    <w:rsid w:val="004873FD"/>
    <w:rsid w:val="00491137"/>
    <w:rsid w:val="0049435A"/>
    <w:rsid w:val="00495184"/>
    <w:rsid w:val="00497207"/>
    <w:rsid w:val="00497BD0"/>
    <w:rsid w:val="004A2FE8"/>
    <w:rsid w:val="004A3C0D"/>
    <w:rsid w:val="004A7DA4"/>
    <w:rsid w:val="004B55B3"/>
    <w:rsid w:val="004B6258"/>
    <w:rsid w:val="004B6623"/>
    <w:rsid w:val="004B7D87"/>
    <w:rsid w:val="004C0BBB"/>
    <w:rsid w:val="004C26F5"/>
    <w:rsid w:val="004C3692"/>
    <w:rsid w:val="004C4BDC"/>
    <w:rsid w:val="004C6CAF"/>
    <w:rsid w:val="004D1ACE"/>
    <w:rsid w:val="004D6EE5"/>
    <w:rsid w:val="004D7846"/>
    <w:rsid w:val="004D7B38"/>
    <w:rsid w:val="004E46FD"/>
    <w:rsid w:val="004E736E"/>
    <w:rsid w:val="004F26D6"/>
    <w:rsid w:val="004F46D0"/>
    <w:rsid w:val="004F557C"/>
    <w:rsid w:val="004F62EA"/>
    <w:rsid w:val="004F722F"/>
    <w:rsid w:val="00500CE5"/>
    <w:rsid w:val="00506EB1"/>
    <w:rsid w:val="00511352"/>
    <w:rsid w:val="0051199A"/>
    <w:rsid w:val="005120DD"/>
    <w:rsid w:val="00512559"/>
    <w:rsid w:val="00512AA9"/>
    <w:rsid w:val="00513AE4"/>
    <w:rsid w:val="005163C8"/>
    <w:rsid w:val="00524522"/>
    <w:rsid w:val="00525988"/>
    <w:rsid w:val="0052713B"/>
    <w:rsid w:val="0053074C"/>
    <w:rsid w:val="00531030"/>
    <w:rsid w:val="005448C4"/>
    <w:rsid w:val="005504A1"/>
    <w:rsid w:val="00550FFB"/>
    <w:rsid w:val="00552935"/>
    <w:rsid w:val="0055451F"/>
    <w:rsid w:val="00554D12"/>
    <w:rsid w:val="00555945"/>
    <w:rsid w:val="00556A02"/>
    <w:rsid w:val="00556A64"/>
    <w:rsid w:val="005605A2"/>
    <w:rsid w:val="00560674"/>
    <w:rsid w:val="00561B15"/>
    <w:rsid w:val="00566C0B"/>
    <w:rsid w:val="005752F3"/>
    <w:rsid w:val="00576AAB"/>
    <w:rsid w:val="00576F7F"/>
    <w:rsid w:val="00580044"/>
    <w:rsid w:val="0058357D"/>
    <w:rsid w:val="00590D75"/>
    <w:rsid w:val="00591772"/>
    <w:rsid w:val="00594CB2"/>
    <w:rsid w:val="00595937"/>
    <w:rsid w:val="005A1565"/>
    <w:rsid w:val="005A15AE"/>
    <w:rsid w:val="005A4C16"/>
    <w:rsid w:val="005A4FA1"/>
    <w:rsid w:val="005A6331"/>
    <w:rsid w:val="005B0632"/>
    <w:rsid w:val="005B2BF3"/>
    <w:rsid w:val="005B2FE1"/>
    <w:rsid w:val="005B4F11"/>
    <w:rsid w:val="005B6600"/>
    <w:rsid w:val="005C2712"/>
    <w:rsid w:val="005C469E"/>
    <w:rsid w:val="005C47E5"/>
    <w:rsid w:val="005C69E8"/>
    <w:rsid w:val="005D1662"/>
    <w:rsid w:val="005D3CAF"/>
    <w:rsid w:val="005D42A1"/>
    <w:rsid w:val="005D5264"/>
    <w:rsid w:val="005E1A81"/>
    <w:rsid w:val="005E2C75"/>
    <w:rsid w:val="005E7840"/>
    <w:rsid w:val="005E7BE8"/>
    <w:rsid w:val="005F1A7D"/>
    <w:rsid w:val="00601AC3"/>
    <w:rsid w:val="006021BC"/>
    <w:rsid w:val="0060604E"/>
    <w:rsid w:val="00610291"/>
    <w:rsid w:val="00610907"/>
    <w:rsid w:val="00610A5B"/>
    <w:rsid w:val="00616801"/>
    <w:rsid w:val="006222DB"/>
    <w:rsid w:val="00624F79"/>
    <w:rsid w:val="006336DA"/>
    <w:rsid w:val="00637464"/>
    <w:rsid w:val="006416CC"/>
    <w:rsid w:val="00641777"/>
    <w:rsid w:val="00644791"/>
    <w:rsid w:val="0064540D"/>
    <w:rsid w:val="006457B0"/>
    <w:rsid w:val="00645F72"/>
    <w:rsid w:val="00651C4A"/>
    <w:rsid w:val="00652D0A"/>
    <w:rsid w:val="00652EAE"/>
    <w:rsid w:val="00653418"/>
    <w:rsid w:val="00653CBB"/>
    <w:rsid w:val="00655D3D"/>
    <w:rsid w:val="00657152"/>
    <w:rsid w:val="006571DC"/>
    <w:rsid w:val="00657340"/>
    <w:rsid w:val="0066027F"/>
    <w:rsid w:val="00660C80"/>
    <w:rsid w:val="00665652"/>
    <w:rsid w:val="00666FF5"/>
    <w:rsid w:val="00674769"/>
    <w:rsid w:val="00674772"/>
    <w:rsid w:val="00674B96"/>
    <w:rsid w:val="00675FF0"/>
    <w:rsid w:val="006806ED"/>
    <w:rsid w:val="006821EC"/>
    <w:rsid w:val="0068224B"/>
    <w:rsid w:val="0068434E"/>
    <w:rsid w:val="00684CE4"/>
    <w:rsid w:val="00686F68"/>
    <w:rsid w:val="006908D8"/>
    <w:rsid w:val="0069737B"/>
    <w:rsid w:val="00697877"/>
    <w:rsid w:val="006A1BE1"/>
    <w:rsid w:val="006A34C0"/>
    <w:rsid w:val="006A36B7"/>
    <w:rsid w:val="006A6F6A"/>
    <w:rsid w:val="006A7055"/>
    <w:rsid w:val="006A7206"/>
    <w:rsid w:val="006B0087"/>
    <w:rsid w:val="006B0096"/>
    <w:rsid w:val="006B447C"/>
    <w:rsid w:val="006B60C6"/>
    <w:rsid w:val="006C2DEB"/>
    <w:rsid w:val="006D20B5"/>
    <w:rsid w:val="006D458D"/>
    <w:rsid w:val="006D5782"/>
    <w:rsid w:val="006D5B28"/>
    <w:rsid w:val="006D73B3"/>
    <w:rsid w:val="006D7406"/>
    <w:rsid w:val="006D7AC8"/>
    <w:rsid w:val="006E0C17"/>
    <w:rsid w:val="006E1886"/>
    <w:rsid w:val="006E263C"/>
    <w:rsid w:val="006E7607"/>
    <w:rsid w:val="006E7E8F"/>
    <w:rsid w:val="006F1489"/>
    <w:rsid w:val="006F2904"/>
    <w:rsid w:val="006F2A51"/>
    <w:rsid w:val="006F3B31"/>
    <w:rsid w:val="006F4802"/>
    <w:rsid w:val="006F54DE"/>
    <w:rsid w:val="006F6843"/>
    <w:rsid w:val="006F74A3"/>
    <w:rsid w:val="007002E5"/>
    <w:rsid w:val="00702D5B"/>
    <w:rsid w:val="00702FF2"/>
    <w:rsid w:val="00703431"/>
    <w:rsid w:val="00704768"/>
    <w:rsid w:val="007068F9"/>
    <w:rsid w:val="00706F60"/>
    <w:rsid w:val="0071137A"/>
    <w:rsid w:val="00711714"/>
    <w:rsid w:val="00711CD6"/>
    <w:rsid w:val="00717CF9"/>
    <w:rsid w:val="00717F1B"/>
    <w:rsid w:val="007208FD"/>
    <w:rsid w:val="00721561"/>
    <w:rsid w:val="00723D86"/>
    <w:rsid w:val="007242FF"/>
    <w:rsid w:val="007273C1"/>
    <w:rsid w:val="00727587"/>
    <w:rsid w:val="007358B6"/>
    <w:rsid w:val="00736237"/>
    <w:rsid w:val="00736E6A"/>
    <w:rsid w:val="00740897"/>
    <w:rsid w:val="00741059"/>
    <w:rsid w:val="00741ACB"/>
    <w:rsid w:val="00744497"/>
    <w:rsid w:val="00744B67"/>
    <w:rsid w:val="00750781"/>
    <w:rsid w:val="00751B2B"/>
    <w:rsid w:val="0075371F"/>
    <w:rsid w:val="007541DA"/>
    <w:rsid w:val="00755360"/>
    <w:rsid w:val="007563B3"/>
    <w:rsid w:val="00761790"/>
    <w:rsid w:val="0076382C"/>
    <w:rsid w:val="0076590E"/>
    <w:rsid w:val="00766699"/>
    <w:rsid w:val="007714F4"/>
    <w:rsid w:val="007763F3"/>
    <w:rsid w:val="00776983"/>
    <w:rsid w:val="00776C3F"/>
    <w:rsid w:val="00783726"/>
    <w:rsid w:val="00783BD5"/>
    <w:rsid w:val="00783FC6"/>
    <w:rsid w:val="00786C03"/>
    <w:rsid w:val="00786DC5"/>
    <w:rsid w:val="007879A3"/>
    <w:rsid w:val="00793008"/>
    <w:rsid w:val="007932F9"/>
    <w:rsid w:val="00794749"/>
    <w:rsid w:val="007966A1"/>
    <w:rsid w:val="007A1EAE"/>
    <w:rsid w:val="007A3285"/>
    <w:rsid w:val="007A3D3F"/>
    <w:rsid w:val="007A5F07"/>
    <w:rsid w:val="007B27C1"/>
    <w:rsid w:val="007B46D2"/>
    <w:rsid w:val="007C0498"/>
    <w:rsid w:val="007C08BA"/>
    <w:rsid w:val="007C1BE3"/>
    <w:rsid w:val="007C32E6"/>
    <w:rsid w:val="007C3402"/>
    <w:rsid w:val="007C362D"/>
    <w:rsid w:val="007C36CC"/>
    <w:rsid w:val="007D1B51"/>
    <w:rsid w:val="007D2408"/>
    <w:rsid w:val="007D2436"/>
    <w:rsid w:val="007D52C0"/>
    <w:rsid w:val="007D6467"/>
    <w:rsid w:val="007D7DE7"/>
    <w:rsid w:val="007E0602"/>
    <w:rsid w:val="007F0F74"/>
    <w:rsid w:val="007F451D"/>
    <w:rsid w:val="007F7CB9"/>
    <w:rsid w:val="00800AE0"/>
    <w:rsid w:val="00801C04"/>
    <w:rsid w:val="00802C49"/>
    <w:rsid w:val="00802F0F"/>
    <w:rsid w:val="00805549"/>
    <w:rsid w:val="0080590D"/>
    <w:rsid w:val="008113C4"/>
    <w:rsid w:val="0081521A"/>
    <w:rsid w:val="00817621"/>
    <w:rsid w:val="0082287E"/>
    <w:rsid w:val="00823788"/>
    <w:rsid w:val="00825A16"/>
    <w:rsid w:val="008307E3"/>
    <w:rsid w:val="00832DF4"/>
    <w:rsid w:val="00836A53"/>
    <w:rsid w:val="00837643"/>
    <w:rsid w:val="00841D2C"/>
    <w:rsid w:val="008468F4"/>
    <w:rsid w:val="008474FE"/>
    <w:rsid w:val="00852221"/>
    <w:rsid w:val="00860074"/>
    <w:rsid w:val="00860BB7"/>
    <w:rsid w:val="00865764"/>
    <w:rsid w:val="0086773D"/>
    <w:rsid w:val="0086776E"/>
    <w:rsid w:val="00867F37"/>
    <w:rsid w:val="00872213"/>
    <w:rsid w:val="00874E78"/>
    <w:rsid w:val="00875F3C"/>
    <w:rsid w:val="00886349"/>
    <w:rsid w:val="0089260D"/>
    <w:rsid w:val="00893B61"/>
    <w:rsid w:val="00895A95"/>
    <w:rsid w:val="008A18A1"/>
    <w:rsid w:val="008A1C17"/>
    <w:rsid w:val="008A1E2E"/>
    <w:rsid w:val="008A56AC"/>
    <w:rsid w:val="008B0C65"/>
    <w:rsid w:val="008B2CCD"/>
    <w:rsid w:val="008B7056"/>
    <w:rsid w:val="008C1B32"/>
    <w:rsid w:val="008C225E"/>
    <w:rsid w:val="008C452B"/>
    <w:rsid w:val="008C67AD"/>
    <w:rsid w:val="008C7E0E"/>
    <w:rsid w:val="008D2DFD"/>
    <w:rsid w:val="008D4282"/>
    <w:rsid w:val="008D62F6"/>
    <w:rsid w:val="008E0581"/>
    <w:rsid w:val="008E121E"/>
    <w:rsid w:val="008E1C7F"/>
    <w:rsid w:val="008E45E3"/>
    <w:rsid w:val="008E5915"/>
    <w:rsid w:val="008E5BCF"/>
    <w:rsid w:val="008E7A3F"/>
    <w:rsid w:val="008F0809"/>
    <w:rsid w:val="008F1CC1"/>
    <w:rsid w:val="008F4963"/>
    <w:rsid w:val="008F5185"/>
    <w:rsid w:val="00902E5A"/>
    <w:rsid w:val="00911C5E"/>
    <w:rsid w:val="009122C2"/>
    <w:rsid w:val="00912761"/>
    <w:rsid w:val="00912A45"/>
    <w:rsid w:val="00912E2C"/>
    <w:rsid w:val="00913F38"/>
    <w:rsid w:val="009150EE"/>
    <w:rsid w:val="00916446"/>
    <w:rsid w:val="00922E35"/>
    <w:rsid w:val="00925D50"/>
    <w:rsid w:val="00925D95"/>
    <w:rsid w:val="009268C2"/>
    <w:rsid w:val="009320AB"/>
    <w:rsid w:val="00936B65"/>
    <w:rsid w:val="0094652F"/>
    <w:rsid w:val="00946B6A"/>
    <w:rsid w:val="009503A4"/>
    <w:rsid w:val="00951B36"/>
    <w:rsid w:val="00956C84"/>
    <w:rsid w:val="00956DEC"/>
    <w:rsid w:val="00957E0D"/>
    <w:rsid w:val="00960F6A"/>
    <w:rsid w:val="00961A47"/>
    <w:rsid w:val="009634CE"/>
    <w:rsid w:val="00970C01"/>
    <w:rsid w:val="00973583"/>
    <w:rsid w:val="00974E0B"/>
    <w:rsid w:val="00977568"/>
    <w:rsid w:val="00982F69"/>
    <w:rsid w:val="009863A3"/>
    <w:rsid w:val="00986B23"/>
    <w:rsid w:val="00986B52"/>
    <w:rsid w:val="009904E2"/>
    <w:rsid w:val="009912B6"/>
    <w:rsid w:val="0099300F"/>
    <w:rsid w:val="00997346"/>
    <w:rsid w:val="009974D0"/>
    <w:rsid w:val="009A235C"/>
    <w:rsid w:val="009A30C3"/>
    <w:rsid w:val="009A4BF9"/>
    <w:rsid w:val="009A4D11"/>
    <w:rsid w:val="009A5369"/>
    <w:rsid w:val="009B1CCA"/>
    <w:rsid w:val="009B33AA"/>
    <w:rsid w:val="009B4813"/>
    <w:rsid w:val="009B74F2"/>
    <w:rsid w:val="009B7C6B"/>
    <w:rsid w:val="009C0672"/>
    <w:rsid w:val="009C268F"/>
    <w:rsid w:val="009C525C"/>
    <w:rsid w:val="009C6103"/>
    <w:rsid w:val="009C7D53"/>
    <w:rsid w:val="009D3B64"/>
    <w:rsid w:val="009D7B68"/>
    <w:rsid w:val="009E00EA"/>
    <w:rsid w:val="009E258E"/>
    <w:rsid w:val="009E378C"/>
    <w:rsid w:val="009E7302"/>
    <w:rsid w:val="009E7FBD"/>
    <w:rsid w:val="009F2A29"/>
    <w:rsid w:val="009F41D1"/>
    <w:rsid w:val="009F62A8"/>
    <w:rsid w:val="009F6F46"/>
    <w:rsid w:val="00A00A44"/>
    <w:rsid w:val="00A00D66"/>
    <w:rsid w:val="00A02DFB"/>
    <w:rsid w:val="00A047B1"/>
    <w:rsid w:val="00A05089"/>
    <w:rsid w:val="00A064B4"/>
    <w:rsid w:val="00A06FEA"/>
    <w:rsid w:val="00A213F2"/>
    <w:rsid w:val="00A255C3"/>
    <w:rsid w:val="00A303A2"/>
    <w:rsid w:val="00A31899"/>
    <w:rsid w:val="00A31CB7"/>
    <w:rsid w:val="00A3312B"/>
    <w:rsid w:val="00A33D82"/>
    <w:rsid w:val="00A34880"/>
    <w:rsid w:val="00A35A42"/>
    <w:rsid w:val="00A372FD"/>
    <w:rsid w:val="00A375A6"/>
    <w:rsid w:val="00A40D5A"/>
    <w:rsid w:val="00A42448"/>
    <w:rsid w:val="00A43F7D"/>
    <w:rsid w:val="00A4516B"/>
    <w:rsid w:val="00A46F04"/>
    <w:rsid w:val="00A52851"/>
    <w:rsid w:val="00A56BA6"/>
    <w:rsid w:val="00A56FAB"/>
    <w:rsid w:val="00A61628"/>
    <w:rsid w:val="00A628DD"/>
    <w:rsid w:val="00A633BA"/>
    <w:rsid w:val="00A6450F"/>
    <w:rsid w:val="00A64722"/>
    <w:rsid w:val="00A6627D"/>
    <w:rsid w:val="00A67C19"/>
    <w:rsid w:val="00A70CE1"/>
    <w:rsid w:val="00A808BA"/>
    <w:rsid w:val="00A83E57"/>
    <w:rsid w:val="00A84546"/>
    <w:rsid w:val="00A857CD"/>
    <w:rsid w:val="00A877A5"/>
    <w:rsid w:val="00A907FE"/>
    <w:rsid w:val="00A9167C"/>
    <w:rsid w:val="00A949B0"/>
    <w:rsid w:val="00A94EC7"/>
    <w:rsid w:val="00A965ED"/>
    <w:rsid w:val="00A9686D"/>
    <w:rsid w:val="00AA0471"/>
    <w:rsid w:val="00AA36C5"/>
    <w:rsid w:val="00AA61CC"/>
    <w:rsid w:val="00AB186F"/>
    <w:rsid w:val="00AB26BD"/>
    <w:rsid w:val="00AB27C0"/>
    <w:rsid w:val="00AB4E5A"/>
    <w:rsid w:val="00AB67D3"/>
    <w:rsid w:val="00AC4059"/>
    <w:rsid w:val="00AC55A7"/>
    <w:rsid w:val="00AD13D5"/>
    <w:rsid w:val="00AD3AE5"/>
    <w:rsid w:val="00AD48ED"/>
    <w:rsid w:val="00AD768D"/>
    <w:rsid w:val="00AE0A3E"/>
    <w:rsid w:val="00AE45E9"/>
    <w:rsid w:val="00AE4AEE"/>
    <w:rsid w:val="00AE5649"/>
    <w:rsid w:val="00AF7EA1"/>
    <w:rsid w:val="00B01CCF"/>
    <w:rsid w:val="00B02BDB"/>
    <w:rsid w:val="00B04FCA"/>
    <w:rsid w:val="00B05F0B"/>
    <w:rsid w:val="00B13803"/>
    <w:rsid w:val="00B15F06"/>
    <w:rsid w:val="00B17A7D"/>
    <w:rsid w:val="00B26BC3"/>
    <w:rsid w:val="00B26F49"/>
    <w:rsid w:val="00B27844"/>
    <w:rsid w:val="00B32E88"/>
    <w:rsid w:val="00B36102"/>
    <w:rsid w:val="00B376CB"/>
    <w:rsid w:val="00B37CCB"/>
    <w:rsid w:val="00B46661"/>
    <w:rsid w:val="00B46A6F"/>
    <w:rsid w:val="00B46C8F"/>
    <w:rsid w:val="00B46FC8"/>
    <w:rsid w:val="00B51C8B"/>
    <w:rsid w:val="00B527C1"/>
    <w:rsid w:val="00B54F03"/>
    <w:rsid w:val="00B558AF"/>
    <w:rsid w:val="00B62F83"/>
    <w:rsid w:val="00B63340"/>
    <w:rsid w:val="00B63B59"/>
    <w:rsid w:val="00B6646C"/>
    <w:rsid w:val="00B70EC7"/>
    <w:rsid w:val="00B73E96"/>
    <w:rsid w:val="00B92B45"/>
    <w:rsid w:val="00B933CB"/>
    <w:rsid w:val="00B941DC"/>
    <w:rsid w:val="00B95FB6"/>
    <w:rsid w:val="00BA185B"/>
    <w:rsid w:val="00BA37BE"/>
    <w:rsid w:val="00BA38A9"/>
    <w:rsid w:val="00BA5CA2"/>
    <w:rsid w:val="00BA5E61"/>
    <w:rsid w:val="00BA605E"/>
    <w:rsid w:val="00BB6D05"/>
    <w:rsid w:val="00BC0543"/>
    <w:rsid w:val="00BC13A4"/>
    <w:rsid w:val="00BC23E2"/>
    <w:rsid w:val="00BC2EB6"/>
    <w:rsid w:val="00BC3D27"/>
    <w:rsid w:val="00BC44A2"/>
    <w:rsid w:val="00BC55BC"/>
    <w:rsid w:val="00BD2121"/>
    <w:rsid w:val="00BD43BD"/>
    <w:rsid w:val="00BD569A"/>
    <w:rsid w:val="00BD629A"/>
    <w:rsid w:val="00BF4891"/>
    <w:rsid w:val="00C00179"/>
    <w:rsid w:val="00C003B1"/>
    <w:rsid w:val="00C0084F"/>
    <w:rsid w:val="00C02AEE"/>
    <w:rsid w:val="00C06A0D"/>
    <w:rsid w:val="00C10CD3"/>
    <w:rsid w:val="00C1205D"/>
    <w:rsid w:val="00C1226B"/>
    <w:rsid w:val="00C13725"/>
    <w:rsid w:val="00C139DA"/>
    <w:rsid w:val="00C1435F"/>
    <w:rsid w:val="00C15D4A"/>
    <w:rsid w:val="00C163B3"/>
    <w:rsid w:val="00C213ED"/>
    <w:rsid w:val="00C21FD0"/>
    <w:rsid w:val="00C220D3"/>
    <w:rsid w:val="00C224A4"/>
    <w:rsid w:val="00C23AFF"/>
    <w:rsid w:val="00C2497B"/>
    <w:rsid w:val="00C3597A"/>
    <w:rsid w:val="00C36140"/>
    <w:rsid w:val="00C36498"/>
    <w:rsid w:val="00C369C6"/>
    <w:rsid w:val="00C37446"/>
    <w:rsid w:val="00C374A7"/>
    <w:rsid w:val="00C40639"/>
    <w:rsid w:val="00C415E5"/>
    <w:rsid w:val="00C42A0D"/>
    <w:rsid w:val="00C4656A"/>
    <w:rsid w:val="00C47A30"/>
    <w:rsid w:val="00C500BA"/>
    <w:rsid w:val="00C50277"/>
    <w:rsid w:val="00C50808"/>
    <w:rsid w:val="00C51206"/>
    <w:rsid w:val="00C55620"/>
    <w:rsid w:val="00C56291"/>
    <w:rsid w:val="00C577C2"/>
    <w:rsid w:val="00C578CC"/>
    <w:rsid w:val="00C61AE7"/>
    <w:rsid w:val="00C63495"/>
    <w:rsid w:val="00C6350A"/>
    <w:rsid w:val="00C64422"/>
    <w:rsid w:val="00C70455"/>
    <w:rsid w:val="00C70F09"/>
    <w:rsid w:val="00C713CE"/>
    <w:rsid w:val="00C761C4"/>
    <w:rsid w:val="00C8043C"/>
    <w:rsid w:val="00C94492"/>
    <w:rsid w:val="00C94A8F"/>
    <w:rsid w:val="00C9597E"/>
    <w:rsid w:val="00CA06BB"/>
    <w:rsid w:val="00CA0E35"/>
    <w:rsid w:val="00CA0F00"/>
    <w:rsid w:val="00CA3D02"/>
    <w:rsid w:val="00CA43AE"/>
    <w:rsid w:val="00CB0F14"/>
    <w:rsid w:val="00CB1A90"/>
    <w:rsid w:val="00CB7F14"/>
    <w:rsid w:val="00CC0DFE"/>
    <w:rsid w:val="00CC3710"/>
    <w:rsid w:val="00CD510B"/>
    <w:rsid w:val="00CD5EA4"/>
    <w:rsid w:val="00CD71BA"/>
    <w:rsid w:val="00CD72B0"/>
    <w:rsid w:val="00CE1AD5"/>
    <w:rsid w:val="00CE2785"/>
    <w:rsid w:val="00CE4B87"/>
    <w:rsid w:val="00CE4DFC"/>
    <w:rsid w:val="00CE6EC0"/>
    <w:rsid w:val="00CF233C"/>
    <w:rsid w:val="00CF2CB4"/>
    <w:rsid w:val="00CF31AB"/>
    <w:rsid w:val="00CF35BA"/>
    <w:rsid w:val="00CF3997"/>
    <w:rsid w:val="00D0232B"/>
    <w:rsid w:val="00D02C54"/>
    <w:rsid w:val="00D0585D"/>
    <w:rsid w:val="00D060B0"/>
    <w:rsid w:val="00D10EF2"/>
    <w:rsid w:val="00D140E9"/>
    <w:rsid w:val="00D1448A"/>
    <w:rsid w:val="00D15ADD"/>
    <w:rsid w:val="00D168C4"/>
    <w:rsid w:val="00D21436"/>
    <w:rsid w:val="00D23B6B"/>
    <w:rsid w:val="00D2680B"/>
    <w:rsid w:val="00D3311E"/>
    <w:rsid w:val="00D3387B"/>
    <w:rsid w:val="00D4365B"/>
    <w:rsid w:val="00D4398A"/>
    <w:rsid w:val="00D43AEB"/>
    <w:rsid w:val="00D45D83"/>
    <w:rsid w:val="00D50077"/>
    <w:rsid w:val="00D50891"/>
    <w:rsid w:val="00D52656"/>
    <w:rsid w:val="00D53183"/>
    <w:rsid w:val="00D54D25"/>
    <w:rsid w:val="00D563E7"/>
    <w:rsid w:val="00D628F0"/>
    <w:rsid w:val="00D62FE7"/>
    <w:rsid w:val="00D64FF0"/>
    <w:rsid w:val="00D653BA"/>
    <w:rsid w:val="00D65433"/>
    <w:rsid w:val="00D703A6"/>
    <w:rsid w:val="00D71AE3"/>
    <w:rsid w:val="00D7200E"/>
    <w:rsid w:val="00D72BBB"/>
    <w:rsid w:val="00D740E4"/>
    <w:rsid w:val="00D756D8"/>
    <w:rsid w:val="00D76882"/>
    <w:rsid w:val="00D77178"/>
    <w:rsid w:val="00D77568"/>
    <w:rsid w:val="00D8119E"/>
    <w:rsid w:val="00D81C5F"/>
    <w:rsid w:val="00D81CC4"/>
    <w:rsid w:val="00D8341D"/>
    <w:rsid w:val="00D85CD0"/>
    <w:rsid w:val="00D86631"/>
    <w:rsid w:val="00D905EB"/>
    <w:rsid w:val="00D9208D"/>
    <w:rsid w:val="00D93A9C"/>
    <w:rsid w:val="00D96135"/>
    <w:rsid w:val="00D96701"/>
    <w:rsid w:val="00DA2AA1"/>
    <w:rsid w:val="00DA4E8E"/>
    <w:rsid w:val="00DA587C"/>
    <w:rsid w:val="00DB01EA"/>
    <w:rsid w:val="00DB6BA9"/>
    <w:rsid w:val="00DC0ACC"/>
    <w:rsid w:val="00DC0C4A"/>
    <w:rsid w:val="00DC2342"/>
    <w:rsid w:val="00DC2359"/>
    <w:rsid w:val="00DC2AED"/>
    <w:rsid w:val="00DC34ED"/>
    <w:rsid w:val="00DC4900"/>
    <w:rsid w:val="00DC5604"/>
    <w:rsid w:val="00DD4F3C"/>
    <w:rsid w:val="00DD79F1"/>
    <w:rsid w:val="00DE3155"/>
    <w:rsid w:val="00DE5079"/>
    <w:rsid w:val="00DE74FF"/>
    <w:rsid w:val="00DF21B5"/>
    <w:rsid w:val="00DF22E5"/>
    <w:rsid w:val="00DF37BA"/>
    <w:rsid w:val="00DF5EA7"/>
    <w:rsid w:val="00DF5F21"/>
    <w:rsid w:val="00DF66A6"/>
    <w:rsid w:val="00DF7C46"/>
    <w:rsid w:val="00E004C7"/>
    <w:rsid w:val="00E00C1C"/>
    <w:rsid w:val="00E014F5"/>
    <w:rsid w:val="00E04482"/>
    <w:rsid w:val="00E04EDD"/>
    <w:rsid w:val="00E05279"/>
    <w:rsid w:val="00E06DB3"/>
    <w:rsid w:val="00E0736C"/>
    <w:rsid w:val="00E16328"/>
    <w:rsid w:val="00E16457"/>
    <w:rsid w:val="00E240FF"/>
    <w:rsid w:val="00E30E85"/>
    <w:rsid w:val="00E4099D"/>
    <w:rsid w:val="00E439E8"/>
    <w:rsid w:val="00E446A1"/>
    <w:rsid w:val="00E44892"/>
    <w:rsid w:val="00E50C25"/>
    <w:rsid w:val="00E51991"/>
    <w:rsid w:val="00E51F3C"/>
    <w:rsid w:val="00E53B76"/>
    <w:rsid w:val="00E54F44"/>
    <w:rsid w:val="00E60C1D"/>
    <w:rsid w:val="00E60E3A"/>
    <w:rsid w:val="00E612CD"/>
    <w:rsid w:val="00E61DFC"/>
    <w:rsid w:val="00E623D2"/>
    <w:rsid w:val="00E73C7D"/>
    <w:rsid w:val="00E766DC"/>
    <w:rsid w:val="00E8203D"/>
    <w:rsid w:val="00E83189"/>
    <w:rsid w:val="00E8451C"/>
    <w:rsid w:val="00E9152C"/>
    <w:rsid w:val="00E93F30"/>
    <w:rsid w:val="00E94D0E"/>
    <w:rsid w:val="00E96192"/>
    <w:rsid w:val="00EA1C7B"/>
    <w:rsid w:val="00EA3219"/>
    <w:rsid w:val="00EA5BE6"/>
    <w:rsid w:val="00EA7D23"/>
    <w:rsid w:val="00EB61DE"/>
    <w:rsid w:val="00EB75E2"/>
    <w:rsid w:val="00EC25AA"/>
    <w:rsid w:val="00ED38D2"/>
    <w:rsid w:val="00ED53E4"/>
    <w:rsid w:val="00ED5943"/>
    <w:rsid w:val="00ED76E5"/>
    <w:rsid w:val="00EE0359"/>
    <w:rsid w:val="00EF4A8F"/>
    <w:rsid w:val="00EF4D43"/>
    <w:rsid w:val="00F0012C"/>
    <w:rsid w:val="00F01BAF"/>
    <w:rsid w:val="00F03038"/>
    <w:rsid w:val="00F03FEB"/>
    <w:rsid w:val="00F04816"/>
    <w:rsid w:val="00F056C7"/>
    <w:rsid w:val="00F06D46"/>
    <w:rsid w:val="00F07F0E"/>
    <w:rsid w:val="00F119DC"/>
    <w:rsid w:val="00F13144"/>
    <w:rsid w:val="00F13BCC"/>
    <w:rsid w:val="00F15595"/>
    <w:rsid w:val="00F16A0B"/>
    <w:rsid w:val="00F17C4E"/>
    <w:rsid w:val="00F251E4"/>
    <w:rsid w:val="00F261E2"/>
    <w:rsid w:val="00F301A0"/>
    <w:rsid w:val="00F30D0E"/>
    <w:rsid w:val="00F310BB"/>
    <w:rsid w:val="00F32322"/>
    <w:rsid w:val="00F339FB"/>
    <w:rsid w:val="00F34F90"/>
    <w:rsid w:val="00F36863"/>
    <w:rsid w:val="00F37A56"/>
    <w:rsid w:val="00F4183F"/>
    <w:rsid w:val="00F42083"/>
    <w:rsid w:val="00F42FCC"/>
    <w:rsid w:val="00F5119A"/>
    <w:rsid w:val="00F51357"/>
    <w:rsid w:val="00F5170E"/>
    <w:rsid w:val="00F51EE8"/>
    <w:rsid w:val="00F548EC"/>
    <w:rsid w:val="00F54E24"/>
    <w:rsid w:val="00F56C36"/>
    <w:rsid w:val="00F706B8"/>
    <w:rsid w:val="00F71198"/>
    <w:rsid w:val="00F75B3E"/>
    <w:rsid w:val="00F7624A"/>
    <w:rsid w:val="00F76D65"/>
    <w:rsid w:val="00F80845"/>
    <w:rsid w:val="00F80CEC"/>
    <w:rsid w:val="00F8190B"/>
    <w:rsid w:val="00F8330B"/>
    <w:rsid w:val="00F91383"/>
    <w:rsid w:val="00F93EF2"/>
    <w:rsid w:val="00F94AC4"/>
    <w:rsid w:val="00F95105"/>
    <w:rsid w:val="00F96811"/>
    <w:rsid w:val="00F9760C"/>
    <w:rsid w:val="00FA27B1"/>
    <w:rsid w:val="00FA4320"/>
    <w:rsid w:val="00FB162A"/>
    <w:rsid w:val="00FB3639"/>
    <w:rsid w:val="00FB53C9"/>
    <w:rsid w:val="00FB557E"/>
    <w:rsid w:val="00FB6A48"/>
    <w:rsid w:val="00FC1DB7"/>
    <w:rsid w:val="00FC3078"/>
    <w:rsid w:val="00FC4F14"/>
    <w:rsid w:val="00FC5E68"/>
    <w:rsid w:val="00FD0885"/>
    <w:rsid w:val="00FD1AEF"/>
    <w:rsid w:val="00FD357E"/>
    <w:rsid w:val="00FD3824"/>
    <w:rsid w:val="00FD61E4"/>
    <w:rsid w:val="00FD734F"/>
    <w:rsid w:val="00FE032C"/>
    <w:rsid w:val="00FE073B"/>
    <w:rsid w:val="00FE1797"/>
    <w:rsid w:val="00FE1919"/>
    <w:rsid w:val="00FE3BCA"/>
    <w:rsid w:val="00FE50A5"/>
    <w:rsid w:val="00FE6B2A"/>
    <w:rsid w:val="00FF3692"/>
    <w:rsid w:val="00FF4399"/>
    <w:rsid w:val="00FF6322"/>
    <w:rsid w:val="00FF725F"/>
  </w:rsids>
  <m:mathPr>
    <m:mathFont m:val="Cambria Math"/>
    <m:brkBin m:val="before"/>
    <m:brkBinSub m:val="--"/>
    <m:smallFrac m:val="0"/>
    <m:dispDef m:val="0"/>
    <m:lMargin m:val="0"/>
    <m:rMargin m:val="0"/>
    <m:defJc m:val="centerGroup"/>
    <m:wrapRight/>
    <m:intLim m:val="subSup"/>
    <m:naryLim m:val="subSup"/>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1F1398"/>
  <w15:docId w15:val="{DF148CB9-2598-BB44-BAB9-E176A7A0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55451F"/>
    <w:pPr>
      <w:spacing w:line="360" w:lineRule="atLeast"/>
    </w:pPr>
    <w:rPr>
      <w:rFonts w:ascii="Verdana" w:hAnsi="Verdana"/>
      <w:sz w:val="22"/>
    </w:rPr>
  </w:style>
  <w:style w:type="paragraph" w:styleId="berschrift1">
    <w:name w:val="heading 1"/>
    <w:basedOn w:val="TitelI"/>
    <w:next w:val="Standard"/>
    <w:link w:val="berschrift1Zchn"/>
    <w:qFormat/>
    <w:rsid w:val="0039139B"/>
    <w:pPr>
      <w:tabs>
        <w:tab w:val="left" w:pos="360"/>
      </w:tabs>
      <w:spacing w:before="240" w:line="360" w:lineRule="atLeast"/>
      <w:outlineLvl w:val="0"/>
    </w:pPr>
  </w:style>
  <w:style w:type="paragraph" w:styleId="berschrift2">
    <w:name w:val="heading 2"/>
    <w:basedOn w:val="Standard"/>
    <w:next w:val="Standard"/>
    <w:link w:val="berschrift2Zchn"/>
    <w:autoRedefine/>
    <w:qFormat/>
    <w:rsid w:val="00BF4891"/>
    <w:pPr>
      <w:spacing w:before="240" w:after="120" w:line="240" w:lineRule="auto"/>
      <w:outlineLvl w:val="1"/>
    </w:pPr>
    <w:rPr>
      <w:b/>
      <w:sz w:val="28"/>
    </w:rPr>
  </w:style>
  <w:style w:type="paragraph" w:styleId="berschrift3">
    <w:name w:val="heading 3"/>
    <w:basedOn w:val="Standard"/>
    <w:next w:val="Standard"/>
    <w:qFormat/>
    <w:rsid w:val="0039139B"/>
    <w:pPr>
      <w:keepNext/>
      <w:spacing w:before="120"/>
      <w:ind w:left="284" w:hanging="284"/>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I">
    <w:name w:val="Titel I"/>
    <w:rsid w:val="00C139DA"/>
    <w:pPr>
      <w:spacing w:line="480" w:lineRule="atLeast"/>
      <w:jc w:val="center"/>
    </w:pPr>
    <w:rPr>
      <w:rFonts w:ascii="Verdana" w:hAnsi="Verdana"/>
      <w:b/>
      <w:sz w:val="36"/>
    </w:rPr>
  </w:style>
  <w:style w:type="paragraph" w:styleId="Endnotentext">
    <w:name w:val="endnote text"/>
    <w:basedOn w:val="Standard"/>
    <w:rsid w:val="0039139B"/>
    <w:rPr>
      <w:sz w:val="20"/>
    </w:rPr>
  </w:style>
  <w:style w:type="paragraph" w:styleId="Verzeichnis8">
    <w:name w:val="toc 8"/>
    <w:basedOn w:val="Standard"/>
    <w:next w:val="Standard"/>
    <w:rsid w:val="0039139B"/>
    <w:pPr>
      <w:tabs>
        <w:tab w:val="right" w:leader="dot" w:pos="9072"/>
      </w:tabs>
      <w:ind w:left="1680"/>
    </w:pPr>
  </w:style>
  <w:style w:type="paragraph" w:styleId="Verzeichnis7">
    <w:name w:val="toc 7"/>
    <w:basedOn w:val="Standard"/>
    <w:next w:val="Standard"/>
    <w:rsid w:val="0039139B"/>
    <w:pPr>
      <w:tabs>
        <w:tab w:val="right" w:leader="dot" w:pos="9072"/>
      </w:tabs>
      <w:ind w:left="1440"/>
    </w:pPr>
  </w:style>
  <w:style w:type="paragraph" w:styleId="Verzeichnis6">
    <w:name w:val="toc 6"/>
    <w:basedOn w:val="Standard"/>
    <w:next w:val="Standard"/>
    <w:rsid w:val="0039139B"/>
    <w:pPr>
      <w:tabs>
        <w:tab w:val="right" w:leader="dot" w:pos="9072"/>
      </w:tabs>
      <w:ind w:left="1200"/>
    </w:pPr>
  </w:style>
  <w:style w:type="paragraph" w:styleId="Verzeichnis5">
    <w:name w:val="toc 5"/>
    <w:basedOn w:val="Standard"/>
    <w:next w:val="Standard"/>
    <w:rsid w:val="0039139B"/>
    <w:pPr>
      <w:tabs>
        <w:tab w:val="right" w:leader="dot" w:pos="9072"/>
      </w:tabs>
      <w:ind w:left="960"/>
    </w:pPr>
  </w:style>
  <w:style w:type="paragraph" w:styleId="Verzeichnis4">
    <w:name w:val="toc 4"/>
    <w:basedOn w:val="Standard"/>
    <w:next w:val="Standard"/>
    <w:rsid w:val="0039139B"/>
    <w:pPr>
      <w:tabs>
        <w:tab w:val="right" w:leader="dot" w:pos="9072"/>
      </w:tabs>
      <w:ind w:left="720"/>
    </w:pPr>
  </w:style>
  <w:style w:type="paragraph" w:styleId="Verzeichnis3">
    <w:name w:val="toc 3"/>
    <w:basedOn w:val="Standard"/>
    <w:next w:val="Standard"/>
    <w:rsid w:val="0039139B"/>
    <w:pPr>
      <w:tabs>
        <w:tab w:val="right" w:leader="dot" w:pos="9072"/>
      </w:tabs>
      <w:ind w:left="480"/>
    </w:pPr>
  </w:style>
  <w:style w:type="paragraph" w:styleId="Verzeichnis2">
    <w:name w:val="toc 2"/>
    <w:basedOn w:val="Standard"/>
    <w:next w:val="Standard"/>
    <w:uiPriority w:val="39"/>
    <w:rsid w:val="0039139B"/>
    <w:pPr>
      <w:tabs>
        <w:tab w:val="right" w:leader="dot" w:pos="9072"/>
      </w:tabs>
      <w:ind w:left="240"/>
    </w:pPr>
  </w:style>
  <w:style w:type="paragraph" w:styleId="Verzeichnis1">
    <w:name w:val="toc 1"/>
    <w:basedOn w:val="Standard"/>
    <w:next w:val="Standard"/>
    <w:uiPriority w:val="39"/>
    <w:rsid w:val="003A5055"/>
    <w:pPr>
      <w:tabs>
        <w:tab w:val="left" w:pos="567"/>
        <w:tab w:val="left" w:pos="1488"/>
        <w:tab w:val="right" w:leader="dot" w:pos="9072"/>
      </w:tabs>
      <w:spacing w:line="560" w:lineRule="atLeast"/>
      <w:ind w:right="850"/>
    </w:pPr>
  </w:style>
  <w:style w:type="paragraph" w:styleId="Fuzeile">
    <w:name w:val="footer"/>
    <w:basedOn w:val="Standard"/>
    <w:link w:val="FuzeileZchn"/>
    <w:uiPriority w:val="99"/>
    <w:rsid w:val="0039139B"/>
    <w:pPr>
      <w:tabs>
        <w:tab w:val="center" w:pos="4819"/>
        <w:tab w:val="right" w:pos="9071"/>
      </w:tabs>
      <w:spacing w:line="320" w:lineRule="atLeast"/>
    </w:pPr>
  </w:style>
  <w:style w:type="paragraph" w:styleId="Kopfzeile">
    <w:name w:val="header"/>
    <w:basedOn w:val="Standard"/>
    <w:link w:val="KopfzeileZchn"/>
    <w:rsid w:val="0039139B"/>
    <w:pPr>
      <w:tabs>
        <w:tab w:val="center" w:pos="4819"/>
        <w:tab w:val="right" w:pos="9071"/>
      </w:tabs>
      <w:spacing w:line="320" w:lineRule="atLeast"/>
    </w:pPr>
  </w:style>
  <w:style w:type="paragraph" w:styleId="Verzeichnis9">
    <w:name w:val="toc 9"/>
    <w:basedOn w:val="Standard"/>
    <w:next w:val="Standard"/>
    <w:rsid w:val="0039139B"/>
    <w:pPr>
      <w:tabs>
        <w:tab w:val="right" w:leader="dot" w:pos="9072"/>
      </w:tabs>
      <w:ind w:left="1920"/>
    </w:pPr>
  </w:style>
  <w:style w:type="character" w:styleId="Seitenzahl">
    <w:name w:val="page number"/>
    <w:basedOn w:val="Absatz-Standardschriftart"/>
    <w:rsid w:val="0039139B"/>
  </w:style>
  <w:style w:type="paragraph" w:customStyle="1" w:styleId="TitelII">
    <w:name w:val="Titel II"/>
    <w:link w:val="TitelIIZchn"/>
    <w:rsid w:val="00C139DA"/>
    <w:pPr>
      <w:jc w:val="center"/>
    </w:pPr>
    <w:rPr>
      <w:rFonts w:ascii="Verdana" w:hAnsi="Verdana"/>
      <w:b/>
      <w:sz w:val="24"/>
    </w:rPr>
  </w:style>
  <w:style w:type="paragraph" w:customStyle="1" w:styleId="KopftextB">
    <w:name w:val="Kopftext B"/>
    <w:rsid w:val="0039139B"/>
    <w:pPr>
      <w:jc w:val="right"/>
    </w:pPr>
    <w:rPr>
      <w:smallCaps/>
    </w:rPr>
  </w:style>
  <w:style w:type="paragraph" w:customStyle="1" w:styleId="Fragen">
    <w:name w:val="Fragen"/>
    <w:rsid w:val="0039139B"/>
    <w:pPr>
      <w:jc w:val="center"/>
    </w:pPr>
    <w:rPr>
      <w:b/>
      <w:sz w:val="36"/>
    </w:rPr>
  </w:style>
  <w:style w:type="paragraph" w:customStyle="1" w:styleId="Beschriftung1">
    <w:name w:val="Beschriftung1"/>
    <w:basedOn w:val="Standard"/>
    <w:next w:val="Standard"/>
    <w:rsid w:val="0039139B"/>
    <w:pPr>
      <w:spacing w:line="320" w:lineRule="atLeast"/>
    </w:pPr>
  </w:style>
  <w:style w:type="paragraph" w:customStyle="1" w:styleId="BeschriftungChprakt">
    <w:name w:val="Beschriftung Ch.prakt."/>
    <w:basedOn w:val="Standard"/>
    <w:next w:val="Standard"/>
    <w:rsid w:val="0039139B"/>
    <w:pPr>
      <w:framePr w:w="2260" w:hSpace="180" w:vSpace="180" w:wrap="auto" w:vAnchor="page" w:hAnchor="margin" w:xAlign="right" w:y="7353"/>
      <w:spacing w:line="320" w:lineRule="atLeast"/>
    </w:pPr>
    <w:rPr>
      <w:b/>
      <w:sz w:val="18"/>
    </w:rPr>
  </w:style>
  <w:style w:type="paragraph" w:customStyle="1" w:styleId="Abb">
    <w:name w:val="Abb"/>
    <w:basedOn w:val="Standard"/>
    <w:rsid w:val="0039139B"/>
    <w:pPr>
      <w:framePr w:w="3320" w:hSpace="180" w:vSpace="180" w:wrap="auto" w:vAnchor="page" w:hAnchor="text" w:y="8644"/>
      <w:tabs>
        <w:tab w:val="left" w:pos="-144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line="320" w:lineRule="atLeast"/>
      <w:ind w:left="760" w:hanging="760"/>
      <w:jc w:val="both"/>
    </w:pPr>
    <w:rPr>
      <w:rFonts w:ascii="N Helvetica Narrow" w:hAnsi="N Helvetica Narrow"/>
      <w:b/>
      <w:sz w:val="18"/>
    </w:rPr>
  </w:style>
  <w:style w:type="paragraph" w:customStyle="1" w:styleId="AbbTitel">
    <w:name w:val="Abb.Titel"/>
    <w:rsid w:val="0039139B"/>
    <w:rPr>
      <w:sz w:val="18"/>
    </w:rPr>
  </w:style>
  <w:style w:type="paragraph" w:customStyle="1" w:styleId="Abb2">
    <w:name w:val="Abb2"/>
    <w:basedOn w:val="Abb"/>
    <w:rsid w:val="0039139B"/>
    <w:pPr>
      <w:framePr w:w="0" w:hSpace="0" w:vSpace="0" w:wrap="auto" w:vAnchor="margin" w:yAlign="inline"/>
    </w:pPr>
  </w:style>
  <w:style w:type="paragraph" w:customStyle="1" w:styleId="Buchtitel1">
    <w:name w:val="Buchtitel1"/>
    <w:rsid w:val="0039139B"/>
    <w:rPr>
      <w:i/>
      <w:sz w:val="24"/>
    </w:rPr>
  </w:style>
  <w:style w:type="paragraph" w:customStyle="1" w:styleId="Definition">
    <w:name w:val="Definition"/>
    <w:rsid w:val="0039139B"/>
    <w:rPr>
      <w:sz w:val="18"/>
    </w:rPr>
  </w:style>
  <w:style w:type="paragraph" w:customStyle="1" w:styleId="Fussnote">
    <w:name w:val="Fussnote"/>
    <w:rsid w:val="0039139B"/>
  </w:style>
  <w:style w:type="paragraph" w:customStyle="1" w:styleId="Graphopt">
    <w:name w:val="Graphopt"/>
    <w:rsid w:val="0039139B"/>
    <w:rPr>
      <w:sz w:val="24"/>
    </w:rPr>
  </w:style>
  <w:style w:type="paragraph" w:customStyle="1" w:styleId="kopfprak">
    <w:name w:val="kopfprak"/>
    <w:rsid w:val="0039139B"/>
    <w:pPr>
      <w:spacing w:line="360" w:lineRule="atLeast"/>
    </w:pPr>
  </w:style>
  <w:style w:type="paragraph" w:customStyle="1" w:styleId="MarkInhalt">
    <w:name w:val="MarkInhalt"/>
    <w:rsid w:val="0039139B"/>
    <w:rPr>
      <w:sz w:val="24"/>
    </w:rPr>
  </w:style>
  <w:style w:type="paragraph" w:customStyle="1" w:styleId="RAHMEN">
    <w:name w:val="RAHMEN"/>
    <w:rsid w:val="0039139B"/>
    <w:pPr>
      <w:jc w:val="right"/>
    </w:pPr>
    <w:rPr>
      <w:sz w:val="18"/>
    </w:rPr>
  </w:style>
  <w:style w:type="paragraph" w:customStyle="1" w:styleId="Titel1">
    <w:name w:val="Titel 1"/>
    <w:rsid w:val="00C139DA"/>
    <w:pPr>
      <w:jc w:val="center"/>
    </w:pPr>
    <w:rPr>
      <w:rFonts w:ascii="Verdana" w:hAnsi="Verdana"/>
      <w:b/>
      <w:bCs/>
      <w:sz w:val="24"/>
      <w:szCs w:val="24"/>
    </w:rPr>
  </w:style>
  <w:style w:type="paragraph" w:customStyle="1" w:styleId="Titel2">
    <w:name w:val="Titel 2"/>
    <w:rsid w:val="001B6FAB"/>
    <w:pPr>
      <w:tabs>
        <w:tab w:val="left" w:pos="300"/>
      </w:tabs>
      <w:spacing w:before="240"/>
      <w:jc w:val="center"/>
    </w:pPr>
    <w:rPr>
      <w:rFonts w:ascii="Verdana" w:hAnsi="Verdana"/>
      <w:b/>
      <w:sz w:val="36"/>
    </w:rPr>
  </w:style>
  <w:style w:type="paragraph" w:customStyle="1" w:styleId="Titel3">
    <w:name w:val="Titel 3"/>
    <w:rsid w:val="00463888"/>
    <w:rPr>
      <w:rFonts w:ascii="Verdana" w:hAnsi="Verdana"/>
      <w:b/>
      <w:sz w:val="28"/>
    </w:rPr>
  </w:style>
  <w:style w:type="paragraph" w:customStyle="1" w:styleId="TitelIII">
    <w:name w:val="Titel III"/>
    <w:rsid w:val="00C139DA"/>
    <w:rPr>
      <w:rFonts w:ascii="Verdana" w:hAnsi="Verdana"/>
      <w:b/>
      <w:i/>
      <w:sz w:val="24"/>
    </w:rPr>
  </w:style>
  <w:style w:type="paragraph" w:customStyle="1" w:styleId="Versuch">
    <w:name w:val="Versuch"/>
    <w:rsid w:val="0039139B"/>
    <w:pPr>
      <w:ind w:left="2880"/>
    </w:pPr>
    <w:rPr>
      <w:b/>
      <w:i/>
      <w:sz w:val="24"/>
    </w:rPr>
  </w:style>
  <w:style w:type="paragraph" w:customStyle="1" w:styleId="WFKMMC">
    <w:name w:val="WFK MMC"/>
    <w:rsid w:val="0039139B"/>
    <w:pPr>
      <w:spacing w:line="360" w:lineRule="atLeast"/>
    </w:pPr>
    <w:rPr>
      <w:sz w:val="24"/>
    </w:rPr>
  </w:style>
  <w:style w:type="paragraph" w:customStyle="1" w:styleId="WPDefaults">
    <w:name w:val="WP Defaults"/>
    <w:rsid w:val="0039139B"/>
    <w:pPr>
      <w:tabs>
        <w:tab w:val="left" w:pos="432"/>
      </w:tabs>
      <w:jc w:val="both"/>
    </w:pPr>
    <w:rPr>
      <w:rFonts w:ascii="Courier" w:hAnsi="Courier"/>
      <w:sz w:val="24"/>
    </w:rPr>
  </w:style>
  <w:style w:type="paragraph" w:customStyle="1" w:styleId="Zitat1">
    <w:name w:val="Zitat1"/>
    <w:rsid w:val="0039139B"/>
    <w:rPr>
      <w:i/>
      <w:sz w:val="24"/>
    </w:rPr>
  </w:style>
  <w:style w:type="paragraph" w:customStyle="1" w:styleId="Abbbeschriftung">
    <w:name w:val="Abb.beschriftung"/>
    <w:basedOn w:val="Standard"/>
    <w:rsid w:val="0039139B"/>
    <w:pPr>
      <w:framePr w:hSpace="454" w:vSpace="454" w:wrap="auto" w:hAnchor="page" w:x="5910"/>
      <w:tabs>
        <w:tab w:val="left" w:pos="1190"/>
      </w:tabs>
      <w:spacing w:before="120" w:line="240" w:lineRule="auto"/>
      <w:ind w:left="851" w:hanging="851"/>
      <w:jc w:val="both"/>
    </w:pPr>
    <w:rPr>
      <w:b/>
      <w:sz w:val="18"/>
    </w:rPr>
  </w:style>
  <w:style w:type="paragraph" w:customStyle="1" w:styleId="OmniPage1">
    <w:name w:val="OmniPage #1"/>
    <w:rsid w:val="0039139B"/>
    <w:pPr>
      <w:tabs>
        <w:tab w:val="right" w:pos="5508"/>
      </w:tabs>
    </w:pPr>
    <w:rPr>
      <w:rFonts w:ascii="Chicago" w:hAnsi="Chicago"/>
      <w:sz w:val="8"/>
    </w:rPr>
  </w:style>
  <w:style w:type="paragraph" w:customStyle="1" w:styleId="OmniPage2">
    <w:name w:val="OmniPage #2"/>
    <w:rsid w:val="0039139B"/>
    <w:pPr>
      <w:tabs>
        <w:tab w:val="left" w:pos="85"/>
        <w:tab w:val="right" w:pos="1660"/>
      </w:tabs>
    </w:pPr>
    <w:rPr>
      <w:rFonts w:ascii="Chicago" w:hAnsi="Chicago"/>
      <w:sz w:val="8"/>
    </w:rPr>
  </w:style>
  <w:style w:type="paragraph" w:customStyle="1" w:styleId="OmniPage3">
    <w:name w:val="OmniPage #3"/>
    <w:rsid w:val="0039139B"/>
    <w:pPr>
      <w:tabs>
        <w:tab w:val="right" w:pos="9246"/>
      </w:tabs>
    </w:pPr>
    <w:rPr>
      <w:rFonts w:ascii="Chicago" w:hAnsi="Chicago"/>
      <w:sz w:val="8"/>
    </w:rPr>
  </w:style>
  <w:style w:type="paragraph" w:customStyle="1" w:styleId="OmniPage4">
    <w:name w:val="OmniPage #4"/>
    <w:rsid w:val="0039139B"/>
    <w:pPr>
      <w:tabs>
        <w:tab w:val="right" w:pos="4031"/>
      </w:tabs>
    </w:pPr>
    <w:rPr>
      <w:rFonts w:ascii="Chicago" w:hAnsi="Chicago"/>
      <w:sz w:val="8"/>
    </w:rPr>
  </w:style>
  <w:style w:type="paragraph" w:customStyle="1" w:styleId="OmniPage5">
    <w:name w:val="OmniPage #5"/>
    <w:rsid w:val="0039139B"/>
    <w:pPr>
      <w:tabs>
        <w:tab w:val="right" w:pos="7645"/>
      </w:tabs>
    </w:pPr>
    <w:rPr>
      <w:rFonts w:ascii="Chicago" w:hAnsi="Chicago"/>
      <w:sz w:val="8"/>
    </w:rPr>
  </w:style>
  <w:style w:type="paragraph" w:customStyle="1" w:styleId="OmniPage6">
    <w:name w:val="OmniPage #6"/>
    <w:rsid w:val="0039139B"/>
    <w:pPr>
      <w:tabs>
        <w:tab w:val="right" w:pos="9682"/>
      </w:tabs>
    </w:pPr>
    <w:rPr>
      <w:rFonts w:ascii="Chicago" w:hAnsi="Chicago"/>
      <w:sz w:val="8"/>
    </w:rPr>
  </w:style>
  <w:style w:type="paragraph" w:customStyle="1" w:styleId="OmniPage7">
    <w:name w:val="OmniPage #7"/>
    <w:rsid w:val="0039139B"/>
    <w:pPr>
      <w:tabs>
        <w:tab w:val="right" w:pos="2672"/>
      </w:tabs>
    </w:pPr>
    <w:rPr>
      <w:rFonts w:ascii="Chicago" w:hAnsi="Chicago"/>
      <w:sz w:val="8"/>
    </w:rPr>
  </w:style>
  <w:style w:type="paragraph" w:customStyle="1" w:styleId="OmniPage8">
    <w:name w:val="OmniPage #8"/>
    <w:rsid w:val="0039139B"/>
    <w:pPr>
      <w:tabs>
        <w:tab w:val="right" w:pos="8245"/>
      </w:tabs>
    </w:pPr>
    <w:rPr>
      <w:rFonts w:ascii="Chicago" w:hAnsi="Chicago"/>
      <w:sz w:val="8"/>
    </w:rPr>
  </w:style>
  <w:style w:type="paragraph" w:customStyle="1" w:styleId="OmniPage9">
    <w:name w:val="OmniPage #9"/>
    <w:rsid w:val="0039139B"/>
    <w:pPr>
      <w:tabs>
        <w:tab w:val="right" w:pos="6520"/>
      </w:tabs>
      <w:ind w:right="3162"/>
    </w:pPr>
    <w:rPr>
      <w:rFonts w:ascii="Chicago" w:hAnsi="Chicago"/>
      <w:sz w:val="8"/>
    </w:rPr>
  </w:style>
  <w:style w:type="paragraph" w:customStyle="1" w:styleId="OmniPage10">
    <w:name w:val="OmniPage #10"/>
    <w:rsid w:val="0039139B"/>
    <w:pPr>
      <w:tabs>
        <w:tab w:val="right" w:pos="9622"/>
      </w:tabs>
      <w:ind w:right="60"/>
    </w:pPr>
    <w:rPr>
      <w:rFonts w:ascii="Chicago" w:hAnsi="Chicago"/>
      <w:sz w:val="8"/>
    </w:rPr>
  </w:style>
  <w:style w:type="paragraph" w:customStyle="1" w:styleId="OmniPage11">
    <w:name w:val="OmniPage #11"/>
    <w:rsid w:val="0039139B"/>
    <w:pPr>
      <w:tabs>
        <w:tab w:val="right" w:pos="2313"/>
      </w:tabs>
    </w:pPr>
    <w:rPr>
      <w:rFonts w:ascii="Chicago" w:hAnsi="Chicago"/>
      <w:sz w:val="8"/>
    </w:rPr>
  </w:style>
  <w:style w:type="paragraph" w:customStyle="1" w:styleId="OmniPage12">
    <w:name w:val="OmniPage #12"/>
    <w:rsid w:val="0039139B"/>
    <w:pPr>
      <w:tabs>
        <w:tab w:val="right" w:pos="9556"/>
      </w:tabs>
      <w:ind w:right="126"/>
    </w:pPr>
    <w:rPr>
      <w:rFonts w:ascii="Chicago" w:hAnsi="Chicago"/>
      <w:sz w:val="8"/>
    </w:rPr>
  </w:style>
  <w:style w:type="paragraph" w:customStyle="1" w:styleId="OmniPage13">
    <w:name w:val="OmniPage #13"/>
    <w:rsid w:val="0039139B"/>
    <w:pPr>
      <w:tabs>
        <w:tab w:val="left" w:pos="108"/>
        <w:tab w:val="left" w:pos="562"/>
        <w:tab w:val="left" w:pos="2920"/>
        <w:tab w:val="left" w:pos="4027"/>
        <w:tab w:val="right" w:pos="6162"/>
      </w:tabs>
    </w:pPr>
    <w:rPr>
      <w:rFonts w:ascii="Chicago" w:hAnsi="Chicago"/>
      <w:sz w:val="8"/>
    </w:rPr>
  </w:style>
  <w:style w:type="paragraph" w:customStyle="1" w:styleId="OmniPage14">
    <w:name w:val="OmniPage #14"/>
    <w:rsid w:val="0039139B"/>
    <w:pPr>
      <w:tabs>
        <w:tab w:val="right" w:pos="9398"/>
      </w:tabs>
      <w:ind w:right="284"/>
    </w:pPr>
    <w:rPr>
      <w:rFonts w:ascii="Chicago" w:hAnsi="Chicago"/>
      <w:sz w:val="8"/>
    </w:rPr>
  </w:style>
  <w:style w:type="paragraph" w:customStyle="1" w:styleId="a">
    <w:name w:val=""/>
    <w:basedOn w:val="Standard"/>
    <w:rsid w:val="0039139B"/>
    <w:pPr>
      <w:spacing w:line="300" w:lineRule="atLeast"/>
    </w:pPr>
  </w:style>
  <w:style w:type="character" w:styleId="Hyperlink">
    <w:name w:val="Hyperlink"/>
    <w:uiPriority w:val="99"/>
    <w:rsid w:val="0039139B"/>
    <w:rPr>
      <w:color w:val="0000FF"/>
      <w:u w:val="single"/>
    </w:rPr>
  </w:style>
  <w:style w:type="character" w:styleId="BesuchterLink">
    <w:name w:val="FollowedHyperlink"/>
    <w:rsid w:val="0039139B"/>
    <w:rPr>
      <w:color w:val="800080"/>
      <w:u w:val="single"/>
    </w:rPr>
  </w:style>
  <w:style w:type="paragraph" w:styleId="Textkrper">
    <w:name w:val="Body Text"/>
    <w:basedOn w:val="Standard"/>
    <w:rsid w:val="0039139B"/>
    <w:pPr>
      <w:spacing w:line="240" w:lineRule="auto"/>
    </w:pPr>
    <w:rPr>
      <w:rFonts w:ascii="Times New Roman" w:hAnsi="Times New Roman"/>
    </w:rPr>
  </w:style>
  <w:style w:type="paragraph" w:customStyle="1" w:styleId="Gerte">
    <w:name w:val="Geräte"/>
    <w:basedOn w:val="Standard"/>
    <w:rsid w:val="0039139B"/>
    <w:pPr>
      <w:tabs>
        <w:tab w:val="left" w:pos="1860"/>
      </w:tabs>
      <w:spacing w:line="240" w:lineRule="auto"/>
      <w:ind w:left="1400" w:right="144" w:hanging="1400"/>
    </w:pPr>
    <w:rPr>
      <w:rFonts w:ascii="Helvetica" w:hAnsi="Helvetica"/>
    </w:rPr>
  </w:style>
  <w:style w:type="paragraph" w:styleId="NurText">
    <w:name w:val="Plain Text"/>
    <w:basedOn w:val="Standard"/>
    <w:rsid w:val="0039139B"/>
    <w:pPr>
      <w:spacing w:line="240" w:lineRule="auto"/>
    </w:pPr>
    <w:rPr>
      <w:rFonts w:ascii="Courier New" w:eastAsia="Times" w:hAnsi="Courier New"/>
      <w:sz w:val="20"/>
    </w:rPr>
  </w:style>
  <w:style w:type="character" w:customStyle="1" w:styleId="KopfzeileZchn">
    <w:name w:val="Kopfzeile Zchn"/>
    <w:link w:val="Kopfzeile"/>
    <w:rsid w:val="002554E6"/>
    <w:rPr>
      <w:rFonts w:ascii="Palatino" w:hAnsi="Palatino"/>
      <w:sz w:val="24"/>
    </w:rPr>
  </w:style>
  <w:style w:type="table" w:styleId="Tabellenraster">
    <w:name w:val="Table Grid"/>
    <w:basedOn w:val="NormaleTabelle"/>
    <w:uiPriority w:val="59"/>
    <w:rsid w:val="00DC0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rahmen">
    <w:name w:val="tabellenrahmen"/>
    <w:basedOn w:val="TitelI"/>
    <w:rsid w:val="00594CB2"/>
    <w:pPr>
      <w:tabs>
        <w:tab w:val="left" w:pos="300"/>
      </w:tabs>
    </w:pPr>
    <w:rPr>
      <w:sz w:val="22"/>
    </w:rPr>
  </w:style>
  <w:style w:type="paragraph" w:styleId="Sprechblasentext">
    <w:name w:val="Balloon Text"/>
    <w:basedOn w:val="Standard"/>
    <w:link w:val="SprechblasentextZchn"/>
    <w:rsid w:val="00FA27B1"/>
    <w:pPr>
      <w:spacing w:line="240" w:lineRule="auto"/>
    </w:pPr>
    <w:rPr>
      <w:rFonts w:ascii="Lucida Grande" w:hAnsi="Lucida Grande" w:cs="Lucida Grande"/>
      <w:sz w:val="18"/>
      <w:szCs w:val="18"/>
    </w:rPr>
  </w:style>
  <w:style w:type="character" w:customStyle="1" w:styleId="SprechblasentextZchn">
    <w:name w:val="Sprechblasentext Zchn"/>
    <w:link w:val="Sprechblasentext"/>
    <w:rsid w:val="00FA27B1"/>
    <w:rPr>
      <w:rFonts w:ascii="Lucida Grande" w:hAnsi="Lucida Grande" w:cs="Lucida Grande"/>
      <w:sz w:val="18"/>
      <w:szCs w:val="18"/>
    </w:rPr>
  </w:style>
  <w:style w:type="character" w:customStyle="1" w:styleId="FuzeileZchn">
    <w:name w:val="Fußzeile Zchn"/>
    <w:link w:val="Fuzeile"/>
    <w:uiPriority w:val="99"/>
    <w:rsid w:val="00370906"/>
    <w:rPr>
      <w:rFonts w:ascii="Palatino" w:hAnsi="Palatino"/>
      <w:sz w:val="24"/>
    </w:rPr>
  </w:style>
  <w:style w:type="paragraph" w:styleId="Rechtsgrundlagenverzeichnis">
    <w:name w:val="table of authorities"/>
    <w:basedOn w:val="Standard"/>
    <w:rsid w:val="00370906"/>
    <w:pPr>
      <w:tabs>
        <w:tab w:val="right" w:leader="dot" w:pos="8640"/>
      </w:tabs>
      <w:spacing w:line="360" w:lineRule="exact"/>
      <w:ind w:left="360" w:hanging="360"/>
      <w:jc w:val="both"/>
    </w:pPr>
    <w:rPr>
      <w:lang w:val="de-CH"/>
    </w:rPr>
  </w:style>
  <w:style w:type="character" w:customStyle="1" w:styleId="berschrift1Zchn">
    <w:name w:val="Überschrift 1 Zchn"/>
    <w:link w:val="berschrift1"/>
    <w:rsid w:val="007F0F74"/>
    <w:rPr>
      <w:rFonts w:ascii="Palatino" w:hAnsi="Palatino"/>
      <w:b/>
      <w:sz w:val="36"/>
    </w:rPr>
  </w:style>
  <w:style w:type="character" w:customStyle="1" w:styleId="TitelIIZchn">
    <w:name w:val="Titel II Zchn"/>
    <w:link w:val="TitelII"/>
    <w:rsid w:val="00C139DA"/>
    <w:rPr>
      <w:rFonts w:ascii="Verdana" w:hAnsi="Verdana"/>
      <w:b/>
      <w:sz w:val="24"/>
    </w:rPr>
  </w:style>
  <w:style w:type="character" w:customStyle="1" w:styleId="berschrift2Zchn">
    <w:name w:val="Überschrift 2 Zchn"/>
    <w:link w:val="berschrift2"/>
    <w:rsid w:val="00BF4891"/>
    <w:rPr>
      <w:rFonts w:ascii="Verdana" w:hAnsi="Verdana"/>
      <w:b/>
      <w:sz w:val="28"/>
    </w:rPr>
  </w:style>
  <w:style w:type="paragraph" w:customStyle="1" w:styleId="KopftextB1">
    <w:name w:val="Kopftext B1"/>
    <w:rsid w:val="00960F6A"/>
    <w:pPr>
      <w:jc w:val="right"/>
    </w:pPr>
    <w:rPr>
      <w:rFonts w:ascii="Times" w:hAnsi="Times"/>
      <w:smallCaps/>
    </w:rPr>
  </w:style>
  <w:style w:type="paragraph" w:styleId="Beschriftung">
    <w:name w:val="caption"/>
    <w:basedOn w:val="Standard"/>
    <w:next w:val="Standard"/>
    <w:qFormat/>
    <w:rsid w:val="007F0F74"/>
    <w:pPr>
      <w:spacing w:line="320" w:lineRule="atLeast"/>
    </w:pPr>
  </w:style>
  <w:style w:type="character" w:styleId="Hervorhebung">
    <w:name w:val="Emphasis"/>
    <w:qFormat/>
    <w:rsid w:val="00F8330B"/>
    <w:rPr>
      <w:i/>
      <w:iCs/>
    </w:rPr>
  </w:style>
  <w:style w:type="paragraph" w:customStyle="1" w:styleId="Spielregeln">
    <w:name w:val="Spielregeln"/>
    <w:basedOn w:val="Standard"/>
    <w:rsid w:val="007C36CC"/>
    <w:pPr>
      <w:spacing w:line="240" w:lineRule="auto"/>
      <w:ind w:left="280" w:hanging="280"/>
    </w:pPr>
    <w:rPr>
      <w:rFonts w:ascii="Helvetica" w:hAnsi="Helvetica"/>
    </w:rPr>
  </w:style>
  <w:style w:type="character" w:styleId="Kommentarzeichen">
    <w:name w:val="annotation reference"/>
    <w:rsid w:val="007C36CC"/>
    <w:rPr>
      <w:sz w:val="16"/>
      <w:szCs w:val="16"/>
    </w:rPr>
  </w:style>
  <w:style w:type="paragraph" w:styleId="Listenabsatz">
    <w:name w:val="List Paragraph"/>
    <w:aliases w:val="Experimenteller Teil"/>
    <w:basedOn w:val="Standard"/>
    <w:link w:val="ListenabsatzZchn"/>
    <w:autoRedefine/>
    <w:qFormat/>
    <w:rsid w:val="00E004C7"/>
    <w:pPr>
      <w:numPr>
        <w:numId w:val="55"/>
      </w:numPr>
      <w:tabs>
        <w:tab w:val="left" w:pos="709"/>
      </w:tabs>
      <w:spacing w:before="120" w:line="240" w:lineRule="auto"/>
      <w:jc w:val="both"/>
    </w:pPr>
    <w:rPr>
      <w:rFonts w:eastAsia="Times" w:cs="Arial"/>
      <w:szCs w:val="22"/>
      <w:lang w:val="de-CH" w:eastAsia="en-US"/>
    </w:rPr>
  </w:style>
  <w:style w:type="character" w:customStyle="1" w:styleId="berschrift2Zeichen">
    <w:name w:val="Überschrift 2 Zeichen"/>
    <w:rsid w:val="00AB26BD"/>
    <w:rPr>
      <w:rFonts w:ascii="Verdana" w:eastAsia="Times New Roman" w:hAnsi="Verdana" w:cs="Times New Roman"/>
      <w:b/>
      <w:sz w:val="24"/>
      <w:szCs w:val="20"/>
      <w:lang w:val="de-DE" w:eastAsia="de-DE"/>
    </w:rPr>
  </w:style>
  <w:style w:type="paragraph" w:styleId="Funotentext">
    <w:name w:val="footnote text"/>
    <w:basedOn w:val="Standard"/>
    <w:link w:val="FunotentextZchn"/>
    <w:rsid w:val="00D77178"/>
    <w:pPr>
      <w:spacing w:line="240" w:lineRule="auto"/>
    </w:pPr>
    <w:rPr>
      <w:rFonts w:ascii="Palatino" w:hAnsi="Palatino"/>
      <w:sz w:val="20"/>
    </w:rPr>
  </w:style>
  <w:style w:type="character" w:customStyle="1" w:styleId="FunotentextZchn">
    <w:name w:val="Fußnotentext Zchn"/>
    <w:basedOn w:val="Absatz-Standardschriftart"/>
    <w:link w:val="Funotentext"/>
    <w:rsid w:val="00D77178"/>
    <w:rPr>
      <w:rFonts w:ascii="Palatino" w:hAnsi="Palatino"/>
    </w:rPr>
  </w:style>
  <w:style w:type="character" w:styleId="Funotenzeichen">
    <w:name w:val="footnote reference"/>
    <w:rsid w:val="00D77178"/>
    <w:rPr>
      <w:vertAlign w:val="superscript"/>
    </w:rPr>
  </w:style>
  <w:style w:type="paragraph" w:styleId="Titel">
    <w:name w:val="Title"/>
    <w:basedOn w:val="Kopfzeile"/>
    <w:link w:val="TitelZchn"/>
    <w:qFormat/>
    <w:rsid w:val="002E59A4"/>
    <w:pPr>
      <w:tabs>
        <w:tab w:val="clear" w:pos="4819"/>
        <w:tab w:val="clear" w:pos="9071"/>
        <w:tab w:val="center" w:pos="4252"/>
        <w:tab w:val="right" w:pos="8504"/>
      </w:tabs>
      <w:spacing w:line="240" w:lineRule="auto"/>
    </w:pPr>
    <w:rPr>
      <w:rFonts w:ascii="Helvetica" w:hAnsi="Helvetica"/>
      <w:sz w:val="24"/>
      <w:u w:val="single"/>
    </w:rPr>
  </w:style>
  <w:style w:type="character" w:customStyle="1" w:styleId="TitelZchn">
    <w:name w:val="Titel Zchn"/>
    <w:basedOn w:val="Absatz-Standardschriftart"/>
    <w:link w:val="Titel"/>
    <w:rsid w:val="002E59A4"/>
    <w:rPr>
      <w:rFonts w:ascii="Helvetica" w:hAnsi="Helvetica"/>
      <w:sz w:val="24"/>
      <w:u w:val="single"/>
    </w:rPr>
  </w:style>
  <w:style w:type="paragraph" w:customStyle="1" w:styleId="ber">
    <w:name w:val="über"/>
    <w:basedOn w:val="Titel2"/>
    <w:rsid w:val="00C50808"/>
  </w:style>
  <w:style w:type="paragraph" w:styleId="Kommentartext">
    <w:name w:val="annotation text"/>
    <w:basedOn w:val="Standard"/>
    <w:link w:val="KommentartextZchn"/>
    <w:semiHidden/>
    <w:unhideWhenUsed/>
    <w:rsid w:val="00CE1AD5"/>
    <w:pPr>
      <w:spacing w:line="240" w:lineRule="auto"/>
    </w:pPr>
    <w:rPr>
      <w:sz w:val="20"/>
    </w:rPr>
  </w:style>
  <w:style w:type="character" w:customStyle="1" w:styleId="KommentartextZchn">
    <w:name w:val="Kommentartext Zchn"/>
    <w:basedOn w:val="Absatz-Standardschriftart"/>
    <w:link w:val="Kommentartext"/>
    <w:semiHidden/>
    <w:rsid w:val="00CE1AD5"/>
    <w:rPr>
      <w:rFonts w:ascii="Verdana" w:hAnsi="Verdana"/>
    </w:rPr>
  </w:style>
  <w:style w:type="paragraph" w:styleId="Kommentarthema">
    <w:name w:val="annotation subject"/>
    <w:basedOn w:val="Kommentartext"/>
    <w:next w:val="Kommentartext"/>
    <w:link w:val="KommentarthemaZchn"/>
    <w:semiHidden/>
    <w:unhideWhenUsed/>
    <w:rsid w:val="00CE1AD5"/>
    <w:rPr>
      <w:b/>
      <w:bCs/>
    </w:rPr>
  </w:style>
  <w:style w:type="character" w:customStyle="1" w:styleId="KommentarthemaZchn">
    <w:name w:val="Kommentarthema Zchn"/>
    <w:basedOn w:val="KommentartextZchn"/>
    <w:link w:val="Kommentarthema"/>
    <w:semiHidden/>
    <w:rsid w:val="00CE1AD5"/>
    <w:rPr>
      <w:rFonts w:ascii="Verdana" w:hAnsi="Verdana"/>
      <w:b/>
      <w:bCs/>
    </w:rPr>
  </w:style>
  <w:style w:type="paragraph" w:styleId="berarbeitung">
    <w:name w:val="Revision"/>
    <w:hidden/>
    <w:semiHidden/>
    <w:rsid w:val="00B13803"/>
    <w:rPr>
      <w:rFonts w:ascii="Verdana" w:hAnsi="Verdana"/>
      <w:sz w:val="22"/>
    </w:rPr>
  </w:style>
  <w:style w:type="paragraph" w:customStyle="1" w:styleId="sta">
    <w:name w:val="sta"/>
    <w:basedOn w:val="Listenabsatz"/>
    <w:rsid w:val="003907BD"/>
    <w:pPr>
      <w:numPr>
        <w:numId w:val="8"/>
      </w:numPr>
    </w:pPr>
  </w:style>
  <w:style w:type="character" w:styleId="Platzhaltertext">
    <w:name w:val="Placeholder Text"/>
    <w:basedOn w:val="Absatz-Standardschriftart"/>
    <w:semiHidden/>
    <w:rsid w:val="00A94EC7"/>
    <w:rPr>
      <w:color w:val="808080"/>
    </w:rPr>
  </w:style>
  <w:style w:type="paragraph" w:styleId="Dokumentstruktur">
    <w:name w:val="Document Map"/>
    <w:basedOn w:val="Standard"/>
    <w:link w:val="DokumentstrukturZchn"/>
    <w:semiHidden/>
    <w:unhideWhenUsed/>
    <w:rsid w:val="00414FB4"/>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semiHidden/>
    <w:rsid w:val="00414FB4"/>
    <w:rPr>
      <w:rFonts w:ascii="Lucida Grande" w:hAnsi="Lucida Grande" w:cs="Lucida Grande"/>
      <w:sz w:val="24"/>
      <w:szCs w:val="24"/>
    </w:rPr>
  </w:style>
  <w:style w:type="paragraph" w:styleId="StandardWeb">
    <w:name w:val="Normal (Web)"/>
    <w:basedOn w:val="Standard"/>
    <w:uiPriority w:val="99"/>
    <w:semiHidden/>
    <w:unhideWhenUsed/>
    <w:rsid w:val="00BA605E"/>
    <w:pPr>
      <w:spacing w:before="100" w:beforeAutospacing="1" w:after="100" w:afterAutospacing="1" w:line="240" w:lineRule="auto"/>
    </w:pPr>
    <w:rPr>
      <w:rFonts w:ascii="Times" w:hAnsi="Times"/>
      <w:sz w:val="20"/>
      <w:lang w:val="de-CH"/>
    </w:rPr>
  </w:style>
  <w:style w:type="character" w:customStyle="1" w:styleId="ListenabsatzZchn">
    <w:name w:val="Listenabsatz Zchn"/>
    <w:aliases w:val="Experimenteller Teil Zchn"/>
    <w:basedOn w:val="Absatz-Standardschriftart"/>
    <w:link w:val="Listenabsatz"/>
    <w:rsid w:val="00E004C7"/>
    <w:rPr>
      <w:rFonts w:ascii="Verdana" w:eastAsia="Times" w:hAnsi="Verdana" w:cs="Arial"/>
      <w:sz w:val="22"/>
      <w:szCs w:val="22"/>
      <w:lang w:val="de-CH" w:eastAsia="en-US"/>
    </w:rPr>
  </w:style>
  <w:style w:type="paragraph" w:customStyle="1" w:styleId="Titel4">
    <w:name w:val="Titel 4"/>
    <w:basedOn w:val="TitelII"/>
    <w:qFormat/>
    <w:rsid w:val="00BC44A2"/>
    <w:pPr>
      <w:jc w:val="left"/>
    </w:pPr>
    <w:rPr>
      <w:sz w:val="22"/>
      <w:szCs w:val="22"/>
    </w:rPr>
  </w:style>
  <w:style w:type="paragraph" w:customStyle="1" w:styleId="Aufgaben">
    <w:name w:val="Aufgaben"/>
    <w:basedOn w:val="Listenabsatz"/>
    <w:qFormat/>
    <w:rsid w:val="006F54DE"/>
    <w:pPr>
      <w:keepNext/>
      <w:numPr>
        <w:numId w:val="0"/>
      </w:numPr>
      <w:tabs>
        <w:tab w:val="clear" w:pos="709"/>
        <w:tab w:val="left" w:pos="-1440"/>
        <w:tab w:val="left" w:pos="-720"/>
      </w:tabs>
      <w:spacing w:before="0" w:line="276" w:lineRule="auto"/>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10719">
      <w:bodyDiv w:val="1"/>
      <w:marLeft w:val="0"/>
      <w:marRight w:val="0"/>
      <w:marTop w:val="0"/>
      <w:marBottom w:val="0"/>
      <w:divBdr>
        <w:top w:val="none" w:sz="0" w:space="0" w:color="auto"/>
        <w:left w:val="none" w:sz="0" w:space="0" w:color="auto"/>
        <w:bottom w:val="none" w:sz="0" w:space="0" w:color="auto"/>
        <w:right w:val="none" w:sz="0" w:space="0" w:color="auto"/>
      </w:divBdr>
    </w:div>
    <w:div w:id="202449865">
      <w:bodyDiv w:val="1"/>
      <w:marLeft w:val="0"/>
      <w:marRight w:val="0"/>
      <w:marTop w:val="0"/>
      <w:marBottom w:val="0"/>
      <w:divBdr>
        <w:top w:val="none" w:sz="0" w:space="0" w:color="auto"/>
        <w:left w:val="none" w:sz="0" w:space="0" w:color="auto"/>
        <w:bottom w:val="none" w:sz="0" w:space="0" w:color="auto"/>
        <w:right w:val="none" w:sz="0" w:space="0" w:color="auto"/>
      </w:divBdr>
      <w:divsChild>
        <w:div w:id="50614223">
          <w:marLeft w:val="806"/>
          <w:marRight w:val="0"/>
          <w:marTop w:val="115"/>
          <w:marBottom w:val="0"/>
          <w:divBdr>
            <w:top w:val="none" w:sz="0" w:space="0" w:color="auto"/>
            <w:left w:val="none" w:sz="0" w:space="0" w:color="auto"/>
            <w:bottom w:val="none" w:sz="0" w:space="0" w:color="auto"/>
            <w:right w:val="none" w:sz="0" w:space="0" w:color="auto"/>
          </w:divBdr>
        </w:div>
        <w:div w:id="1007291350">
          <w:marLeft w:val="806"/>
          <w:marRight w:val="0"/>
          <w:marTop w:val="115"/>
          <w:marBottom w:val="0"/>
          <w:divBdr>
            <w:top w:val="none" w:sz="0" w:space="0" w:color="auto"/>
            <w:left w:val="none" w:sz="0" w:space="0" w:color="auto"/>
            <w:bottom w:val="none" w:sz="0" w:space="0" w:color="auto"/>
            <w:right w:val="none" w:sz="0" w:space="0" w:color="auto"/>
          </w:divBdr>
        </w:div>
        <w:div w:id="1606696654">
          <w:marLeft w:val="806"/>
          <w:marRight w:val="0"/>
          <w:marTop w:val="115"/>
          <w:marBottom w:val="0"/>
          <w:divBdr>
            <w:top w:val="none" w:sz="0" w:space="0" w:color="auto"/>
            <w:left w:val="none" w:sz="0" w:space="0" w:color="auto"/>
            <w:bottom w:val="none" w:sz="0" w:space="0" w:color="auto"/>
            <w:right w:val="none" w:sz="0" w:space="0" w:color="auto"/>
          </w:divBdr>
        </w:div>
      </w:divsChild>
    </w:div>
    <w:div w:id="287854920">
      <w:bodyDiv w:val="1"/>
      <w:marLeft w:val="0"/>
      <w:marRight w:val="0"/>
      <w:marTop w:val="0"/>
      <w:marBottom w:val="0"/>
      <w:divBdr>
        <w:top w:val="none" w:sz="0" w:space="0" w:color="auto"/>
        <w:left w:val="none" w:sz="0" w:space="0" w:color="auto"/>
        <w:bottom w:val="none" w:sz="0" w:space="0" w:color="auto"/>
        <w:right w:val="none" w:sz="0" w:space="0" w:color="auto"/>
      </w:divBdr>
      <w:divsChild>
        <w:div w:id="768503890">
          <w:marLeft w:val="547"/>
          <w:marRight w:val="0"/>
          <w:marTop w:val="134"/>
          <w:marBottom w:val="0"/>
          <w:divBdr>
            <w:top w:val="none" w:sz="0" w:space="0" w:color="auto"/>
            <w:left w:val="none" w:sz="0" w:space="0" w:color="auto"/>
            <w:bottom w:val="none" w:sz="0" w:space="0" w:color="auto"/>
            <w:right w:val="none" w:sz="0" w:space="0" w:color="auto"/>
          </w:divBdr>
        </w:div>
      </w:divsChild>
    </w:div>
    <w:div w:id="312376301">
      <w:bodyDiv w:val="1"/>
      <w:marLeft w:val="0"/>
      <w:marRight w:val="0"/>
      <w:marTop w:val="0"/>
      <w:marBottom w:val="0"/>
      <w:divBdr>
        <w:top w:val="none" w:sz="0" w:space="0" w:color="auto"/>
        <w:left w:val="none" w:sz="0" w:space="0" w:color="auto"/>
        <w:bottom w:val="none" w:sz="0" w:space="0" w:color="auto"/>
        <w:right w:val="none" w:sz="0" w:space="0" w:color="auto"/>
      </w:divBdr>
    </w:div>
    <w:div w:id="346753361">
      <w:bodyDiv w:val="1"/>
      <w:marLeft w:val="0"/>
      <w:marRight w:val="0"/>
      <w:marTop w:val="0"/>
      <w:marBottom w:val="0"/>
      <w:divBdr>
        <w:top w:val="none" w:sz="0" w:space="0" w:color="auto"/>
        <w:left w:val="none" w:sz="0" w:space="0" w:color="auto"/>
        <w:bottom w:val="none" w:sz="0" w:space="0" w:color="auto"/>
        <w:right w:val="none" w:sz="0" w:space="0" w:color="auto"/>
      </w:divBdr>
    </w:div>
    <w:div w:id="601453680">
      <w:bodyDiv w:val="1"/>
      <w:marLeft w:val="0"/>
      <w:marRight w:val="0"/>
      <w:marTop w:val="0"/>
      <w:marBottom w:val="0"/>
      <w:divBdr>
        <w:top w:val="none" w:sz="0" w:space="0" w:color="auto"/>
        <w:left w:val="none" w:sz="0" w:space="0" w:color="auto"/>
        <w:bottom w:val="none" w:sz="0" w:space="0" w:color="auto"/>
        <w:right w:val="none" w:sz="0" w:space="0" w:color="auto"/>
      </w:divBdr>
    </w:div>
    <w:div w:id="676347770">
      <w:bodyDiv w:val="1"/>
      <w:marLeft w:val="0"/>
      <w:marRight w:val="0"/>
      <w:marTop w:val="0"/>
      <w:marBottom w:val="0"/>
      <w:divBdr>
        <w:top w:val="none" w:sz="0" w:space="0" w:color="auto"/>
        <w:left w:val="none" w:sz="0" w:space="0" w:color="auto"/>
        <w:bottom w:val="none" w:sz="0" w:space="0" w:color="auto"/>
        <w:right w:val="none" w:sz="0" w:space="0" w:color="auto"/>
      </w:divBdr>
    </w:div>
    <w:div w:id="861819757">
      <w:bodyDiv w:val="1"/>
      <w:marLeft w:val="0"/>
      <w:marRight w:val="0"/>
      <w:marTop w:val="0"/>
      <w:marBottom w:val="0"/>
      <w:divBdr>
        <w:top w:val="none" w:sz="0" w:space="0" w:color="auto"/>
        <w:left w:val="none" w:sz="0" w:space="0" w:color="auto"/>
        <w:bottom w:val="none" w:sz="0" w:space="0" w:color="auto"/>
        <w:right w:val="none" w:sz="0" w:space="0" w:color="auto"/>
      </w:divBdr>
    </w:div>
    <w:div w:id="1002974961">
      <w:bodyDiv w:val="1"/>
      <w:marLeft w:val="0"/>
      <w:marRight w:val="0"/>
      <w:marTop w:val="0"/>
      <w:marBottom w:val="0"/>
      <w:divBdr>
        <w:top w:val="none" w:sz="0" w:space="0" w:color="auto"/>
        <w:left w:val="none" w:sz="0" w:space="0" w:color="auto"/>
        <w:bottom w:val="none" w:sz="0" w:space="0" w:color="auto"/>
        <w:right w:val="none" w:sz="0" w:space="0" w:color="auto"/>
      </w:divBdr>
    </w:div>
    <w:div w:id="1785417768">
      <w:bodyDiv w:val="1"/>
      <w:marLeft w:val="0"/>
      <w:marRight w:val="0"/>
      <w:marTop w:val="0"/>
      <w:marBottom w:val="0"/>
      <w:divBdr>
        <w:top w:val="none" w:sz="0" w:space="0" w:color="auto"/>
        <w:left w:val="none" w:sz="0" w:space="0" w:color="auto"/>
        <w:bottom w:val="none" w:sz="0" w:space="0" w:color="auto"/>
        <w:right w:val="none" w:sz="0" w:space="0" w:color="auto"/>
      </w:divBdr>
      <w:divsChild>
        <w:div w:id="37248503">
          <w:marLeft w:val="806"/>
          <w:marRight w:val="0"/>
          <w:marTop w:val="115"/>
          <w:marBottom w:val="0"/>
          <w:divBdr>
            <w:top w:val="none" w:sz="0" w:space="0" w:color="auto"/>
            <w:left w:val="none" w:sz="0" w:space="0" w:color="auto"/>
            <w:bottom w:val="none" w:sz="0" w:space="0" w:color="auto"/>
            <w:right w:val="none" w:sz="0" w:space="0" w:color="auto"/>
          </w:divBdr>
        </w:div>
        <w:div w:id="746345895">
          <w:marLeft w:val="806"/>
          <w:marRight w:val="0"/>
          <w:marTop w:val="115"/>
          <w:marBottom w:val="0"/>
          <w:divBdr>
            <w:top w:val="none" w:sz="0" w:space="0" w:color="auto"/>
            <w:left w:val="none" w:sz="0" w:space="0" w:color="auto"/>
            <w:bottom w:val="none" w:sz="0" w:space="0" w:color="auto"/>
            <w:right w:val="none" w:sz="0" w:space="0" w:color="auto"/>
          </w:divBdr>
        </w:div>
        <w:div w:id="1067924038">
          <w:marLeft w:val="806"/>
          <w:marRight w:val="0"/>
          <w:marTop w:val="115"/>
          <w:marBottom w:val="0"/>
          <w:divBdr>
            <w:top w:val="none" w:sz="0" w:space="0" w:color="auto"/>
            <w:left w:val="none" w:sz="0" w:space="0" w:color="auto"/>
            <w:bottom w:val="none" w:sz="0" w:space="0" w:color="auto"/>
            <w:right w:val="none" w:sz="0" w:space="0" w:color="auto"/>
          </w:divBdr>
        </w:div>
        <w:div w:id="1867139601">
          <w:marLeft w:val="806"/>
          <w:marRight w:val="0"/>
          <w:marTop w:val="115"/>
          <w:marBottom w:val="0"/>
          <w:divBdr>
            <w:top w:val="none" w:sz="0" w:space="0" w:color="auto"/>
            <w:left w:val="none" w:sz="0" w:space="0" w:color="auto"/>
            <w:bottom w:val="none" w:sz="0" w:space="0" w:color="auto"/>
            <w:right w:val="none" w:sz="0" w:space="0" w:color="auto"/>
          </w:divBdr>
        </w:div>
      </w:divsChild>
    </w:div>
    <w:div w:id="2026590480">
      <w:bodyDiv w:val="1"/>
      <w:marLeft w:val="0"/>
      <w:marRight w:val="0"/>
      <w:marTop w:val="0"/>
      <w:marBottom w:val="0"/>
      <w:divBdr>
        <w:top w:val="none" w:sz="0" w:space="0" w:color="auto"/>
        <w:left w:val="none" w:sz="0" w:space="0" w:color="auto"/>
        <w:bottom w:val="none" w:sz="0" w:space="0" w:color="auto"/>
        <w:right w:val="none" w:sz="0" w:space="0" w:color="auto"/>
      </w:divBdr>
      <w:divsChild>
        <w:div w:id="1668824298">
          <w:marLeft w:val="1166"/>
          <w:marRight w:val="0"/>
          <w:marTop w:val="115"/>
          <w:marBottom w:val="0"/>
          <w:divBdr>
            <w:top w:val="none" w:sz="0" w:space="0" w:color="auto"/>
            <w:left w:val="none" w:sz="0" w:space="0" w:color="auto"/>
            <w:bottom w:val="none" w:sz="0" w:space="0" w:color="auto"/>
            <w:right w:val="none" w:sz="0" w:space="0" w:color="auto"/>
          </w:divBdr>
        </w:div>
        <w:div w:id="1772241081">
          <w:marLeft w:val="1166"/>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00017-DC18-554D-872E-9A6C303ABCB5}">
  <ds:schemaRefs>
    <ds:schemaRef ds:uri="http://schemas.openxmlformats.org/officeDocument/2006/bibliography"/>
  </ds:schemaRefs>
</ds:datastoreItem>
</file>

<file path=customXml/itemProps2.xml><?xml version="1.0" encoding="utf-8"?>
<ds:datastoreItem xmlns:ds="http://schemas.openxmlformats.org/officeDocument/2006/customXml" ds:itemID="{9EB13933-692D-AE48-8B8E-D322AD4886C5}">
  <ds:schemaRefs>
    <ds:schemaRef ds:uri="http://schemas.openxmlformats.org/officeDocument/2006/bibliography"/>
  </ds:schemaRefs>
</ds:datastoreItem>
</file>

<file path=customXml/itemProps3.xml><?xml version="1.0" encoding="utf-8"?>
<ds:datastoreItem xmlns:ds="http://schemas.openxmlformats.org/officeDocument/2006/customXml" ds:itemID="{BD962C4C-66E0-704A-BE87-B6B16748ECE8}">
  <ds:schemaRefs>
    <ds:schemaRef ds:uri="http://schemas.openxmlformats.org/officeDocument/2006/bibliography"/>
  </ds:schemaRefs>
</ds:datastoreItem>
</file>

<file path=customXml/itemProps4.xml><?xml version="1.0" encoding="utf-8"?>
<ds:datastoreItem xmlns:ds="http://schemas.openxmlformats.org/officeDocument/2006/customXml" ds:itemID="{EEE87C77-0322-1D45-8302-88C1135FE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806</Words>
  <Characters>5082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I.	Arbeit im Chemielabor</vt:lpstr>
    </vt:vector>
  </TitlesOfParts>
  <Company>FS Chemie KSBaden</Company>
  <LinksUpToDate>false</LinksUpToDate>
  <CharactersWithSpaces>5877</CharactersWithSpaces>
  <SharedDoc>false</SharedDoc>
  <HyperlinkBase/>
  <HLinks>
    <vt:vector size="30" baseType="variant">
      <vt:variant>
        <vt:i4>1507344</vt:i4>
      </vt:variant>
      <vt:variant>
        <vt:i4>51</vt:i4>
      </vt:variant>
      <vt:variant>
        <vt:i4>0</vt:i4>
      </vt:variant>
      <vt:variant>
        <vt:i4>5</vt:i4>
      </vt:variant>
      <vt:variant>
        <vt:lpwstr>http://www.behawe.com/</vt:lpwstr>
      </vt:variant>
      <vt:variant>
        <vt:lpwstr>//</vt:lpwstr>
      </vt:variant>
      <vt:variant>
        <vt:i4>1507344</vt:i4>
      </vt:variant>
      <vt:variant>
        <vt:i4>48</vt:i4>
      </vt:variant>
      <vt:variant>
        <vt:i4>0</vt:i4>
      </vt:variant>
      <vt:variant>
        <vt:i4>5</vt:i4>
      </vt:variant>
      <vt:variant>
        <vt:lpwstr>http://www.behawe.com/</vt:lpwstr>
      </vt:variant>
      <vt:variant>
        <vt:lpwstr>//</vt:lpwstr>
      </vt:variant>
      <vt:variant>
        <vt:i4>2097184</vt:i4>
      </vt:variant>
      <vt:variant>
        <vt:i4>45</vt:i4>
      </vt:variant>
      <vt:variant>
        <vt:i4>0</vt:i4>
      </vt:variant>
      <vt:variant>
        <vt:i4>5</vt:i4>
      </vt:variant>
      <vt:variant>
        <vt:lpwstr>http://allerlei-praktisches.ch/store/index.php</vt:lpwstr>
      </vt:variant>
      <vt:variant>
        <vt:lpwstr/>
      </vt:variant>
      <vt:variant>
        <vt:i4>2097184</vt:i4>
      </vt:variant>
      <vt:variant>
        <vt:i4>42</vt:i4>
      </vt:variant>
      <vt:variant>
        <vt:i4>0</vt:i4>
      </vt:variant>
      <vt:variant>
        <vt:i4>5</vt:i4>
      </vt:variant>
      <vt:variant>
        <vt:lpwstr>http://allerlei-praktisches.ch/store/index.php</vt:lpwstr>
      </vt:variant>
      <vt:variant>
        <vt:lpwstr/>
      </vt:variant>
      <vt:variant>
        <vt:i4>1507344</vt:i4>
      </vt:variant>
      <vt:variant>
        <vt:i4>39</vt:i4>
      </vt:variant>
      <vt:variant>
        <vt:i4>0</vt:i4>
      </vt:variant>
      <vt:variant>
        <vt:i4>5</vt:i4>
      </vt:variant>
      <vt:variant>
        <vt:lpwstr>http://www.behawe.com/</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Arbeit im Chemielabor</dc:title>
  <dc:subject/>
  <dc:creator>Roger Deuber</dc:creator>
  <cp:keywords/>
  <dc:description/>
  <cp:lastModifiedBy>Roger Deuber</cp:lastModifiedBy>
  <cp:revision>8</cp:revision>
  <cp:lastPrinted>2023-01-09T15:56:00Z</cp:lastPrinted>
  <dcterms:created xsi:type="dcterms:W3CDTF">2023-03-15T14:39:00Z</dcterms:created>
  <dcterms:modified xsi:type="dcterms:W3CDTF">2023-03-15T16:01:00Z</dcterms:modified>
</cp:coreProperties>
</file>