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1F" w:rsidRPr="00774FF7" w:rsidRDefault="00E20AAA" w:rsidP="008B4C1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color w:val="000000"/>
          <w:sz w:val="56"/>
          <w:szCs w:val="56"/>
        </w:rPr>
      </w:pPr>
      <w:r w:rsidRPr="00774FF7">
        <w:rPr>
          <w:rFonts w:ascii="Arial" w:hAnsi="Arial" w:cs="Arial"/>
          <w:b/>
          <w:color w:val="000000"/>
          <w:sz w:val="56"/>
          <w:szCs w:val="56"/>
        </w:rPr>
        <w:t>Reaktionsgeschwindigkeit und Konzentration: Arbeitsanleitung</w:t>
      </w:r>
    </w:p>
    <w:p w:rsidR="008B4C1F" w:rsidRPr="00774FF7" w:rsidRDefault="008B4C1F" w:rsidP="008B4C1F">
      <w:pPr>
        <w:spacing w:before="60" w:after="60"/>
        <w:rPr>
          <w:rFonts w:ascii="Arial" w:hAnsi="Arial" w:cs="Arial"/>
          <w:color w:val="000000"/>
          <w:sz w:val="20"/>
        </w:rPr>
      </w:pPr>
    </w:p>
    <w:p w:rsidR="00136C65" w:rsidRPr="00774FF7" w:rsidRDefault="00136C65" w:rsidP="00D82C40">
      <w:pPr>
        <w:spacing w:before="60" w:after="60"/>
        <w:rPr>
          <w:rFonts w:ascii="Arial" w:hAnsi="Arial" w:cs="Arial"/>
          <w:color w:val="000000"/>
        </w:rPr>
      </w:pPr>
      <w:r w:rsidRPr="00774FF7">
        <w:rPr>
          <w:rFonts w:ascii="Arial" w:hAnsi="Arial" w:cs="Arial"/>
          <w:color w:val="000000"/>
        </w:rPr>
        <w:t>Sie untersuchen die Reaktion von gelöstem Natriumthiosulfat (Na</w:t>
      </w:r>
      <w:r w:rsidRPr="00774FF7">
        <w:rPr>
          <w:rFonts w:ascii="Arial" w:hAnsi="Arial" w:cs="Arial"/>
          <w:color w:val="000000"/>
          <w:vertAlign w:val="subscript"/>
        </w:rPr>
        <w:t>2</w:t>
      </w:r>
      <w:r w:rsidRPr="00774FF7">
        <w:rPr>
          <w:rFonts w:ascii="Arial" w:hAnsi="Arial" w:cs="Arial"/>
          <w:color w:val="000000"/>
        </w:rPr>
        <w:t>S</w:t>
      </w:r>
      <w:r w:rsidRPr="00774FF7">
        <w:rPr>
          <w:rFonts w:ascii="Arial" w:hAnsi="Arial" w:cs="Arial"/>
          <w:color w:val="000000"/>
          <w:vertAlign w:val="subscript"/>
        </w:rPr>
        <w:t>2</w:t>
      </w:r>
      <w:r w:rsidRPr="00774FF7">
        <w:rPr>
          <w:rFonts w:ascii="Arial" w:hAnsi="Arial" w:cs="Arial"/>
          <w:color w:val="000000"/>
        </w:rPr>
        <w:t>O</w:t>
      </w:r>
      <w:r w:rsidRPr="00774FF7">
        <w:rPr>
          <w:rFonts w:ascii="Arial" w:hAnsi="Arial" w:cs="Arial"/>
          <w:color w:val="000000"/>
          <w:vertAlign w:val="subscript"/>
        </w:rPr>
        <w:t>3</w:t>
      </w:r>
      <w:r w:rsidRPr="00774FF7">
        <w:rPr>
          <w:rFonts w:ascii="Arial" w:hAnsi="Arial" w:cs="Arial"/>
          <w:color w:val="000000"/>
        </w:rPr>
        <w:t>) mit Salzsäure:</w:t>
      </w:r>
    </w:p>
    <w:p w:rsidR="00136C65" w:rsidRPr="00774FF7" w:rsidRDefault="00136C65" w:rsidP="00717DDE">
      <w:pPr>
        <w:spacing w:before="60" w:after="60"/>
        <w:jc w:val="center"/>
        <w:rPr>
          <w:rFonts w:ascii="Arial" w:hAnsi="Arial" w:cs="Arial"/>
          <w:color w:val="000000"/>
        </w:rPr>
      </w:pPr>
      <w:r w:rsidRPr="00774FF7">
        <w:rPr>
          <w:rFonts w:ascii="Arial" w:hAnsi="Arial" w:cs="Arial"/>
          <w:color w:val="000000"/>
        </w:rPr>
        <w:t>S</w:t>
      </w:r>
      <w:r w:rsidRPr="00774FF7">
        <w:rPr>
          <w:rFonts w:ascii="Arial" w:hAnsi="Arial" w:cs="Arial"/>
          <w:color w:val="000000"/>
          <w:vertAlign w:val="subscript"/>
        </w:rPr>
        <w:t>2</w:t>
      </w:r>
      <w:r w:rsidRPr="00774FF7">
        <w:rPr>
          <w:rFonts w:ascii="Arial" w:hAnsi="Arial" w:cs="Arial"/>
          <w:color w:val="000000"/>
        </w:rPr>
        <w:t>O</w:t>
      </w:r>
      <w:r w:rsidRPr="00774FF7">
        <w:rPr>
          <w:rFonts w:ascii="Arial" w:hAnsi="Arial" w:cs="Arial"/>
          <w:color w:val="000000"/>
          <w:vertAlign w:val="subscript"/>
        </w:rPr>
        <w:t>3</w:t>
      </w:r>
      <w:r w:rsidRPr="00774FF7">
        <w:rPr>
          <w:rFonts w:ascii="Arial" w:hAnsi="Arial" w:cs="Arial"/>
          <w:color w:val="000000"/>
          <w:vertAlign w:val="superscript"/>
        </w:rPr>
        <w:t>2–</w:t>
      </w:r>
      <w:r w:rsidRPr="00774FF7">
        <w:rPr>
          <w:rFonts w:ascii="Arial" w:hAnsi="Arial" w:cs="Arial"/>
          <w:color w:val="000000"/>
        </w:rPr>
        <w:t>(aq) + 2 H</w:t>
      </w:r>
      <w:r w:rsidRPr="00774FF7">
        <w:rPr>
          <w:rFonts w:ascii="Arial" w:hAnsi="Arial" w:cs="Arial"/>
          <w:color w:val="000000"/>
          <w:vertAlign w:val="subscript"/>
        </w:rPr>
        <w:t>3</w:t>
      </w:r>
      <w:r w:rsidRPr="00774FF7">
        <w:rPr>
          <w:rFonts w:ascii="Arial" w:hAnsi="Arial" w:cs="Arial"/>
          <w:color w:val="000000"/>
        </w:rPr>
        <w:t>O</w:t>
      </w:r>
      <w:r w:rsidRPr="00774FF7">
        <w:rPr>
          <w:rFonts w:ascii="Arial" w:hAnsi="Arial" w:cs="Arial"/>
          <w:color w:val="000000"/>
          <w:vertAlign w:val="superscript"/>
        </w:rPr>
        <w:t>+</w:t>
      </w:r>
      <w:r w:rsidRPr="00774FF7">
        <w:rPr>
          <w:rFonts w:ascii="Arial" w:hAnsi="Arial" w:cs="Arial"/>
          <w:color w:val="000000"/>
        </w:rPr>
        <w:t xml:space="preserve">(aq) </w:t>
      </w:r>
      <w:r w:rsidRPr="00774FF7">
        <w:rPr>
          <w:rFonts w:ascii="Arial" w:hAnsi="Arial" w:cs="Arial"/>
          <w:color w:val="000000"/>
        </w:rPr>
        <w:sym w:font="Symbol" w:char="F0AE"/>
      </w:r>
      <w:r w:rsidRPr="00774FF7">
        <w:rPr>
          <w:rFonts w:ascii="Arial" w:hAnsi="Arial" w:cs="Arial"/>
          <w:color w:val="000000"/>
        </w:rPr>
        <w:t xml:space="preserve"> SO</w:t>
      </w:r>
      <w:r w:rsidRPr="00774FF7">
        <w:rPr>
          <w:rFonts w:ascii="Arial" w:hAnsi="Arial" w:cs="Arial"/>
          <w:color w:val="000000"/>
          <w:vertAlign w:val="subscript"/>
        </w:rPr>
        <w:t>2</w:t>
      </w:r>
      <w:r w:rsidRPr="00774FF7">
        <w:rPr>
          <w:rFonts w:ascii="Arial" w:hAnsi="Arial" w:cs="Arial"/>
          <w:color w:val="000000"/>
        </w:rPr>
        <w:t xml:space="preserve">(aq) + </w:t>
      </w:r>
      <w:r w:rsidRPr="00717DDE">
        <w:rPr>
          <w:rFonts w:ascii="Arial" w:hAnsi="Arial" w:cs="Arial"/>
          <w:color w:val="000000"/>
          <w:vertAlign w:val="superscript"/>
        </w:rPr>
        <w:t>1</w:t>
      </w:r>
      <w:r w:rsidRPr="00774FF7">
        <w:rPr>
          <w:rFonts w:ascii="Arial" w:hAnsi="Arial" w:cs="Arial"/>
          <w:color w:val="000000"/>
        </w:rPr>
        <w:t>/</w:t>
      </w:r>
      <w:r w:rsidRPr="00717DDE">
        <w:rPr>
          <w:rFonts w:ascii="Arial" w:hAnsi="Arial" w:cs="Arial"/>
          <w:color w:val="000000"/>
          <w:vertAlign w:val="subscript"/>
        </w:rPr>
        <w:t>8</w:t>
      </w:r>
      <w:r w:rsidRPr="00774FF7">
        <w:rPr>
          <w:rFonts w:ascii="Arial" w:hAnsi="Arial" w:cs="Arial"/>
          <w:color w:val="000000"/>
        </w:rPr>
        <w:t xml:space="preserve"> S</w:t>
      </w:r>
      <w:r w:rsidRPr="00774FF7">
        <w:rPr>
          <w:rFonts w:ascii="Arial" w:hAnsi="Arial" w:cs="Arial"/>
          <w:color w:val="000000"/>
          <w:vertAlign w:val="subscript"/>
        </w:rPr>
        <w:t>8</w:t>
      </w:r>
      <w:r w:rsidRPr="00774FF7">
        <w:rPr>
          <w:rFonts w:ascii="Arial" w:hAnsi="Arial" w:cs="Arial"/>
          <w:color w:val="000000"/>
        </w:rPr>
        <w:t>(s) + 3 H</w:t>
      </w:r>
      <w:r w:rsidRPr="00774FF7">
        <w:rPr>
          <w:rFonts w:ascii="Arial" w:hAnsi="Arial" w:cs="Arial"/>
          <w:color w:val="000000"/>
          <w:vertAlign w:val="subscript"/>
        </w:rPr>
        <w:t>2</w:t>
      </w:r>
      <w:r w:rsidRPr="00774FF7">
        <w:rPr>
          <w:rFonts w:ascii="Arial" w:hAnsi="Arial" w:cs="Arial"/>
          <w:color w:val="000000"/>
        </w:rPr>
        <w:t>O</w:t>
      </w:r>
    </w:p>
    <w:p w:rsidR="00136C65" w:rsidRPr="00774FF7" w:rsidRDefault="00136C65" w:rsidP="00717DDE">
      <w:pPr>
        <w:spacing w:before="60" w:after="60"/>
        <w:rPr>
          <w:rFonts w:ascii="Arial" w:hAnsi="Arial" w:cs="Arial"/>
          <w:color w:val="000000"/>
        </w:rPr>
      </w:pPr>
      <w:r w:rsidRPr="00774FF7">
        <w:rPr>
          <w:rFonts w:ascii="Arial" w:hAnsi="Arial" w:cs="Arial"/>
          <w:color w:val="000000"/>
        </w:rPr>
        <w:t>Es geht darum, die Abhängigkeit der Reaktionsgeschwindigkeit von der Thiosulfatko</w:t>
      </w:r>
      <w:r w:rsidRPr="00774FF7">
        <w:rPr>
          <w:rFonts w:ascii="Arial" w:hAnsi="Arial" w:cs="Arial"/>
          <w:color w:val="000000"/>
        </w:rPr>
        <w:t>n</w:t>
      </w:r>
      <w:r w:rsidRPr="00774FF7">
        <w:rPr>
          <w:rFonts w:ascii="Arial" w:hAnsi="Arial" w:cs="Arial"/>
          <w:color w:val="000000"/>
        </w:rPr>
        <w:t>zentration zu ermitteln.</w:t>
      </w:r>
    </w:p>
    <w:p w:rsidR="00D82C40" w:rsidRPr="00E5583F" w:rsidRDefault="00D82C40" w:rsidP="00D82C40">
      <w:pPr>
        <w:ind w:left="284" w:hanging="284"/>
        <w:rPr>
          <w:rFonts w:ascii="Arial" w:hAnsi="Arial" w:cs="Arial"/>
          <w:color w:val="000000"/>
          <w:sz w:val="16"/>
        </w:rPr>
      </w:pPr>
    </w:p>
    <w:p w:rsidR="008B4C1F" w:rsidRPr="00D82C40" w:rsidRDefault="008B4C1F" w:rsidP="008B4C1F">
      <w:pPr>
        <w:spacing w:before="60" w:after="60"/>
        <w:rPr>
          <w:rFonts w:ascii="Arial" w:hAnsi="Arial" w:cs="Arial"/>
          <w:color w:val="000000"/>
          <w:sz w:val="28"/>
        </w:rPr>
      </w:pPr>
      <w:r w:rsidRPr="00D82C40">
        <w:rPr>
          <w:rFonts w:ascii="Arial" w:hAnsi="Arial" w:cs="Arial"/>
          <w:color w:val="000000"/>
          <w:sz w:val="28"/>
        </w:rPr>
        <w:t xml:space="preserve">Sie benötigen </w:t>
      </w:r>
      <w:r w:rsidR="00D82C40">
        <w:rPr>
          <w:rFonts w:ascii="Arial" w:hAnsi="Arial" w:cs="Arial"/>
          <w:color w:val="000000"/>
          <w:sz w:val="28"/>
        </w:rPr>
        <w:t xml:space="preserve">pro Zweiergruppe </w:t>
      </w:r>
      <w:r w:rsidRPr="00D82C40">
        <w:rPr>
          <w:rFonts w:ascii="Arial" w:hAnsi="Arial" w:cs="Arial"/>
          <w:color w:val="000000"/>
          <w:sz w:val="28"/>
        </w:rPr>
        <w:t>folgendes Material:</w:t>
      </w:r>
    </w:p>
    <w:p w:rsidR="00F8117F" w:rsidRPr="00D82C40" w:rsidRDefault="00F8117F" w:rsidP="00F8117F">
      <w:pPr>
        <w:ind w:left="284" w:hanging="284"/>
        <w:rPr>
          <w:rFonts w:ascii="Arial" w:hAnsi="Arial" w:cs="Arial"/>
          <w:color w:val="000000"/>
        </w:rPr>
      </w:pPr>
      <w:r w:rsidRPr="00D82C40">
        <w:rPr>
          <w:rFonts w:ascii="Arial" w:hAnsi="Arial" w:cs="Arial"/>
          <w:color w:val="000000"/>
        </w:rPr>
        <w:t>•</w:t>
      </w:r>
      <w:r w:rsidRPr="00D82C4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Stoppuhr oder Uhr mit Sekundenanzeige</w:t>
      </w:r>
    </w:p>
    <w:p w:rsidR="00BB7997" w:rsidRPr="00D82C40" w:rsidRDefault="00BB7997" w:rsidP="00BB7997">
      <w:pPr>
        <w:ind w:left="284" w:hanging="284"/>
        <w:rPr>
          <w:rFonts w:ascii="Arial" w:hAnsi="Arial" w:cs="Arial"/>
          <w:color w:val="000000"/>
        </w:rPr>
      </w:pPr>
      <w:r w:rsidRPr="00D82C40">
        <w:rPr>
          <w:rFonts w:ascii="Arial" w:hAnsi="Arial" w:cs="Arial"/>
          <w:color w:val="000000"/>
        </w:rPr>
        <w:t>•</w:t>
      </w:r>
      <w:r w:rsidRPr="00D82C4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2 Schutzbrillen</w:t>
      </w:r>
    </w:p>
    <w:p w:rsidR="00BB7997" w:rsidRPr="00D82C40" w:rsidRDefault="00BB7997" w:rsidP="00BB7997">
      <w:pPr>
        <w:ind w:left="284" w:hanging="284"/>
        <w:rPr>
          <w:rFonts w:ascii="Arial" w:hAnsi="Arial" w:cs="Arial"/>
          <w:color w:val="000000"/>
        </w:rPr>
      </w:pPr>
      <w:r w:rsidRPr="00D82C40">
        <w:rPr>
          <w:rFonts w:ascii="Arial" w:hAnsi="Arial" w:cs="Arial"/>
          <w:color w:val="000000"/>
        </w:rPr>
        <w:t>•</w:t>
      </w:r>
      <w:r w:rsidRPr="00D82C40">
        <w:rPr>
          <w:rFonts w:ascii="Arial" w:hAnsi="Arial" w:cs="Arial"/>
          <w:color w:val="000000"/>
        </w:rPr>
        <w:tab/>
        <w:t>Na</w:t>
      </w:r>
      <w:r w:rsidRPr="00BB7997">
        <w:rPr>
          <w:rFonts w:ascii="Arial" w:hAnsi="Arial" w:cs="Arial"/>
          <w:color w:val="000000"/>
          <w:vertAlign w:val="subscript"/>
        </w:rPr>
        <w:t>2</w:t>
      </w:r>
      <w:r w:rsidRPr="00D82C40">
        <w:rPr>
          <w:rFonts w:ascii="Arial" w:hAnsi="Arial" w:cs="Arial"/>
          <w:color w:val="000000"/>
        </w:rPr>
        <w:t>S</w:t>
      </w:r>
      <w:r w:rsidRPr="00BB7997">
        <w:rPr>
          <w:rFonts w:ascii="Arial" w:hAnsi="Arial" w:cs="Arial"/>
          <w:color w:val="000000"/>
          <w:vertAlign w:val="subscript"/>
        </w:rPr>
        <w:t>2</w:t>
      </w:r>
      <w:r w:rsidRPr="00D82C40">
        <w:rPr>
          <w:rFonts w:ascii="Arial" w:hAnsi="Arial" w:cs="Arial"/>
          <w:color w:val="000000"/>
        </w:rPr>
        <w:t>O</w:t>
      </w:r>
      <w:r w:rsidRPr="00BB7997">
        <w:rPr>
          <w:rFonts w:ascii="Arial" w:hAnsi="Arial" w:cs="Arial"/>
          <w:color w:val="000000"/>
          <w:vertAlign w:val="subscript"/>
        </w:rPr>
        <w:t>3</w:t>
      </w:r>
      <w:r w:rsidRPr="00D82C40">
        <w:rPr>
          <w:rFonts w:ascii="Arial" w:hAnsi="Arial" w:cs="Arial"/>
          <w:color w:val="000000"/>
        </w:rPr>
        <w:t>-Lösung 0.2 M</w:t>
      </w:r>
    </w:p>
    <w:p w:rsidR="00E87668" w:rsidRPr="00D82C40" w:rsidRDefault="00E87668" w:rsidP="00136C65">
      <w:pPr>
        <w:ind w:left="284" w:hanging="284"/>
        <w:rPr>
          <w:rFonts w:ascii="Arial" w:hAnsi="Arial" w:cs="Arial"/>
          <w:color w:val="000000"/>
        </w:rPr>
      </w:pPr>
      <w:r w:rsidRPr="00D82C40">
        <w:rPr>
          <w:rFonts w:ascii="Arial" w:hAnsi="Arial" w:cs="Arial"/>
          <w:color w:val="000000"/>
        </w:rPr>
        <w:t>•</w:t>
      </w:r>
      <w:r w:rsidRPr="00D82C40">
        <w:rPr>
          <w:rFonts w:ascii="Arial" w:hAnsi="Arial" w:cs="Arial"/>
          <w:color w:val="000000"/>
        </w:rPr>
        <w:tab/>
        <w:t>Salzsäure 1 M</w:t>
      </w:r>
    </w:p>
    <w:p w:rsidR="00F8117F" w:rsidRPr="00D82C40" w:rsidRDefault="00F8117F" w:rsidP="00F8117F">
      <w:pPr>
        <w:ind w:left="284" w:hanging="284"/>
        <w:rPr>
          <w:rFonts w:ascii="Arial" w:hAnsi="Arial" w:cs="Arial"/>
          <w:color w:val="000000"/>
        </w:rPr>
      </w:pPr>
      <w:r w:rsidRPr="00D82C40">
        <w:rPr>
          <w:rFonts w:ascii="Arial" w:hAnsi="Arial" w:cs="Arial"/>
          <w:color w:val="000000"/>
        </w:rPr>
        <w:t>•</w:t>
      </w:r>
      <w:r w:rsidRPr="00D82C4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2 </w:t>
      </w:r>
      <w:r w:rsidRPr="00D82C40">
        <w:rPr>
          <w:rFonts w:ascii="Arial" w:hAnsi="Arial" w:cs="Arial"/>
          <w:color w:val="000000"/>
        </w:rPr>
        <w:t>Pasteurpipetten</w:t>
      </w:r>
      <w:r>
        <w:rPr>
          <w:rFonts w:ascii="Arial" w:hAnsi="Arial" w:cs="Arial"/>
          <w:color w:val="000000"/>
        </w:rPr>
        <w:t xml:space="preserve"> und Pipettenablage</w:t>
      </w:r>
    </w:p>
    <w:p w:rsidR="00BB7997" w:rsidRPr="00D82C40" w:rsidRDefault="00BB7997" w:rsidP="00BB7997">
      <w:pPr>
        <w:ind w:left="284" w:hanging="284"/>
        <w:rPr>
          <w:rFonts w:ascii="Arial" w:hAnsi="Arial" w:cs="Arial"/>
          <w:color w:val="000000"/>
        </w:rPr>
      </w:pPr>
      <w:r w:rsidRPr="00D82C40">
        <w:rPr>
          <w:rFonts w:ascii="Arial" w:hAnsi="Arial" w:cs="Arial"/>
          <w:color w:val="000000"/>
        </w:rPr>
        <w:t>•</w:t>
      </w:r>
      <w:r w:rsidRPr="00D82C40">
        <w:rPr>
          <w:rFonts w:ascii="Arial" w:hAnsi="Arial" w:cs="Arial"/>
          <w:color w:val="000000"/>
        </w:rPr>
        <w:tab/>
        <w:t>1 Messzylinder 10 ml</w:t>
      </w:r>
    </w:p>
    <w:p w:rsidR="00BB7997" w:rsidRPr="00D82C40" w:rsidRDefault="00BB7997" w:rsidP="00BB7997">
      <w:pPr>
        <w:ind w:left="284" w:hanging="284"/>
        <w:rPr>
          <w:rFonts w:ascii="Arial" w:hAnsi="Arial" w:cs="Arial"/>
          <w:color w:val="000000"/>
        </w:rPr>
      </w:pPr>
      <w:r w:rsidRPr="00D82C40">
        <w:rPr>
          <w:rFonts w:ascii="Arial" w:hAnsi="Arial" w:cs="Arial"/>
          <w:color w:val="000000"/>
        </w:rPr>
        <w:t>•</w:t>
      </w:r>
      <w:r w:rsidRPr="00D82C40">
        <w:rPr>
          <w:rFonts w:ascii="Arial" w:hAnsi="Arial" w:cs="Arial"/>
          <w:color w:val="000000"/>
        </w:rPr>
        <w:tab/>
        <w:t>1 Messzylinder 50 ml</w:t>
      </w:r>
    </w:p>
    <w:p w:rsidR="00BB7997" w:rsidRPr="00D82C40" w:rsidRDefault="00BB7997" w:rsidP="00BB7997">
      <w:pPr>
        <w:ind w:left="284" w:hanging="284"/>
        <w:rPr>
          <w:rFonts w:ascii="Arial" w:hAnsi="Arial" w:cs="Arial"/>
          <w:color w:val="000000"/>
        </w:rPr>
      </w:pPr>
      <w:r w:rsidRPr="00D82C40">
        <w:rPr>
          <w:rFonts w:ascii="Arial" w:hAnsi="Arial" w:cs="Arial"/>
          <w:color w:val="000000"/>
        </w:rPr>
        <w:t>•</w:t>
      </w:r>
      <w:r w:rsidRPr="00D82C40">
        <w:rPr>
          <w:rFonts w:ascii="Arial" w:hAnsi="Arial" w:cs="Arial"/>
          <w:color w:val="000000"/>
        </w:rPr>
        <w:tab/>
        <w:t>1 Weithals-Erlenmeyerkolben 100 ml</w:t>
      </w:r>
    </w:p>
    <w:p w:rsidR="00BB7997" w:rsidRPr="00D82C40" w:rsidRDefault="00BB7997" w:rsidP="00BB7997">
      <w:pPr>
        <w:ind w:left="284" w:hanging="284"/>
        <w:rPr>
          <w:rFonts w:ascii="Arial" w:hAnsi="Arial" w:cs="Arial"/>
          <w:color w:val="000000"/>
        </w:rPr>
      </w:pPr>
      <w:r w:rsidRPr="00D82C40">
        <w:rPr>
          <w:rFonts w:ascii="Arial" w:hAnsi="Arial" w:cs="Arial"/>
          <w:color w:val="000000"/>
        </w:rPr>
        <w:t>•</w:t>
      </w:r>
      <w:r w:rsidRPr="00D82C40">
        <w:rPr>
          <w:rFonts w:ascii="Arial" w:hAnsi="Arial" w:cs="Arial"/>
          <w:color w:val="000000"/>
        </w:rPr>
        <w:tab/>
        <w:t>1 Becherglas</w:t>
      </w:r>
      <w:r w:rsidR="00F8117F">
        <w:rPr>
          <w:rFonts w:ascii="Arial" w:hAnsi="Arial" w:cs="Arial"/>
          <w:color w:val="000000"/>
        </w:rPr>
        <w:t xml:space="preserve"> für flüssige Abfälle</w:t>
      </w:r>
    </w:p>
    <w:p w:rsidR="00BB7997" w:rsidRPr="00E5583F" w:rsidRDefault="00BB7997" w:rsidP="00BB7997">
      <w:pPr>
        <w:ind w:left="284" w:hanging="284"/>
        <w:rPr>
          <w:rFonts w:ascii="Arial" w:hAnsi="Arial" w:cs="Arial"/>
          <w:color w:val="000000"/>
        </w:rPr>
      </w:pPr>
      <w:r w:rsidRPr="00E5583F">
        <w:rPr>
          <w:rFonts w:ascii="Arial" w:hAnsi="Arial" w:cs="Arial"/>
          <w:color w:val="000000"/>
        </w:rPr>
        <w:t>•</w:t>
      </w:r>
      <w:r w:rsidRPr="00E5583F">
        <w:rPr>
          <w:rFonts w:ascii="Arial" w:hAnsi="Arial" w:cs="Arial"/>
          <w:color w:val="000000"/>
        </w:rPr>
        <w:tab/>
        <w:t>1 Schachtel Papiertüchlein</w:t>
      </w:r>
    </w:p>
    <w:p w:rsidR="003F1BD7" w:rsidRPr="00E5583F" w:rsidRDefault="003F1BD7" w:rsidP="003F1BD7">
      <w:pPr>
        <w:ind w:left="284" w:hanging="284"/>
        <w:rPr>
          <w:rFonts w:ascii="Arial" w:hAnsi="Arial" w:cs="Arial"/>
          <w:color w:val="000000"/>
          <w:sz w:val="16"/>
        </w:rPr>
      </w:pPr>
    </w:p>
    <w:p w:rsidR="00136C65" w:rsidRPr="00D82C40" w:rsidRDefault="00136C65" w:rsidP="00717DDE">
      <w:pPr>
        <w:spacing w:before="60" w:after="60"/>
        <w:rPr>
          <w:rFonts w:ascii="Arial" w:hAnsi="Arial" w:cs="Arial"/>
          <w:color w:val="000000"/>
        </w:rPr>
      </w:pPr>
      <w:r w:rsidRPr="00D82C40">
        <w:rPr>
          <w:rFonts w:ascii="Arial" w:hAnsi="Arial" w:cs="Arial"/>
          <w:color w:val="000000"/>
        </w:rPr>
        <w:t>Tragen Sie während der V</w:t>
      </w:r>
      <w:r w:rsidR="00644263">
        <w:rPr>
          <w:rFonts w:ascii="Arial" w:hAnsi="Arial" w:cs="Arial"/>
          <w:color w:val="000000"/>
        </w:rPr>
        <w:t xml:space="preserve">ersuche stets die Schutzbrille - </w:t>
      </w:r>
      <w:r w:rsidRPr="00D82C40">
        <w:rPr>
          <w:rFonts w:ascii="Arial" w:hAnsi="Arial" w:cs="Arial"/>
          <w:color w:val="000000"/>
        </w:rPr>
        <w:t>auch beim Abwa</w:t>
      </w:r>
      <w:r w:rsidR="00644263">
        <w:rPr>
          <w:rFonts w:ascii="Arial" w:hAnsi="Arial" w:cs="Arial"/>
          <w:color w:val="000000"/>
        </w:rPr>
        <w:t>schen!</w:t>
      </w:r>
    </w:p>
    <w:p w:rsidR="00EB3C83" w:rsidRPr="00E5583F" w:rsidRDefault="00EB3C83" w:rsidP="00EB3C83">
      <w:pPr>
        <w:ind w:left="284" w:hanging="284"/>
        <w:rPr>
          <w:rFonts w:ascii="Arial" w:hAnsi="Arial" w:cs="Arial"/>
          <w:color w:val="000000"/>
          <w:sz w:val="16"/>
        </w:rPr>
      </w:pPr>
    </w:p>
    <w:p w:rsidR="008B4C1F" w:rsidRPr="00D82C40" w:rsidRDefault="008B4C1F" w:rsidP="008B4C1F">
      <w:pPr>
        <w:spacing w:before="60" w:after="60"/>
        <w:rPr>
          <w:rFonts w:ascii="Arial" w:hAnsi="Arial" w:cs="Arial"/>
          <w:color w:val="000000"/>
          <w:sz w:val="28"/>
        </w:rPr>
      </w:pPr>
      <w:r w:rsidRPr="00D82C40">
        <w:rPr>
          <w:rFonts w:ascii="Arial" w:hAnsi="Arial" w:cs="Arial"/>
          <w:color w:val="000000"/>
          <w:sz w:val="28"/>
        </w:rPr>
        <w:t>Gehen Sie wie folgt vor:</w:t>
      </w:r>
    </w:p>
    <w:p w:rsidR="008B4C1F" w:rsidRDefault="008B4C1F" w:rsidP="00FF1DC0">
      <w:pPr>
        <w:spacing w:before="60" w:after="60"/>
        <w:ind w:left="284" w:hanging="284"/>
        <w:rPr>
          <w:rFonts w:ascii="Arial" w:hAnsi="Arial" w:cs="Arial"/>
          <w:color w:val="000000"/>
        </w:rPr>
      </w:pPr>
      <w:r w:rsidRPr="00D82C40">
        <w:rPr>
          <w:rFonts w:ascii="Arial" w:hAnsi="Arial" w:cs="Arial"/>
          <w:color w:val="000000"/>
        </w:rPr>
        <w:sym w:font="Wingdings" w:char="F081"/>
      </w:r>
      <w:r w:rsidRPr="00D82C40">
        <w:rPr>
          <w:rFonts w:ascii="Arial" w:hAnsi="Arial" w:cs="Arial"/>
          <w:color w:val="000000"/>
        </w:rPr>
        <w:tab/>
      </w:r>
      <w:r w:rsidR="00644263" w:rsidRPr="00D82C40">
        <w:rPr>
          <w:rFonts w:ascii="Arial" w:hAnsi="Arial" w:cs="Arial"/>
          <w:color w:val="000000"/>
        </w:rPr>
        <w:t>Giessen Sie 30 ml Na</w:t>
      </w:r>
      <w:r w:rsidR="00644263" w:rsidRPr="00D82C40">
        <w:rPr>
          <w:rFonts w:ascii="Arial" w:hAnsi="Arial" w:cs="Arial"/>
          <w:color w:val="000000"/>
          <w:vertAlign w:val="subscript"/>
        </w:rPr>
        <w:t>2</w:t>
      </w:r>
      <w:r w:rsidR="00644263" w:rsidRPr="00D82C40">
        <w:rPr>
          <w:rFonts w:ascii="Arial" w:hAnsi="Arial" w:cs="Arial"/>
          <w:color w:val="000000"/>
        </w:rPr>
        <w:t>S</w:t>
      </w:r>
      <w:r w:rsidR="00644263" w:rsidRPr="00D82C40">
        <w:rPr>
          <w:rFonts w:ascii="Arial" w:hAnsi="Arial" w:cs="Arial"/>
          <w:color w:val="000000"/>
          <w:vertAlign w:val="subscript"/>
        </w:rPr>
        <w:t>2</w:t>
      </w:r>
      <w:r w:rsidR="00644263" w:rsidRPr="00D82C40">
        <w:rPr>
          <w:rFonts w:ascii="Arial" w:hAnsi="Arial" w:cs="Arial"/>
          <w:color w:val="000000"/>
        </w:rPr>
        <w:t>O</w:t>
      </w:r>
      <w:r w:rsidR="00644263" w:rsidRPr="00D82C40">
        <w:rPr>
          <w:rFonts w:ascii="Arial" w:hAnsi="Arial" w:cs="Arial"/>
          <w:color w:val="000000"/>
          <w:vertAlign w:val="subscript"/>
        </w:rPr>
        <w:t>3</w:t>
      </w:r>
      <w:r w:rsidR="00644263" w:rsidRPr="00D82C40">
        <w:rPr>
          <w:rFonts w:ascii="Arial" w:hAnsi="Arial" w:cs="Arial"/>
          <w:color w:val="000000"/>
        </w:rPr>
        <w:t xml:space="preserve">-Lösung 0.2 mol/l in den grossen Messzylinder und 6 ml Salzsäure 1 mol/l in den kleinen Messzylinder (direkt aus der Flasche bis wenig unter die entsprechende Markierung, dann Fehlendes mit Pipette). Verwenden Sie für die beiden Lösungen </w:t>
      </w:r>
      <w:r w:rsidR="00644263" w:rsidRPr="00D82C40">
        <w:rPr>
          <w:rFonts w:ascii="Arial" w:hAnsi="Arial" w:cs="Arial"/>
          <w:caps/>
          <w:color w:val="000000"/>
        </w:rPr>
        <w:t>verschiedene Pipetten</w:t>
      </w:r>
      <w:r w:rsidR="00644263" w:rsidRPr="00D82C40">
        <w:rPr>
          <w:rFonts w:ascii="Arial" w:hAnsi="Arial" w:cs="Arial"/>
          <w:color w:val="000000"/>
        </w:rPr>
        <w:t>, um die Lösungen nicht zu verunre</w:t>
      </w:r>
      <w:r w:rsidR="00644263" w:rsidRPr="00D82C40">
        <w:rPr>
          <w:rFonts w:ascii="Arial" w:hAnsi="Arial" w:cs="Arial"/>
          <w:color w:val="000000"/>
        </w:rPr>
        <w:t>i</w:t>
      </w:r>
      <w:r w:rsidR="00644263" w:rsidRPr="00D82C40">
        <w:rPr>
          <w:rFonts w:ascii="Arial" w:hAnsi="Arial" w:cs="Arial"/>
          <w:color w:val="000000"/>
        </w:rPr>
        <w:t>nigen!</w:t>
      </w:r>
    </w:p>
    <w:p w:rsidR="00A818E6" w:rsidRDefault="00D34833" w:rsidP="00FF1DC0">
      <w:pPr>
        <w:spacing w:before="60" w:after="60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2.3pt;margin-top:5.1pt;width:111pt;height:111pt;z-index:1;mso-wrap-distance-left:28.35pt;mso-wrap-distance-right:0;mso-position-horizontal-relative:page" o:allowincell="f">
            <v:imagedata r:id="rId7" o:title=""/>
            <w10:wrap type="square" anchorx="page"/>
          </v:shape>
          <o:OLEObject Type="Embed" ProgID="Word.Picture.8" ShapeID="_x0000_s1028" DrawAspect="Content" ObjectID="_1360518709" r:id="rId8"/>
        </w:pict>
      </w:r>
      <w:r w:rsidR="00644263" w:rsidRPr="00E5583F">
        <w:rPr>
          <w:rFonts w:ascii="Arial" w:hAnsi="Arial" w:cs="Arial"/>
          <w:color w:val="000000"/>
        </w:rPr>
        <w:sym w:font="Wingdings" w:char="F082"/>
      </w:r>
      <w:r w:rsidR="00644263" w:rsidRPr="00E5583F">
        <w:rPr>
          <w:rFonts w:ascii="Arial" w:hAnsi="Arial" w:cs="Arial"/>
          <w:color w:val="000000"/>
        </w:rPr>
        <w:tab/>
      </w:r>
      <w:r w:rsidR="00A818E6" w:rsidRPr="00D82C40">
        <w:rPr>
          <w:rFonts w:ascii="Arial" w:hAnsi="Arial" w:cs="Arial"/>
          <w:color w:val="000000"/>
        </w:rPr>
        <w:t>Stellen Sie den Erlenmeyerkolben auf das nebenstehende Kreuz. Giessen Sie die 6 ml Salzsäure hinein. Geben Sie dann in einem Guss die 30 ml Thiosulfatlösung dazu - so, dass sich die beiden Lösungen dabei durchmischen - und starten Sie gleichze</w:t>
      </w:r>
      <w:r w:rsidR="00A818E6" w:rsidRPr="00D82C40">
        <w:rPr>
          <w:rFonts w:ascii="Arial" w:hAnsi="Arial" w:cs="Arial"/>
          <w:color w:val="000000"/>
        </w:rPr>
        <w:t>i</w:t>
      </w:r>
      <w:r w:rsidR="00A818E6">
        <w:rPr>
          <w:rFonts w:ascii="Arial" w:hAnsi="Arial" w:cs="Arial"/>
          <w:color w:val="000000"/>
        </w:rPr>
        <w:t xml:space="preserve">tig die Stoppuhr. </w:t>
      </w:r>
      <w:r w:rsidR="00A818E6" w:rsidRPr="00D82C40">
        <w:rPr>
          <w:rFonts w:ascii="Arial" w:hAnsi="Arial" w:cs="Arial"/>
          <w:color w:val="000000"/>
        </w:rPr>
        <w:t>Messen Sie die Zeit bis zum Moment, wo das Kreuz nicht mehr sichtbar ist</w:t>
      </w:r>
      <w:r w:rsidR="00A818E6">
        <w:rPr>
          <w:rFonts w:ascii="Arial" w:hAnsi="Arial" w:cs="Arial"/>
          <w:color w:val="000000"/>
        </w:rPr>
        <w:t>, wenn Sie von oben in den Erlenmeyerkolben schauen.</w:t>
      </w:r>
    </w:p>
    <w:p w:rsidR="00644263" w:rsidRDefault="00A818E6" w:rsidP="00FF1DC0">
      <w:pPr>
        <w:spacing w:before="60" w:after="60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D82C40">
        <w:rPr>
          <w:rFonts w:ascii="Arial" w:hAnsi="Arial" w:cs="Arial"/>
          <w:color w:val="000000"/>
        </w:rPr>
        <w:t>Zeit: . . . . . .</w:t>
      </w:r>
    </w:p>
    <w:p w:rsidR="001C7F55" w:rsidRDefault="001C7F55" w:rsidP="00FF1DC0">
      <w:pPr>
        <w:spacing w:before="60" w:after="60"/>
        <w:ind w:left="284" w:hanging="284"/>
        <w:rPr>
          <w:rFonts w:ascii="Arial" w:hAnsi="Arial" w:cs="Arial"/>
          <w:color w:val="000000"/>
        </w:rPr>
      </w:pPr>
      <w:r w:rsidRPr="00E5583F">
        <w:rPr>
          <w:rFonts w:ascii="Arial" w:hAnsi="Arial" w:cs="Arial"/>
          <w:color w:val="000000"/>
        </w:rPr>
        <w:sym w:font="Wingdings" w:char="F083"/>
      </w:r>
      <w:r w:rsidRPr="00E5583F">
        <w:rPr>
          <w:rFonts w:ascii="Arial" w:hAnsi="Arial" w:cs="Arial"/>
          <w:color w:val="000000"/>
        </w:rPr>
        <w:tab/>
      </w:r>
      <w:r w:rsidRPr="00D82C40">
        <w:rPr>
          <w:rFonts w:ascii="Arial" w:hAnsi="Arial" w:cs="Arial"/>
          <w:color w:val="000000"/>
        </w:rPr>
        <w:t xml:space="preserve">Leeren Sie den </w:t>
      </w:r>
      <w:r>
        <w:rPr>
          <w:rFonts w:ascii="Arial" w:hAnsi="Arial" w:cs="Arial"/>
          <w:color w:val="000000"/>
        </w:rPr>
        <w:t xml:space="preserve">Inhalt des </w:t>
      </w:r>
      <w:r w:rsidRPr="00D82C40">
        <w:rPr>
          <w:rFonts w:ascii="Arial" w:hAnsi="Arial" w:cs="Arial"/>
          <w:color w:val="000000"/>
        </w:rPr>
        <w:t>Erlenmeyerkolben</w:t>
      </w:r>
      <w:r>
        <w:rPr>
          <w:rFonts w:ascii="Arial" w:hAnsi="Arial" w:cs="Arial"/>
          <w:color w:val="000000"/>
        </w:rPr>
        <w:t>s in das Becherglas.</w:t>
      </w:r>
    </w:p>
    <w:p w:rsidR="00507EAB" w:rsidRPr="00D82C40" w:rsidRDefault="00EB3C83" w:rsidP="00FF1DC0">
      <w:pPr>
        <w:spacing w:before="60" w:after="60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  <w:r w:rsidR="00507EAB" w:rsidRPr="00E5583F">
        <w:rPr>
          <w:rFonts w:ascii="Arial" w:hAnsi="Arial" w:cs="Arial"/>
          <w:color w:val="000000"/>
        </w:rPr>
        <w:lastRenderedPageBreak/>
        <w:sym w:font="Wingdings" w:char="F084"/>
      </w:r>
      <w:r w:rsidR="00507EAB" w:rsidRPr="00E5583F">
        <w:rPr>
          <w:rFonts w:ascii="Arial" w:hAnsi="Arial" w:cs="Arial"/>
          <w:color w:val="000000"/>
        </w:rPr>
        <w:tab/>
      </w:r>
      <w:r w:rsidR="002E2775" w:rsidRPr="00D82C40">
        <w:rPr>
          <w:rFonts w:ascii="Arial" w:hAnsi="Arial" w:cs="Arial"/>
          <w:color w:val="000000"/>
        </w:rPr>
        <w:t xml:space="preserve">Führen Sie </w:t>
      </w:r>
      <w:r w:rsidR="002E2775">
        <w:rPr>
          <w:rFonts w:ascii="Arial" w:hAnsi="Arial" w:cs="Arial"/>
          <w:color w:val="000000"/>
        </w:rPr>
        <w:t xml:space="preserve">die Schritte </w:t>
      </w:r>
      <w:r w:rsidR="002E2775" w:rsidRPr="00D82C40">
        <w:rPr>
          <w:rFonts w:ascii="Arial" w:hAnsi="Arial" w:cs="Arial"/>
          <w:color w:val="000000"/>
        </w:rPr>
        <w:sym w:font="Wingdings" w:char="F081"/>
      </w:r>
      <w:r w:rsidR="002E2775">
        <w:rPr>
          <w:rFonts w:ascii="Arial" w:hAnsi="Arial" w:cs="Arial"/>
          <w:color w:val="000000"/>
        </w:rPr>
        <w:t xml:space="preserve"> bis </w:t>
      </w:r>
      <w:r w:rsidR="002E2775" w:rsidRPr="00E5583F">
        <w:rPr>
          <w:rFonts w:ascii="Arial" w:hAnsi="Arial" w:cs="Arial"/>
          <w:color w:val="000000"/>
        </w:rPr>
        <w:sym w:font="Wingdings" w:char="F083"/>
      </w:r>
      <w:r w:rsidR="002E2775" w:rsidRPr="00D82C40">
        <w:rPr>
          <w:rFonts w:ascii="Arial" w:hAnsi="Arial" w:cs="Arial"/>
          <w:color w:val="000000"/>
        </w:rPr>
        <w:t xml:space="preserve"> jetzt noch zweimal mit kleineren Thiosulfatko</w:t>
      </w:r>
      <w:r w:rsidR="002E2775" w:rsidRPr="00D82C40">
        <w:rPr>
          <w:rFonts w:ascii="Arial" w:hAnsi="Arial" w:cs="Arial"/>
          <w:color w:val="000000"/>
        </w:rPr>
        <w:t>n</w:t>
      </w:r>
      <w:r w:rsidR="002E2775" w:rsidRPr="00D82C40">
        <w:rPr>
          <w:rFonts w:ascii="Arial" w:hAnsi="Arial" w:cs="Arial"/>
          <w:color w:val="000000"/>
        </w:rPr>
        <w:t xml:space="preserve">zentrationen (aber unveränderter Salzsäurekonzentration) durch. Hierfür ersetzen Sie in </w:t>
      </w:r>
      <w:r w:rsidR="00FF1DC0" w:rsidRPr="00D82C40">
        <w:rPr>
          <w:rFonts w:ascii="Arial" w:hAnsi="Arial" w:cs="Arial"/>
          <w:color w:val="000000"/>
        </w:rPr>
        <w:sym w:font="Wingdings" w:char="F081"/>
      </w:r>
      <w:r w:rsidR="002E2775" w:rsidRPr="00D82C40">
        <w:rPr>
          <w:rFonts w:ascii="Arial" w:hAnsi="Arial" w:cs="Arial"/>
          <w:color w:val="000000"/>
        </w:rPr>
        <w:t xml:space="preserve"> die 30 ml Na</w:t>
      </w:r>
      <w:r w:rsidR="002E2775" w:rsidRPr="00D82C40">
        <w:rPr>
          <w:rFonts w:ascii="Arial" w:hAnsi="Arial" w:cs="Arial"/>
          <w:color w:val="000000"/>
          <w:vertAlign w:val="subscript"/>
        </w:rPr>
        <w:t>2</w:t>
      </w:r>
      <w:r w:rsidR="002E2775" w:rsidRPr="00D82C40">
        <w:rPr>
          <w:rFonts w:ascii="Arial" w:hAnsi="Arial" w:cs="Arial"/>
          <w:color w:val="000000"/>
        </w:rPr>
        <w:t>S</w:t>
      </w:r>
      <w:r w:rsidR="002E2775" w:rsidRPr="00D82C40">
        <w:rPr>
          <w:rFonts w:ascii="Arial" w:hAnsi="Arial" w:cs="Arial"/>
          <w:color w:val="000000"/>
          <w:vertAlign w:val="subscript"/>
        </w:rPr>
        <w:t>2</w:t>
      </w:r>
      <w:r w:rsidR="002E2775" w:rsidRPr="00D82C40">
        <w:rPr>
          <w:rFonts w:ascii="Arial" w:hAnsi="Arial" w:cs="Arial"/>
          <w:color w:val="000000"/>
        </w:rPr>
        <w:t>O</w:t>
      </w:r>
      <w:r w:rsidR="002E2775" w:rsidRPr="00D82C40">
        <w:rPr>
          <w:rFonts w:ascii="Arial" w:hAnsi="Arial" w:cs="Arial"/>
          <w:color w:val="000000"/>
          <w:vertAlign w:val="subscript"/>
        </w:rPr>
        <w:t>3</w:t>
      </w:r>
      <w:r w:rsidR="002E2775" w:rsidRPr="00D82C40">
        <w:rPr>
          <w:rFonts w:ascii="Arial" w:hAnsi="Arial" w:cs="Arial"/>
          <w:color w:val="000000"/>
        </w:rPr>
        <w:t>-Lösung durch:</w:t>
      </w:r>
    </w:p>
    <w:p w:rsidR="00D73EB9" w:rsidRPr="00D82C40" w:rsidRDefault="00D73EB9" w:rsidP="00C512FE">
      <w:pPr>
        <w:tabs>
          <w:tab w:val="left" w:pos="284"/>
        </w:tabs>
        <w:spacing w:before="60" w:after="60"/>
        <w:ind w:left="567" w:hanging="567"/>
        <w:rPr>
          <w:rFonts w:ascii="Arial" w:hAnsi="Arial" w:cs="Arial"/>
          <w:color w:val="000000"/>
        </w:rPr>
      </w:pPr>
      <w:r w:rsidRPr="00D82C40">
        <w:rPr>
          <w:rFonts w:ascii="Arial" w:hAnsi="Arial" w:cs="Arial"/>
          <w:color w:val="000000"/>
        </w:rPr>
        <w:tab/>
        <w:t>a)</w:t>
      </w:r>
      <w:r w:rsidRPr="00D82C40">
        <w:rPr>
          <w:rFonts w:ascii="Arial" w:hAnsi="Arial" w:cs="Arial"/>
          <w:color w:val="000000"/>
        </w:rPr>
        <w:tab/>
        <w:t>20 ml Na</w:t>
      </w:r>
      <w:r w:rsidRPr="00D82C40">
        <w:rPr>
          <w:rFonts w:ascii="Arial" w:hAnsi="Arial" w:cs="Arial"/>
          <w:color w:val="000000"/>
          <w:vertAlign w:val="subscript"/>
        </w:rPr>
        <w:t>2</w:t>
      </w:r>
      <w:r w:rsidRPr="00D82C40">
        <w:rPr>
          <w:rFonts w:ascii="Arial" w:hAnsi="Arial" w:cs="Arial"/>
          <w:color w:val="000000"/>
        </w:rPr>
        <w:t>S</w:t>
      </w:r>
      <w:r w:rsidRPr="00D82C40">
        <w:rPr>
          <w:rFonts w:ascii="Arial" w:hAnsi="Arial" w:cs="Arial"/>
          <w:color w:val="000000"/>
          <w:vertAlign w:val="subscript"/>
        </w:rPr>
        <w:t>2</w:t>
      </w:r>
      <w:r w:rsidRPr="00D82C40">
        <w:rPr>
          <w:rFonts w:ascii="Arial" w:hAnsi="Arial" w:cs="Arial"/>
          <w:color w:val="000000"/>
        </w:rPr>
        <w:t>O</w:t>
      </w:r>
      <w:r w:rsidRPr="00D82C40">
        <w:rPr>
          <w:rFonts w:ascii="Arial" w:hAnsi="Arial" w:cs="Arial"/>
          <w:color w:val="000000"/>
          <w:vertAlign w:val="subscript"/>
        </w:rPr>
        <w:t>3</w:t>
      </w:r>
      <w:r w:rsidRPr="00D82C40">
        <w:rPr>
          <w:rFonts w:ascii="Arial" w:hAnsi="Arial" w:cs="Arial"/>
          <w:color w:val="000000"/>
        </w:rPr>
        <w:t>-Lösung + 10 ml Wasser (die Sie im grossen Messzylinder m</w:t>
      </w:r>
      <w:r w:rsidRPr="00D82C40">
        <w:rPr>
          <w:rFonts w:ascii="Arial" w:hAnsi="Arial" w:cs="Arial"/>
          <w:color w:val="000000"/>
        </w:rPr>
        <w:t>i</w:t>
      </w:r>
      <w:r w:rsidR="00FF1DC0">
        <w:rPr>
          <w:rFonts w:ascii="Arial" w:hAnsi="Arial" w:cs="Arial"/>
          <w:color w:val="000000"/>
        </w:rPr>
        <w:t>schen).</w:t>
      </w:r>
    </w:p>
    <w:p w:rsidR="00D73EB9" w:rsidRPr="00D82C40" w:rsidRDefault="00C512FE" w:rsidP="00C512FE">
      <w:pPr>
        <w:tabs>
          <w:tab w:val="left" w:pos="284"/>
        </w:tabs>
        <w:spacing w:before="60" w:after="60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D73EB9" w:rsidRPr="00D82C40">
        <w:rPr>
          <w:rFonts w:ascii="Arial" w:hAnsi="Arial" w:cs="Arial"/>
          <w:color w:val="000000"/>
        </w:rPr>
        <w:t>Zeit: . . . . . .</w:t>
      </w:r>
    </w:p>
    <w:p w:rsidR="00FF1DC0" w:rsidRDefault="00D73EB9" w:rsidP="00C512FE">
      <w:pPr>
        <w:tabs>
          <w:tab w:val="left" w:pos="284"/>
          <w:tab w:val="left" w:pos="426"/>
        </w:tabs>
        <w:spacing w:before="60" w:after="60"/>
        <w:ind w:left="567" w:hanging="567"/>
        <w:rPr>
          <w:rFonts w:ascii="Arial" w:hAnsi="Arial" w:cs="Arial"/>
          <w:color w:val="000000"/>
        </w:rPr>
      </w:pPr>
      <w:r w:rsidRPr="00D82C40">
        <w:rPr>
          <w:rFonts w:ascii="Arial" w:hAnsi="Arial" w:cs="Arial"/>
          <w:color w:val="000000"/>
        </w:rPr>
        <w:tab/>
        <w:t>b)</w:t>
      </w:r>
      <w:r w:rsidRPr="00D82C40">
        <w:rPr>
          <w:rFonts w:ascii="Arial" w:hAnsi="Arial" w:cs="Arial"/>
          <w:color w:val="000000"/>
        </w:rPr>
        <w:tab/>
        <w:t>10 ml Na</w:t>
      </w:r>
      <w:r w:rsidRPr="00D82C40">
        <w:rPr>
          <w:rFonts w:ascii="Arial" w:hAnsi="Arial" w:cs="Arial"/>
          <w:color w:val="000000"/>
          <w:vertAlign w:val="subscript"/>
        </w:rPr>
        <w:t>2</w:t>
      </w:r>
      <w:r w:rsidRPr="00D82C40">
        <w:rPr>
          <w:rFonts w:ascii="Arial" w:hAnsi="Arial" w:cs="Arial"/>
          <w:color w:val="000000"/>
        </w:rPr>
        <w:t>S</w:t>
      </w:r>
      <w:r w:rsidRPr="00D82C40">
        <w:rPr>
          <w:rFonts w:ascii="Arial" w:hAnsi="Arial" w:cs="Arial"/>
          <w:color w:val="000000"/>
          <w:vertAlign w:val="subscript"/>
        </w:rPr>
        <w:t>2</w:t>
      </w:r>
      <w:r w:rsidRPr="00D82C40">
        <w:rPr>
          <w:rFonts w:ascii="Arial" w:hAnsi="Arial" w:cs="Arial"/>
          <w:color w:val="000000"/>
        </w:rPr>
        <w:t>O</w:t>
      </w:r>
      <w:r w:rsidRPr="00D82C40">
        <w:rPr>
          <w:rFonts w:ascii="Arial" w:hAnsi="Arial" w:cs="Arial"/>
          <w:color w:val="000000"/>
          <w:vertAlign w:val="subscript"/>
        </w:rPr>
        <w:t>3</w:t>
      </w:r>
      <w:r w:rsidR="00FF1DC0">
        <w:rPr>
          <w:rFonts w:ascii="Arial" w:hAnsi="Arial" w:cs="Arial"/>
          <w:color w:val="000000"/>
        </w:rPr>
        <w:t>-Lösung + 20 ml Wasser.</w:t>
      </w:r>
    </w:p>
    <w:p w:rsidR="00D73EB9" w:rsidRPr="00D82C40" w:rsidRDefault="00FF1DC0" w:rsidP="00C512FE">
      <w:pPr>
        <w:tabs>
          <w:tab w:val="left" w:pos="284"/>
          <w:tab w:val="left" w:pos="426"/>
        </w:tabs>
        <w:spacing w:before="60" w:after="60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C512FE">
        <w:rPr>
          <w:rFonts w:ascii="Arial" w:hAnsi="Arial" w:cs="Arial"/>
          <w:color w:val="000000"/>
        </w:rPr>
        <w:tab/>
      </w:r>
      <w:r w:rsidR="00C512FE">
        <w:rPr>
          <w:rFonts w:ascii="Arial" w:hAnsi="Arial" w:cs="Arial"/>
          <w:color w:val="000000"/>
        </w:rPr>
        <w:tab/>
      </w:r>
      <w:r w:rsidR="00D73EB9" w:rsidRPr="00D82C40">
        <w:rPr>
          <w:rFonts w:ascii="Arial" w:hAnsi="Arial" w:cs="Arial"/>
          <w:color w:val="000000"/>
        </w:rPr>
        <w:t>Zeit: . . . . . .</w:t>
      </w:r>
    </w:p>
    <w:p w:rsidR="00D73EB9" w:rsidRPr="00D82C40" w:rsidRDefault="003A626F" w:rsidP="00EB3C83">
      <w:pPr>
        <w:spacing w:before="60" w:after="60"/>
        <w:ind w:left="284" w:hanging="284"/>
        <w:rPr>
          <w:rFonts w:ascii="Arial" w:hAnsi="Arial" w:cs="Arial"/>
          <w:color w:val="000000"/>
        </w:rPr>
      </w:pPr>
      <w:r w:rsidRPr="00E5583F">
        <w:rPr>
          <w:rFonts w:ascii="Arial" w:hAnsi="Arial" w:cs="Arial"/>
          <w:color w:val="000000"/>
        </w:rPr>
        <w:sym w:font="Wingdings" w:char="F085"/>
      </w:r>
      <w:r w:rsidRPr="00E5583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Giessen Sie die Abfall-Lösungen in den Ausguss. </w:t>
      </w:r>
      <w:r w:rsidR="00D73EB9" w:rsidRPr="00D82C40">
        <w:rPr>
          <w:rFonts w:ascii="Arial" w:hAnsi="Arial" w:cs="Arial"/>
          <w:color w:val="000000"/>
        </w:rPr>
        <w:t>Spülen Sie die Glaswaren mit Le</w:t>
      </w:r>
      <w:r w:rsidR="00D73EB9" w:rsidRPr="00D82C40">
        <w:rPr>
          <w:rFonts w:ascii="Arial" w:hAnsi="Arial" w:cs="Arial"/>
          <w:color w:val="000000"/>
        </w:rPr>
        <w:t>i</w:t>
      </w:r>
      <w:r w:rsidR="00D73EB9" w:rsidRPr="00D82C40">
        <w:rPr>
          <w:rFonts w:ascii="Arial" w:hAnsi="Arial" w:cs="Arial"/>
          <w:color w:val="000000"/>
        </w:rPr>
        <w:t>tungswasser aus und legen Sie sie in den dafür bestimmten Behälter.</w:t>
      </w:r>
      <w:r>
        <w:rPr>
          <w:rFonts w:ascii="Arial" w:hAnsi="Arial" w:cs="Arial"/>
          <w:color w:val="000000"/>
        </w:rPr>
        <w:t xml:space="preserve"> Versorgen Sie das übrige Material an seinen Platz.</w:t>
      </w:r>
    </w:p>
    <w:p w:rsidR="00D73EB9" w:rsidRPr="00D82C40" w:rsidRDefault="003A626F" w:rsidP="00EB3C83">
      <w:pPr>
        <w:spacing w:before="60" w:after="60"/>
        <w:ind w:left="284" w:hanging="284"/>
        <w:rPr>
          <w:rFonts w:ascii="Arial" w:hAnsi="Arial" w:cs="Arial"/>
          <w:color w:val="000000"/>
        </w:rPr>
      </w:pPr>
      <w:r w:rsidRPr="00E5583F">
        <w:rPr>
          <w:rFonts w:ascii="Arial" w:hAnsi="Arial" w:cs="Arial"/>
          <w:color w:val="000000"/>
        </w:rPr>
        <w:sym w:font="Wingdings" w:char="F086"/>
      </w:r>
      <w:r w:rsidRPr="00E5583F">
        <w:rPr>
          <w:rFonts w:ascii="Arial" w:hAnsi="Arial" w:cs="Arial"/>
          <w:color w:val="000000"/>
        </w:rPr>
        <w:tab/>
      </w:r>
      <w:r w:rsidR="00D73EB9" w:rsidRPr="00D82C40">
        <w:rPr>
          <w:rFonts w:ascii="Arial" w:hAnsi="Arial" w:cs="Arial"/>
          <w:color w:val="000000"/>
        </w:rPr>
        <w:t>Die Menge zugegebener Thiosulfatlösung ist ein Mass für die Thiosulfatkonzentrat</w:t>
      </w:r>
      <w:r w:rsidR="00D73EB9" w:rsidRPr="00D82C40">
        <w:rPr>
          <w:rFonts w:ascii="Arial" w:hAnsi="Arial" w:cs="Arial"/>
          <w:color w:val="000000"/>
        </w:rPr>
        <w:t>i</w:t>
      </w:r>
      <w:r w:rsidR="00D73EB9" w:rsidRPr="00D82C40">
        <w:rPr>
          <w:rFonts w:ascii="Arial" w:hAnsi="Arial" w:cs="Arial"/>
          <w:color w:val="000000"/>
        </w:rPr>
        <w:t>on im Reaktionsgemisch, da dessen Volumen in allen Versuchen dasselbe ist. Diese Menge ist auf der Abszisse der folgenden Achsenkreuze eingetragen.</w:t>
      </w:r>
    </w:p>
    <w:p w:rsidR="00D73EB9" w:rsidRPr="00D82C40" w:rsidRDefault="00D73EB9" w:rsidP="00EB7541">
      <w:pPr>
        <w:tabs>
          <w:tab w:val="left" w:pos="284"/>
        </w:tabs>
        <w:spacing w:before="60" w:after="240"/>
        <w:ind w:left="567" w:hanging="567"/>
        <w:rPr>
          <w:rFonts w:ascii="Arial" w:hAnsi="Arial" w:cs="Arial"/>
          <w:color w:val="000000"/>
        </w:rPr>
      </w:pPr>
      <w:r w:rsidRPr="00D82C40">
        <w:rPr>
          <w:rFonts w:ascii="Arial" w:hAnsi="Arial" w:cs="Arial"/>
          <w:color w:val="000000"/>
        </w:rPr>
        <w:tab/>
        <w:t>a)</w:t>
      </w:r>
      <w:r w:rsidRPr="00D82C40">
        <w:rPr>
          <w:rFonts w:ascii="Arial" w:hAnsi="Arial" w:cs="Arial"/>
          <w:color w:val="000000"/>
        </w:rPr>
        <w:tab/>
        <w:t>Tragen Sie auf der Ordinate die von Ihnen gemessenen Zeiten auf.</w:t>
      </w:r>
    </w:p>
    <w:p w:rsidR="00D73EB9" w:rsidRDefault="002C1328" w:rsidP="002C1328">
      <w:pPr>
        <w:ind w:left="567"/>
        <w:rPr>
          <w:rFonts w:ascii="Arial" w:hAnsi="Arial" w:cs="Arial"/>
          <w:color w:val="000000"/>
          <w:sz w:val="16"/>
        </w:rPr>
      </w:pPr>
      <w:r w:rsidRPr="00D34833">
        <w:rPr>
          <w:rFonts w:ascii="Arial" w:hAnsi="Arial" w:cs="Arial"/>
          <w:color w:val="000000"/>
          <w:sz w:val="16"/>
        </w:rPr>
        <w:pict>
          <v:shape id="_x0000_i1025" type="#_x0000_t75" style="width:325.2pt;height:164.4pt">
            <v:imagedata r:id="rId9" o:title="Achsenkreuz"/>
          </v:shape>
        </w:pict>
      </w:r>
    </w:p>
    <w:p w:rsidR="00EB7541" w:rsidRDefault="00EB7541" w:rsidP="00EB7541">
      <w:pPr>
        <w:tabs>
          <w:tab w:val="left" w:pos="284"/>
        </w:tabs>
        <w:spacing w:before="240" w:after="240"/>
        <w:ind w:left="567" w:hanging="567"/>
        <w:rPr>
          <w:rFonts w:ascii="Arial" w:hAnsi="Arial" w:cs="Arial"/>
          <w:color w:val="000000"/>
        </w:rPr>
      </w:pPr>
      <w:r w:rsidRPr="00D82C40">
        <w:rPr>
          <w:rFonts w:ascii="Arial" w:hAnsi="Arial" w:cs="Arial"/>
          <w:color w:val="000000"/>
        </w:rPr>
        <w:tab/>
        <w:t>b)</w:t>
      </w:r>
      <w:r w:rsidRPr="00D82C40">
        <w:rPr>
          <w:rFonts w:ascii="Arial" w:hAnsi="Arial" w:cs="Arial"/>
          <w:color w:val="000000"/>
        </w:rPr>
        <w:tab/>
        <w:t>Tragen Sie auf der Ordinate die Kehr</w:t>
      </w:r>
      <w:r w:rsidR="00591257">
        <w:rPr>
          <w:rFonts w:ascii="Arial" w:hAnsi="Arial" w:cs="Arial"/>
          <w:color w:val="000000"/>
        </w:rPr>
        <w:t>werte der gemessenen Zeiten auf.</w:t>
      </w:r>
      <w:r w:rsidRPr="00D82C40">
        <w:rPr>
          <w:rFonts w:ascii="Arial" w:hAnsi="Arial" w:cs="Arial"/>
          <w:color w:val="000000"/>
        </w:rPr>
        <w:t xml:space="preserve"> Diese sind ein Mass für die Reaktionsgeschwindigkeit </w:t>
      </w:r>
      <w:r w:rsidR="007F18A3">
        <w:rPr>
          <w:rFonts w:ascii="Arial" w:hAnsi="Arial" w:cs="Arial"/>
          <w:color w:val="000000"/>
        </w:rPr>
        <w:t>(</w:t>
      </w:r>
      <w:r w:rsidRPr="00D82C40">
        <w:rPr>
          <w:rFonts w:ascii="Arial" w:hAnsi="Arial" w:cs="Arial"/>
          <w:color w:val="000000"/>
        </w:rPr>
        <w:t>warum?</w:t>
      </w:r>
      <w:r w:rsidR="007F18A3">
        <w:rPr>
          <w:rFonts w:ascii="Arial" w:hAnsi="Arial" w:cs="Arial"/>
          <w:color w:val="000000"/>
        </w:rPr>
        <w:t>).</w:t>
      </w:r>
      <w:r w:rsidRPr="00D82C40">
        <w:rPr>
          <w:rFonts w:ascii="Arial" w:hAnsi="Arial" w:cs="Arial"/>
          <w:color w:val="000000"/>
        </w:rPr>
        <w:t xml:space="preserve"> Was können Sie e</w:t>
      </w:r>
      <w:r w:rsidRPr="00D82C40">
        <w:rPr>
          <w:rFonts w:ascii="Arial" w:hAnsi="Arial" w:cs="Arial"/>
          <w:color w:val="000000"/>
        </w:rPr>
        <w:t>r</w:t>
      </w:r>
      <w:r w:rsidRPr="00D82C40">
        <w:rPr>
          <w:rFonts w:ascii="Arial" w:hAnsi="Arial" w:cs="Arial"/>
          <w:color w:val="000000"/>
        </w:rPr>
        <w:t>kennen bezüglich Abhängigkeit der Reaktionsgeschwindigkeit von der Thiosulfa</w:t>
      </w:r>
      <w:r w:rsidRPr="00D82C40">
        <w:rPr>
          <w:rFonts w:ascii="Arial" w:hAnsi="Arial" w:cs="Arial"/>
          <w:color w:val="000000"/>
        </w:rPr>
        <w:t>t</w:t>
      </w:r>
      <w:r w:rsidRPr="00D82C40">
        <w:rPr>
          <w:rFonts w:ascii="Arial" w:hAnsi="Arial" w:cs="Arial"/>
          <w:color w:val="000000"/>
        </w:rPr>
        <w:t>ko</w:t>
      </w:r>
      <w:r w:rsidRPr="00D82C40">
        <w:rPr>
          <w:rFonts w:ascii="Arial" w:hAnsi="Arial" w:cs="Arial"/>
          <w:color w:val="000000"/>
        </w:rPr>
        <w:t>n</w:t>
      </w:r>
      <w:r w:rsidRPr="00D82C40">
        <w:rPr>
          <w:rFonts w:ascii="Arial" w:hAnsi="Arial" w:cs="Arial"/>
          <w:color w:val="000000"/>
        </w:rPr>
        <w:t>zentration?</w:t>
      </w:r>
    </w:p>
    <w:p w:rsidR="003E2D33" w:rsidRPr="00D82C40" w:rsidRDefault="002C1328" w:rsidP="002C1328">
      <w:pPr>
        <w:ind w:left="567"/>
        <w:rPr>
          <w:rFonts w:ascii="Arial" w:hAnsi="Arial" w:cs="Arial"/>
          <w:color w:val="000000"/>
          <w:sz w:val="16"/>
        </w:rPr>
      </w:pPr>
      <w:r w:rsidRPr="00D34833">
        <w:rPr>
          <w:rFonts w:ascii="Arial" w:hAnsi="Arial" w:cs="Arial"/>
          <w:color w:val="000000"/>
          <w:sz w:val="16"/>
        </w:rPr>
        <w:pict>
          <v:shape id="_x0000_i1026" type="#_x0000_t75" style="width:325.2pt;height:164.4pt">
            <v:imagedata r:id="rId9" o:title="Achsenkreuz"/>
          </v:shape>
        </w:pict>
      </w:r>
    </w:p>
    <w:sectPr w:rsidR="003E2D33" w:rsidRPr="00D82C40" w:rsidSect="00E20AAA">
      <w:footerReference w:type="default" r:id="rId10"/>
      <w:pgSz w:w="11907" w:h="16840" w:code="9"/>
      <w:pgMar w:top="1418" w:right="1418" w:bottom="1418" w:left="1134" w:header="851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7ED" w:rsidRDefault="006C27ED">
      <w:r>
        <w:separator/>
      </w:r>
    </w:p>
  </w:endnote>
  <w:endnote w:type="continuationSeparator" w:id="0">
    <w:p w:rsidR="006C27ED" w:rsidRDefault="006C2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pfHumnst BT">
    <w:charset w:val="4D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483" w:rsidRPr="00161C21" w:rsidRDefault="00597483" w:rsidP="00597483">
    <w:pPr>
      <w:pStyle w:val="Fuzeile"/>
      <w:rPr>
        <w:rFonts w:ascii="Arial" w:hAnsi="Arial" w:cs="Arial"/>
      </w:rPr>
    </w:pPr>
  </w:p>
  <w:p w:rsidR="00597483" w:rsidRPr="00161C21" w:rsidRDefault="00597483" w:rsidP="00597483">
    <w:pPr>
      <w:pStyle w:val="Fuzeile"/>
      <w:pBdr>
        <w:top w:val="single" w:sz="6" w:space="1" w:color="auto"/>
      </w:pBdr>
      <w:rPr>
        <w:rFonts w:ascii="Arial" w:hAnsi="Arial" w:cs="Arial"/>
      </w:rPr>
    </w:pPr>
  </w:p>
  <w:p w:rsidR="00D73EB9" w:rsidRPr="00597483" w:rsidRDefault="00597483" w:rsidP="00E20AAA">
    <w:pPr>
      <w:pStyle w:val="Fuzeile"/>
      <w:tabs>
        <w:tab w:val="center" w:pos="5387"/>
      </w:tabs>
      <w:rPr>
        <w:rFonts w:ascii="Arial" w:hAnsi="Arial" w:cs="Arial"/>
      </w:rPr>
    </w:pPr>
    <w:r w:rsidRPr="00161C21">
      <w:rPr>
        <w:rFonts w:ascii="Arial" w:hAnsi="Arial" w:cs="Arial"/>
      </w:rPr>
      <w:t>©  Paul Kaeser, Kantonsschule Baden</w:t>
    </w:r>
    <w:r w:rsidR="00E20AAA">
      <w:rPr>
        <w:rFonts w:ascii="Arial" w:hAnsi="Arial" w:cs="Arial"/>
      </w:rPr>
      <w:tab/>
      <w:t xml:space="preserve">Seite </w:t>
    </w:r>
    <w:r w:rsidR="00D34833" w:rsidRPr="00E20AAA">
      <w:rPr>
        <w:rFonts w:ascii="Arial" w:hAnsi="Arial" w:cs="Arial"/>
      </w:rPr>
      <w:fldChar w:fldCharType="begin"/>
    </w:r>
    <w:r w:rsidR="00E20AAA" w:rsidRPr="00E20AAA">
      <w:rPr>
        <w:rFonts w:ascii="Arial" w:hAnsi="Arial" w:cs="Arial"/>
      </w:rPr>
      <w:instrText xml:space="preserve"> PAGE   \* MERGEFORMAT </w:instrText>
    </w:r>
    <w:r w:rsidR="00D34833" w:rsidRPr="00E20AAA">
      <w:rPr>
        <w:rFonts w:ascii="Arial" w:hAnsi="Arial" w:cs="Arial"/>
      </w:rPr>
      <w:fldChar w:fldCharType="separate"/>
    </w:r>
    <w:r w:rsidR="00591257">
      <w:rPr>
        <w:rFonts w:ascii="Arial" w:hAnsi="Arial" w:cs="Arial"/>
        <w:noProof/>
      </w:rPr>
      <w:t>1</w:t>
    </w:r>
    <w:r w:rsidR="00D34833" w:rsidRPr="00E20AAA">
      <w:rPr>
        <w:rFonts w:ascii="Arial" w:hAnsi="Arial" w:cs="Arial"/>
      </w:rPr>
      <w:fldChar w:fldCharType="end"/>
    </w:r>
    <w:r w:rsidRPr="00161C21">
      <w:rPr>
        <w:rFonts w:ascii="Arial" w:hAnsi="Arial" w:cs="Arial"/>
      </w:rPr>
      <w:tab/>
      <w:t xml:space="preserve">Version </w:t>
    </w:r>
    <w:r>
      <w:rPr>
        <w:rFonts w:ascii="Arial" w:hAnsi="Arial" w:cs="Arial"/>
      </w:rPr>
      <w:t>Februar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7ED" w:rsidRDefault="006C27ED">
      <w:r>
        <w:separator/>
      </w:r>
    </w:p>
  </w:footnote>
  <w:footnote w:type="continuationSeparator" w:id="0">
    <w:p w:rsidR="006C27ED" w:rsidRDefault="006C27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autoHyphenation/>
  <w:hyphenationZone w:val="142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F4C"/>
    <w:rsid w:val="000F7AD2"/>
    <w:rsid w:val="00136C65"/>
    <w:rsid w:val="001C7F55"/>
    <w:rsid w:val="002C1328"/>
    <w:rsid w:val="002E2775"/>
    <w:rsid w:val="00335728"/>
    <w:rsid w:val="00353EC7"/>
    <w:rsid w:val="003A626F"/>
    <w:rsid w:val="003C12F7"/>
    <w:rsid w:val="003D7CB1"/>
    <w:rsid w:val="003E2D33"/>
    <w:rsid w:val="003F1BD7"/>
    <w:rsid w:val="004D2DCE"/>
    <w:rsid w:val="00507BFB"/>
    <w:rsid w:val="00507EAB"/>
    <w:rsid w:val="00551DAA"/>
    <w:rsid w:val="00591257"/>
    <w:rsid w:val="00597483"/>
    <w:rsid w:val="00627570"/>
    <w:rsid w:val="00644263"/>
    <w:rsid w:val="00653460"/>
    <w:rsid w:val="006C27ED"/>
    <w:rsid w:val="00706F4C"/>
    <w:rsid w:val="00717DDE"/>
    <w:rsid w:val="00774FF7"/>
    <w:rsid w:val="007E17A7"/>
    <w:rsid w:val="007F18A3"/>
    <w:rsid w:val="008165F4"/>
    <w:rsid w:val="008B4C1F"/>
    <w:rsid w:val="009E3FE5"/>
    <w:rsid w:val="00A818E6"/>
    <w:rsid w:val="00B059CE"/>
    <w:rsid w:val="00B954AF"/>
    <w:rsid w:val="00BA4B3E"/>
    <w:rsid w:val="00BB7997"/>
    <w:rsid w:val="00C512FE"/>
    <w:rsid w:val="00D34833"/>
    <w:rsid w:val="00D72E06"/>
    <w:rsid w:val="00D73EB9"/>
    <w:rsid w:val="00D82C40"/>
    <w:rsid w:val="00E20AAA"/>
    <w:rsid w:val="00E87668"/>
    <w:rsid w:val="00EB3C83"/>
    <w:rsid w:val="00EB5FDC"/>
    <w:rsid w:val="00EB7541"/>
    <w:rsid w:val="00F8117F"/>
    <w:rsid w:val="00FF1DC0"/>
    <w:rsid w:val="00FF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B5FDC"/>
    <w:pPr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EB5FDC"/>
    <w:pPr>
      <w:ind w:left="284" w:hanging="284"/>
    </w:pPr>
    <w:rPr>
      <w:sz w:val="20"/>
    </w:rPr>
  </w:style>
  <w:style w:type="paragraph" w:styleId="Fuzeile">
    <w:name w:val="footer"/>
    <w:basedOn w:val="Standard"/>
    <w:link w:val="FuzeileZchn"/>
    <w:rsid w:val="00EB5FDC"/>
    <w:pPr>
      <w:tabs>
        <w:tab w:val="right" w:pos="9356"/>
      </w:tabs>
    </w:pPr>
    <w:rPr>
      <w:sz w:val="20"/>
    </w:rPr>
  </w:style>
  <w:style w:type="character" w:styleId="Seitenzahl">
    <w:name w:val="page number"/>
    <w:basedOn w:val="Absatz-Standardschriftart"/>
    <w:rsid w:val="00EB5FDC"/>
    <w:rPr>
      <w:rFonts w:ascii="ZapfHumnst BT" w:hAnsi="ZapfHumnst BT"/>
      <w:sz w:val="20"/>
    </w:rPr>
  </w:style>
  <w:style w:type="paragraph" w:styleId="Kopfzeile">
    <w:name w:val="header"/>
    <w:basedOn w:val="Standard"/>
    <w:rsid w:val="00EB5FDC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qFormat/>
    <w:rsid w:val="00EB5FDC"/>
    <w:pPr>
      <w:spacing w:after="120"/>
    </w:pPr>
    <w:rPr>
      <w:b/>
      <w:sz w:val="44"/>
    </w:rPr>
  </w:style>
  <w:style w:type="paragraph" w:styleId="Untertitel">
    <w:name w:val="Subtitle"/>
    <w:basedOn w:val="Titel"/>
    <w:next w:val="Standard"/>
    <w:qFormat/>
    <w:rsid w:val="00EB5FDC"/>
    <w:pPr>
      <w:spacing w:before="120" w:after="0"/>
    </w:pPr>
    <w:rPr>
      <w:sz w:val="32"/>
    </w:rPr>
  </w:style>
  <w:style w:type="paragraph" w:styleId="Textkrper">
    <w:name w:val="Body Text"/>
    <w:basedOn w:val="Standard"/>
    <w:rsid w:val="00EB5FDC"/>
    <w:pPr>
      <w:spacing w:before="120" w:line="300" w:lineRule="exact"/>
    </w:pPr>
  </w:style>
  <w:style w:type="paragraph" w:styleId="Textkrper-Zeileneinzug">
    <w:name w:val="Body Text Indent"/>
    <w:basedOn w:val="Standard"/>
    <w:rsid w:val="00EB5FDC"/>
    <w:pPr>
      <w:spacing w:before="60" w:line="300" w:lineRule="exact"/>
      <w:ind w:left="425" w:hanging="425"/>
    </w:pPr>
  </w:style>
  <w:style w:type="character" w:customStyle="1" w:styleId="FuzeileZchn">
    <w:name w:val="Fußzeile Zchn"/>
    <w:basedOn w:val="Absatz-Standardschriftart"/>
    <w:link w:val="Fuzeile"/>
    <w:rsid w:val="00597483"/>
    <w:rPr>
      <w:rFonts w:ascii="ZapfHumnst BT" w:hAnsi="ZapfHumnst BT"/>
      <w:lang w:eastAsia="de-DE"/>
    </w:rPr>
  </w:style>
  <w:style w:type="character" w:styleId="Funotenzeichen">
    <w:name w:val="footnote reference"/>
    <w:basedOn w:val="Absatz-Standardschriftart"/>
    <w:rsid w:val="008B4C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30EA-B4C3-4F1F-AB00-667ECF82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Kaeser</dc:creator>
  <cp:keywords/>
  <cp:lastModifiedBy>Paul Kaeser</cp:lastModifiedBy>
  <cp:revision>35</cp:revision>
  <cp:lastPrinted>2001-11-02T06:31:00Z</cp:lastPrinted>
  <dcterms:created xsi:type="dcterms:W3CDTF">2011-02-18T14:27:00Z</dcterms:created>
  <dcterms:modified xsi:type="dcterms:W3CDTF">2011-03-01T20:04:00Z</dcterms:modified>
</cp:coreProperties>
</file>