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290C" w14:textId="77777777" w:rsidR="00756815" w:rsidRPr="0026338B" w:rsidRDefault="00CE74BE">
      <w:pPr>
        <w:pStyle w:val="berschrift1"/>
        <w:jc w:val="center"/>
        <w:rPr>
          <w:rFonts w:asciiTheme="minorHAnsi" w:hAnsiTheme="minorHAnsi" w:cstheme="minorHAnsi"/>
          <w:lang w:val="de-DE"/>
        </w:rPr>
      </w:pPr>
      <w:r w:rsidRPr="0026338B">
        <w:rPr>
          <w:rFonts w:asciiTheme="minorHAnsi" w:hAnsiTheme="minorHAnsi" w:cstheme="minorHAnsi"/>
          <w:lang w:val="de-DE"/>
        </w:rPr>
        <w:t>Experiment</w:t>
      </w:r>
    </w:p>
    <w:p w14:paraId="6D5C8F9E" w14:textId="77777777" w:rsidR="00756815" w:rsidRPr="0026338B" w:rsidRDefault="00CE74BE">
      <w:pPr>
        <w:pStyle w:val="berschrift1"/>
        <w:jc w:val="center"/>
        <w:rPr>
          <w:rFonts w:asciiTheme="minorHAnsi" w:hAnsiTheme="minorHAnsi" w:cstheme="minorHAnsi"/>
          <w:lang w:val="de-DE"/>
        </w:rPr>
      </w:pPr>
      <w:r w:rsidRPr="0026338B">
        <w:rPr>
          <w:rFonts w:asciiTheme="minorHAnsi" w:hAnsiTheme="minorHAnsi" w:cstheme="minorHAnsi"/>
          <w:lang w:val="de-DE"/>
        </w:rPr>
        <w:t>Isolierung, Aktivität und Hemmung der Carboanhydrase</w:t>
      </w:r>
    </w:p>
    <w:p w14:paraId="4A89E68A" w14:textId="77777777" w:rsidR="00756815" w:rsidRPr="0026338B" w:rsidRDefault="00756815">
      <w:pPr>
        <w:pStyle w:val="Kopfzeile"/>
        <w:tabs>
          <w:tab w:val="clear" w:pos="4536"/>
          <w:tab w:val="clear" w:pos="9072"/>
        </w:tabs>
        <w:rPr>
          <w:rFonts w:asciiTheme="minorHAnsi" w:hAnsiTheme="minorHAnsi" w:cstheme="minorHAnsi"/>
          <w:lang w:val="de-DE"/>
        </w:rPr>
      </w:pPr>
    </w:p>
    <w:p w14:paraId="275E276F" w14:textId="77777777" w:rsidR="00756815" w:rsidRPr="0026338B" w:rsidRDefault="00CE74BE">
      <w:pPr>
        <w:pStyle w:val="berschrift2"/>
        <w:rPr>
          <w:rFonts w:asciiTheme="minorHAnsi" w:hAnsiTheme="minorHAnsi" w:cstheme="minorHAnsi"/>
          <w:lang w:val="de-DE"/>
        </w:rPr>
      </w:pPr>
      <w:r w:rsidRPr="0026338B">
        <w:rPr>
          <w:rFonts w:asciiTheme="minorHAnsi" w:hAnsiTheme="minorHAnsi" w:cstheme="minorHAnsi"/>
          <w:lang w:val="de-DE"/>
        </w:rPr>
        <w:t>Aufgabe: Partnerarbeit</w:t>
      </w:r>
    </w:p>
    <w:p w14:paraId="621B84FF" w14:textId="77777777" w:rsidR="00756815" w:rsidRPr="0026338B" w:rsidRDefault="00756815" w:rsidP="00495A20">
      <w:pPr>
        <w:rPr>
          <w:rFonts w:asciiTheme="minorHAnsi" w:hAnsiTheme="minorHAnsi" w:cstheme="minorHAnsi"/>
          <w:lang w:val="de-DE"/>
        </w:rPr>
      </w:pPr>
    </w:p>
    <w:p w14:paraId="54CA02E7" w14:textId="77777777"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Bilden Sie selbständig Zweiergruppen.</w:t>
      </w:r>
    </w:p>
    <w:p w14:paraId="64DE30B5" w14:textId="77777777"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Studieren Sie zuerst die Einleitung. </w:t>
      </w:r>
    </w:p>
    <w:p w14:paraId="3AFF72F6" w14:textId="0E26DDE2"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Legen Sie das Material bereit.</w:t>
      </w:r>
      <w:r w:rsidR="00E37AA4" w:rsidRPr="0026338B">
        <w:rPr>
          <w:rFonts w:asciiTheme="minorHAnsi" w:hAnsiTheme="minorHAnsi" w:cstheme="minorHAnsi"/>
        </w:rPr>
        <w:t xml:space="preserve"> </w:t>
      </w:r>
      <w:r w:rsidR="00EB59B0" w:rsidRPr="0026338B">
        <w:rPr>
          <w:rFonts w:asciiTheme="minorHAnsi" w:hAnsiTheme="minorHAnsi" w:cstheme="minorHAnsi"/>
        </w:rPr>
        <w:t>Alle Flüssigkeiten stehen im Eiswasser.</w:t>
      </w:r>
    </w:p>
    <w:p w14:paraId="521D618D" w14:textId="707A9552"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Isolieren Sie </w:t>
      </w:r>
      <w:proofErr w:type="spellStart"/>
      <w:r w:rsidRPr="0026338B">
        <w:rPr>
          <w:rFonts w:asciiTheme="minorHAnsi" w:hAnsiTheme="minorHAnsi" w:cstheme="minorHAnsi"/>
        </w:rPr>
        <w:t>gemäss</w:t>
      </w:r>
      <w:proofErr w:type="spellEnd"/>
      <w:r w:rsidRPr="0026338B">
        <w:rPr>
          <w:rFonts w:asciiTheme="minorHAnsi" w:hAnsiTheme="minorHAnsi" w:cstheme="minorHAnsi"/>
        </w:rPr>
        <w:t xml:space="preserve"> Anleitung die </w:t>
      </w:r>
      <w:proofErr w:type="spellStart"/>
      <w:r w:rsidRPr="0026338B">
        <w:rPr>
          <w:rFonts w:asciiTheme="minorHAnsi" w:hAnsiTheme="minorHAnsi" w:cstheme="minorHAnsi"/>
        </w:rPr>
        <w:t>Carboanhydrase</w:t>
      </w:r>
      <w:proofErr w:type="spellEnd"/>
      <w:r w:rsidRPr="0026338B">
        <w:rPr>
          <w:rFonts w:asciiTheme="minorHAnsi" w:hAnsiTheme="minorHAnsi" w:cstheme="minorHAnsi"/>
        </w:rPr>
        <w:t xml:space="preserve"> aus den roten Blutkörperchen von Schweineblut.</w:t>
      </w:r>
    </w:p>
    <w:p w14:paraId="29BF5364" w14:textId="2B1D9B73" w:rsidR="00EB59B0" w:rsidRPr="0026338B" w:rsidRDefault="00EB59B0" w:rsidP="0019788A">
      <w:pPr>
        <w:pStyle w:val="Aufzhlungszeichen"/>
        <w:rPr>
          <w:rFonts w:asciiTheme="minorHAnsi" w:hAnsiTheme="minorHAnsi" w:cstheme="minorHAnsi"/>
        </w:rPr>
      </w:pPr>
      <w:r w:rsidRPr="0026338B">
        <w:rPr>
          <w:rFonts w:asciiTheme="minorHAnsi" w:hAnsiTheme="minorHAnsi" w:cstheme="minorHAnsi"/>
        </w:rPr>
        <w:t>Gruppen, die schnell vorankommen, stellen je eine Lösung der Medikamente für alle her.</w:t>
      </w:r>
    </w:p>
    <w:p w14:paraId="4C343510" w14:textId="1D3EE3EB"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Messen </w:t>
      </w:r>
      <w:r w:rsidR="00EB59B0" w:rsidRPr="0026338B">
        <w:rPr>
          <w:rFonts w:asciiTheme="minorHAnsi" w:hAnsiTheme="minorHAnsi" w:cstheme="minorHAnsi"/>
        </w:rPr>
        <w:t>S</w:t>
      </w:r>
      <w:r w:rsidRPr="0026338B">
        <w:rPr>
          <w:rFonts w:asciiTheme="minorHAnsi" w:hAnsiTheme="minorHAnsi" w:cstheme="minorHAnsi"/>
        </w:rPr>
        <w:t xml:space="preserve">ie die Aktivität des isolierten Enzyms ohne und mit </w:t>
      </w:r>
      <w:r w:rsidR="00EB59B0" w:rsidRPr="0026338B">
        <w:rPr>
          <w:rFonts w:asciiTheme="minorHAnsi" w:hAnsiTheme="minorHAnsi" w:cstheme="minorHAnsi"/>
        </w:rPr>
        <w:t>Medikament</w:t>
      </w:r>
      <w:r w:rsidR="00D8369B" w:rsidRPr="0026338B">
        <w:rPr>
          <w:rFonts w:asciiTheme="minorHAnsi" w:hAnsiTheme="minorHAnsi" w:cstheme="minorHAnsi"/>
        </w:rPr>
        <w:t>.</w:t>
      </w:r>
    </w:p>
    <w:p w14:paraId="09E494A9" w14:textId="59EF923A" w:rsidR="00756815" w:rsidRPr="0026338B" w:rsidRDefault="00D8369B" w:rsidP="0019788A">
      <w:pPr>
        <w:pStyle w:val="Aufzhlungszeichen"/>
        <w:rPr>
          <w:rFonts w:asciiTheme="minorHAnsi" w:hAnsiTheme="minorHAnsi" w:cstheme="minorHAnsi"/>
        </w:rPr>
      </w:pPr>
      <w:r w:rsidRPr="0026338B">
        <w:rPr>
          <w:rFonts w:asciiTheme="minorHAnsi" w:hAnsiTheme="minorHAnsi" w:cstheme="minorHAnsi"/>
        </w:rPr>
        <w:t>Beantworten</w:t>
      </w:r>
      <w:r w:rsidR="00CE74BE" w:rsidRPr="0026338B">
        <w:rPr>
          <w:rFonts w:asciiTheme="minorHAnsi" w:hAnsiTheme="minorHAnsi" w:cstheme="minorHAnsi"/>
        </w:rPr>
        <w:t xml:space="preserve"> Sie als Auswertung zu zweit die </w:t>
      </w:r>
      <w:r w:rsidRPr="0026338B">
        <w:rPr>
          <w:rFonts w:asciiTheme="minorHAnsi" w:hAnsiTheme="minorHAnsi" w:cstheme="minorHAnsi"/>
        </w:rPr>
        <w:t>Fragen</w:t>
      </w:r>
      <w:r w:rsidR="00CE74BE" w:rsidRPr="0026338B">
        <w:rPr>
          <w:rFonts w:asciiTheme="minorHAnsi" w:hAnsiTheme="minorHAnsi" w:cstheme="minorHAnsi"/>
        </w:rPr>
        <w:t xml:space="preserve"> auf der letzten Seite. </w:t>
      </w:r>
    </w:p>
    <w:p w14:paraId="2127D5D0" w14:textId="77777777"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Die Besprechung wird in der Klasse erfolgen.</w:t>
      </w:r>
    </w:p>
    <w:p w14:paraId="10424BCE" w14:textId="791CEEFA"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Für das Experiment werden Sie ungefähr </w:t>
      </w:r>
      <w:r w:rsidR="00D8369B" w:rsidRPr="0026338B">
        <w:rPr>
          <w:rFonts w:asciiTheme="minorHAnsi" w:hAnsiTheme="minorHAnsi" w:cstheme="minorHAnsi"/>
        </w:rPr>
        <w:t>75</w:t>
      </w:r>
      <w:r w:rsidRPr="0026338B">
        <w:rPr>
          <w:rFonts w:asciiTheme="minorHAnsi" w:hAnsiTheme="minorHAnsi" w:cstheme="minorHAnsi"/>
        </w:rPr>
        <w:t xml:space="preserve"> min, für die Auswertung 15 min </w:t>
      </w:r>
      <w:r w:rsidR="00190FD4" w:rsidRPr="0026338B">
        <w:rPr>
          <w:rFonts w:asciiTheme="minorHAnsi" w:hAnsiTheme="minorHAnsi" w:cstheme="minorHAnsi"/>
        </w:rPr>
        <w:t>benötigen</w:t>
      </w:r>
      <w:r w:rsidRPr="0026338B">
        <w:rPr>
          <w:rFonts w:asciiTheme="minorHAnsi" w:hAnsiTheme="minorHAnsi" w:cstheme="minorHAnsi"/>
        </w:rPr>
        <w:t>.</w:t>
      </w:r>
    </w:p>
    <w:p w14:paraId="5A62DD00" w14:textId="77777777" w:rsidR="00756815" w:rsidRPr="0026338B" w:rsidRDefault="00756815">
      <w:pPr>
        <w:pStyle w:val="Kopfzeile"/>
        <w:tabs>
          <w:tab w:val="clear" w:pos="4536"/>
          <w:tab w:val="clear" w:pos="9072"/>
        </w:tabs>
        <w:rPr>
          <w:rFonts w:asciiTheme="minorHAnsi" w:hAnsiTheme="minorHAnsi" w:cstheme="minorHAnsi"/>
          <w:lang w:val="de-DE"/>
        </w:rPr>
      </w:pPr>
    </w:p>
    <w:p w14:paraId="1DC52790" w14:textId="77777777" w:rsidR="00756815" w:rsidRPr="0026338B" w:rsidRDefault="00756815">
      <w:pPr>
        <w:pStyle w:val="Kopfzeile"/>
        <w:tabs>
          <w:tab w:val="clear" w:pos="4536"/>
          <w:tab w:val="clear" w:pos="9072"/>
        </w:tabs>
        <w:rPr>
          <w:rFonts w:asciiTheme="minorHAnsi" w:hAnsiTheme="minorHAnsi" w:cstheme="minorHAnsi"/>
          <w:lang w:val="de-DE"/>
        </w:rPr>
      </w:pPr>
    </w:p>
    <w:p w14:paraId="2F8B7BA2" w14:textId="77777777" w:rsidR="00756815" w:rsidRPr="0026338B" w:rsidRDefault="00CE74BE">
      <w:pPr>
        <w:pStyle w:val="berschrift2"/>
        <w:rPr>
          <w:rFonts w:asciiTheme="minorHAnsi" w:hAnsiTheme="minorHAnsi" w:cstheme="minorHAnsi"/>
          <w:lang w:val="de-DE"/>
        </w:rPr>
      </w:pPr>
      <w:r w:rsidRPr="0026338B">
        <w:rPr>
          <w:rFonts w:asciiTheme="minorHAnsi" w:hAnsiTheme="minorHAnsi" w:cstheme="minorHAnsi"/>
          <w:lang w:val="de-DE"/>
        </w:rPr>
        <w:t>Einleitung</w:t>
      </w:r>
    </w:p>
    <w:p w14:paraId="1512B1CC" w14:textId="77777777" w:rsidR="00756815" w:rsidRPr="0026338B" w:rsidRDefault="00756815">
      <w:pPr>
        <w:pStyle w:val="Kopfzeile"/>
        <w:tabs>
          <w:tab w:val="clear" w:pos="4536"/>
          <w:tab w:val="clear" w:pos="9072"/>
        </w:tabs>
        <w:rPr>
          <w:rFonts w:asciiTheme="minorHAnsi" w:hAnsiTheme="minorHAnsi" w:cstheme="minorHAnsi"/>
          <w:lang w:val="de-DE"/>
        </w:rPr>
      </w:pPr>
    </w:p>
    <w:p w14:paraId="5D05FF3E" w14:textId="69619223" w:rsidR="002E4B3F" w:rsidRPr="0026338B" w:rsidRDefault="002E4B3F" w:rsidP="002E4B3F">
      <w:pPr>
        <w:pStyle w:val="Kopfzeile"/>
        <w:spacing w:after="120"/>
        <w:rPr>
          <w:rFonts w:asciiTheme="minorHAnsi" w:hAnsiTheme="minorHAnsi" w:cstheme="minorHAnsi"/>
          <w:lang w:val="de-DE"/>
        </w:rPr>
      </w:pPr>
      <w:proofErr w:type="spellStart"/>
      <w:r w:rsidRPr="0026338B">
        <w:rPr>
          <w:rFonts w:asciiTheme="minorHAnsi" w:hAnsiTheme="minorHAnsi" w:cstheme="minorHAnsi"/>
          <w:lang w:val="de-DE"/>
        </w:rPr>
        <w:t>Carboanhydrase</w:t>
      </w:r>
      <w:proofErr w:type="spellEnd"/>
      <w:r w:rsidRPr="0026338B">
        <w:rPr>
          <w:rFonts w:asciiTheme="minorHAnsi" w:hAnsiTheme="minorHAnsi" w:cstheme="minorHAnsi"/>
          <w:lang w:val="de-DE"/>
        </w:rPr>
        <w:t xml:space="preserve"> ist ein Enzym, das die Reaktion von Kohlendioxid CO</w:t>
      </w:r>
      <w:r w:rsidRPr="0026338B">
        <w:rPr>
          <w:rFonts w:asciiTheme="minorHAnsi" w:hAnsiTheme="minorHAnsi" w:cstheme="minorHAnsi"/>
          <w:vertAlign w:val="subscript"/>
          <w:lang w:val="de-DE"/>
        </w:rPr>
        <w:t>2</w:t>
      </w:r>
      <w:r w:rsidRPr="0026338B">
        <w:rPr>
          <w:rFonts w:asciiTheme="minorHAnsi" w:hAnsiTheme="minorHAnsi" w:cstheme="minorHAnsi"/>
          <w:lang w:val="de-DE"/>
        </w:rPr>
        <w:t xml:space="preserve"> mit Wasser beschleunigt:</w:t>
      </w:r>
      <w:r w:rsidRPr="0026338B">
        <w:rPr>
          <w:rFonts w:asciiTheme="minorHAnsi" w:hAnsiTheme="minorHAnsi" w:cstheme="minorHAnsi"/>
          <w:lang w:val="de-DE"/>
        </w:rPr>
        <w:br/>
      </w:r>
      <w:proofErr w:type="gramStart"/>
      <w:r w:rsidRPr="0026338B">
        <w:rPr>
          <w:rFonts w:asciiTheme="minorHAnsi" w:hAnsiTheme="minorHAnsi" w:cstheme="minorHAnsi"/>
          <w:lang w:val="de-DE"/>
        </w:rPr>
        <w:t>CO</w:t>
      </w:r>
      <w:r w:rsidRPr="0026338B">
        <w:rPr>
          <w:rFonts w:asciiTheme="minorHAnsi" w:hAnsiTheme="minorHAnsi" w:cstheme="minorHAnsi"/>
          <w:vertAlign w:val="subscript"/>
          <w:lang w:val="de-DE"/>
        </w:rPr>
        <w:t>2</w:t>
      </w:r>
      <w:r w:rsidRPr="0026338B">
        <w:rPr>
          <w:rFonts w:asciiTheme="minorHAnsi" w:hAnsiTheme="minorHAnsi" w:cstheme="minorHAnsi"/>
          <w:lang w:val="de-DE"/>
        </w:rPr>
        <w:t xml:space="preserve">  +</w:t>
      </w:r>
      <w:proofErr w:type="gramEnd"/>
      <w:r w:rsidRPr="0026338B">
        <w:rPr>
          <w:rFonts w:asciiTheme="minorHAnsi" w:hAnsiTheme="minorHAnsi" w:cstheme="minorHAnsi"/>
          <w:lang w:val="de-DE"/>
        </w:rPr>
        <w:t xml:space="preserve">   H</w:t>
      </w:r>
      <w:r w:rsidRPr="0026338B">
        <w:rPr>
          <w:rFonts w:asciiTheme="minorHAnsi" w:hAnsiTheme="minorHAnsi" w:cstheme="minorHAnsi"/>
          <w:vertAlign w:val="subscript"/>
          <w:lang w:val="de-DE"/>
        </w:rPr>
        <w:t>2</w:t>
      </w:r>
      <w:r w:rsidRPr="0026338B">
        <w:rPr>
          <w:rFonts w:asciiTheme="minorHAnsi" w:hAnsiTheme="minorHAnsi" w:cstheme="minorHAnsi"/>
          <w:lang w:val="de-DE"/>
        </w:rPr>
        <w:t xml:space="preserve">O   </w:t>
      </w:r>
      <w:r w:rsidRPr="0026338B">
        <w:rPr>
          <w:rFonts w:asciiTheme="minorHAnsi" w:hAnsiTheme="minorHAnsi" w:cstheme="minorHAnsi"/>
          <w:noProof/>
          <w:lang w:val="de-DE"/>
        </w:rPr>
        <w:drawing>
          <wp:inline distT="0" distB="0" distL="0" distR="0" wp14:anchorId="142C77C5" wp14:editId="08FB710C">
            <wp:extent cx="252000" cy="91440"/>
            <wp:effectExtent l="0" t="0" r="0" b="0"/>
            <wp:docPr id="12"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srcRect/>
                    <a:stretch>
                      <a:fillRect/>
                    </a:stretch>
                  </pic:blipFill>
                  <pic:spPr bwMode="auto">
                    <a:xfrm flipV="1">
                      <a:off x="0" y="0"/>
                      <a:ext cx="252000" cy="91440"/>
                    </a:xfrm>
                    <a:prstGeom prst="rect">
                      <a:avLst/>
                    </a:prstGeom>
                    <a:noFill/>
                    <a:ln w="9525">
                      <a:noFill/>
                      <a:miter lim="800000"/>
                      <a:headEnd/>
                      <a:tailEnd/>
                    </a:ln>
                  </pic:spPr>
                </pic:pic>
              </a:graphicData>
            </a:graphic>
          </wp:inline>
        </w:drawing>
      </w:r>
      <w:r w:rsidRPr="0026338B">
        <w:rPr>
          <w:rFonts w:asciiTheme="minorHAnsi" w:hAnsiTheme="minorHAnsi" w:cstheme="minorHAnsi"/>
          <w:lang w:val="de-DE"/>
        </w:rPr>
        <w:t xml:space="preserve">   HCO</w:t>
      </w:r>
      <w:r w:rsidRPr="0026338B">
        <w:rPr>
          <w:rFonts w:asciiTheme="minorHAnsi" w:hAnsiTheme="minorHAnsi" w:cstheme="minorHAnsi"/>
          <w:vertAlign w:val="subscript"/>
          <w:lang w:val="de-DE"/>
        </w:rPr>
        <w:t>3</w:t>
      </w:r>
      <w:r w:rsidRPr="0026338B">
        <w:rPr>
          <w:rFonts w:asciiTheme="minorHAnsi" w:hAnsiTheme="minorHAnsi" w:cstheme="minorHAnsi"/>
          <w:position w:val="10"/>
        </w:rPr>
        <w:t>-</w:t>
      </w:r>
      <w:r w:rsidRPr="0026338B">
        <w:rPr>
          <w:rFonts w:asciiTheme="minorHAnsi" w:hAnsiTheme="minorHAnsi" w:cstheme="minorHAnsi"/>
          <w:lang w:val="de-DE"/>
        </w:rPr>
        <w:t xml:space="preserve">   +   H</w:t>
      </w:r>
      <w:r w:rsidRPr="0026338B">
        <w:rPr>
          <w:rFonts w:asciiTheme="minorHAnsi" w:hAnsiTheme="minorHAnsi" w:cstheme="minorHAnsi"/>
          <w:vertAlign w:val="superscript"/>
          <w:lang w:val="de-DE"/>
        </w:rPr>
        <w:t>+</w:t>
      </w:r>
      <w:r w:rsidRPr="0026338B">
        <w:rPr>
          <w:rFonts w:asciiTheme="minorHAnsi" w:hAnsiTheme="minorHAnsi" w:cstheme="minorHAnsi"/>
          <w:lang w:val="de-DE"/>
        </w:rPr>
        <w:t xml:space="preserve"> </w:t>
      </w:r>
    </w:p>
    <w:p w14:paraId="5532AD3A" w14:textId="75BFE01F" w:rsidR="002E4B3F" w:rsidRPr="0026338B" w:rsidRDefault="002E4B3F" w:rsidP="002E4B3F">
      <w:pPr>
        <w:pStyle w:val="Kopfzeile"/>
        <w:spacing w:line="240" w:lineRule="auto"/>
        <w:rPr>
          <w:rFonts w:asciiTheme="minorHAnsi" w:hAnsiTheme="minorHAnsi" w:cstheme="minorHAnsi"/>
          <w:lang w:val="de-DE"/>
        </w:rPr>
      </w:pPr>
      <w:r w:rsidRPr="0026338B">
        <w:rPr>
          <w:rFonts w:asciiTheme="minorHAnsi" w:hAnsiTheme="minorHAnsi" w:cstheme="minorHAnsi"/>
          <w:lang w:val="de-DE"/>
        </w:rPr>
        <w:t>Dabei entsteht Hydrogencarbonat und ein Proton H</w:t>
      </w:r>
      <w:r w:rsidRPr="0026338B">
        <w:rPr>
          <w:rFonts w:asciiTheme="minorHAnsi" w:hAnsiTheme="minorHAnsi" w:cstheme="minorHAnsi"/>
          <w:vertAlign w:val="superscript"/>
          <w:lang w:val="de-DE"/>
        </w:rPr>
        <w:t>+</w:t>
      </w:r>
    </w:p>
    <w:p w14:paraId="02C7C1A7" w14:textId="77777777" w:rsidR="002E4B3F" w:rsidRPr="0026338B" w:rsidRDefault="002E4B3F">
      <w:pPr>
        <w:pStyle w:val="Kopfzeile"/>
        <w:tabs>
          <w:tab w:val="clear" w:pos="4536"/>
          <w:tab w:val="clear" w:pos="9072"/>
        </w:tabs>
        <w:rPr>
          <w:rFonts w:asciiTheme="minorHAnsi" w:hAnsiTheme="minorHAnsi" w:cstheme="minorHAnsi"/>
          <w:lang w:val="de-DE"/>
        </w:rPr>
      </w:pPr>
    </w:p>
    <w:p w14:paraId="7A2BC546" w14:textId="4A18C23C" w:rsidR="00AF2A60" w:rsidRPr="0026338B" w:rsidRDefault="00DA68C3" w:rsidP="00AF2A60">
      <w:pPr>
        <w:pStyle w:val="Kopfzeile"/>
        <w:rPr>
          <w:rFonts w:asciiTheme="minorHAnsi" w:hAnsiTheme="minorHAnsi" w:cstheme="minorHAnsi"/>
          <w:lang w:val="de-DE"/>
        </w:rPr>
      </w:pPr>
      <w:r w:rsidRPr="0026338B">
        <w:rPr>
          <w:rFonts w:asciiTheme="minorHAnsi" w:hAnsiTheme="minorHAnsi" w:cstheme="minorHAnsi"/>
          <w:lang w:val="de-DE"/>
        </w:rPr>
        <w:t>Aktivität</w:t>
      </w:r>
      <w:r w:rsidR="00CE74BE" w:rsidRPr="0026338B">
        <w:rPr>
          <w:rFonts w:asciiTheme="minorHAnsi" w:hAnsiTheme="minorHAnsi" w:cstheme="minorHAnsi"/>
          <w:lang w:val="de-DE"/>
        </w:rPr>
        <w:t xml:space="preserve"> und Hemmung der Carboanhydrase lässt sich auf einfache Weise an einer Enzympräparation aus roten Blutkörperchen von Schweineblut beobachten. </w:t>
      </w:r>
      <w:r w:rsidR="00AF2A60" w:rsidRPr="0026338B">
        <w:rPr>
          <w:rFonts w:asciiTheme="minorHAnsi" w:hAnsiTheme="minorHAnsi" w:cstheme="minorHAnsi"/>
          <w:lang w:val="de-DE"/>
        </w:rPr>
        <w:t xml:space="preserve">Die Enzym-Lösung </w:t>
      </w:r>
      <w:r w:rsidR="00AF2A60" w:rsidRPr="0026338B">
        <w:rPr>
          <w:rFonts w:asciiTheme="minorHAnsi" w:hAnsiTheme="minorHAnsi" w:cstheme="minorHAnsi"/>
        </w:rPr>
        <w:t>wird</w:t>
      </w:r>
      <w:r w:rsidR="00AF2A60" w:rsidRPr="0026338B">
        <w:rPr>
          <w:rFonts w:asciiTheme="minorHAnsi" w:hAnsiTheme="minorHAnsi" w:cstheme="minorHAnsi"/>
          <w:lang w:val="de-DE"/>
        </w:rPr>
        <w:t xml:space="preserve"> mit kohlendioxidhaltigem Wasser vermischt. Das Kohlendioxid wird mit Wasser zu HCO</w:t>
      </w:r>
      <w:r w:rsidR="00AF2A60" w:rsidRPr="0026338B">
        <w:rPr>
          <w:rFonts w:asciiTheme="minorHAnsi" w:hAnsiTheme="minorHAnsi" w:cstheme="minorHAnsi"/>
          <w:vertAlign w:val="subscript"/>
          <w:lang w:val="de-DE"/>
        </w:rPr>
        <w:t>3</w:t>
      </w:r>
      <w:r w:rsidR="00AF2A60" w:rsidRPr="0026338B">
        <w:rPr>
          <w:rFonts w:asciiTheme="minorHAnsi" w:hAnsiTheme="minorHAnsi" w:cstheme="minorHAnsi"/>
          <w:vertAlign w:val="superscript"/>
        </w:rPr>
        <w:t>-</w:t>
      </w:r>
      <w:r w:rsidR="00AF2A60" w:rsidRPr="0026338B">
        <w:rPr>
          <w:rFonts w:asciiTheme="minorHAnsi" w:hAnsiTheme="minorHAnsi" w:cstheme="minorHAnsi"/>
          <w:lang w:val="de-DE"/>
        </w:rPr>
        <w:t xml:space="preserve"> und H</w:t>
      </w:r>
      <w:r w:rsidR="00AF2A60" w:rsidRPr="0026338B">
        <w:rPr>
          <w:rFonts w:asciiTheme="minorHAnsi" w:hAnsiTheme="minorHAnsi" w:cstheme="minorHAnsi"/>
          <w:vertAlign w:val="superscript"/>
          <w:lang w:val="de-DE"/>
        </w:rPr>
        <w:t>+</w:t>
      </w:r>
      <w:r w:rsidR="00AF2A60" w:rsidRPr="0026338B">
        <w:rPr>
          <w:rFonts w:asciiTheme="minorHAnsi" w:hAnsiTheme="minorHAnsi" w:cstheme="minorHAnsi"/>
        </w:rPr>
        <w:t xml:space="preserve"> </w:t>
      </w:r>
      <w:r w:rsidR="00AF2A60" w:rsidRPr="0026338B">
        <w:rPr>
          <w:rFonts w:asciiTheme="minorHAnsi" w:hAnsiTheme="minorHAnsi" w:cstheme="minorHAnsi"/>
          <w:lang w:val="de-DE"/>
        </w:rPr>
        <w:t>und der Indikator Phenolrot ändert seine Farbe, weil er mit den entstandenen H</w:t>
      </w:r>
      <w:r w:rsidR="00AF2A60" w:rsidRPr="0026338B">
        <w:rPr>
          <w:rFonts w:asciiTheme="minorHAnsi" w:hAnsiTheme="minorHAnsi" w:cstheme="minorHAnsi"/>
          <w:vertAlign w:val="superscript"/>
          <w:lang w:val="de-DE"/>
        </w:rPr>
        <w:t>+</w:t>
      </w:r>
      <w:r w:rsidR="00AF2A60" w:rsidRPr="0026338B">
        <w:rPr>
          <w:rFonts w:asciiTheme="minorHAnsi" w:hAnsiTheme="minorHAnsi" w:cstheme="minorHAnsi"/>
          <w:lang w:val="de-DE"/>
        </w:rPr>
        <w:t xml:space="preserve"> reagiert.</w:t>
      </w:r>
    </w:p>
    <w:p w14:paraId="4F3F4179" w14:textId="73853D7F" w:rsidR="00756815" w:rsidRPr="0026338B" w:rsidRDefault="00756815">
      <w:pPr>
        <w:pStyle w:val="Kopfzeile"/>
        <w:tabs>
          <w:tab w:val="clear" w:pos="4536"/>
          <w:tab w:val="clear" w:pos="9072"/>
        </w:tabs>
        <w:rPr>
          <w:rFonts w:asciiTheme="minorHAnsi" w:hAnsiTheme="minorHAnsi" w:cstheme="minorHAnsi"/>
          <w:lang w:val="de-DE"/>
        </w:rPr>
      </w:pPr>
    </w:p>
    <w:p w14:paraId="0FF69769" w14:textId="77777777" w:rsidR="00AF2A60" w:rsidRPr="0026338B" w:rsidRDefault="00AF2A60" w:rsidP="00AF2A60">
      <w:pPr>
        <w:pStyle w:val="Kopfzeile"/>
        <w:rPr>
          <w:rFonts w:asciiTheme="minorHAnsi" w:hAnsiTheme="minorHAnsi" w:cstheme="minorHAnsi"/>
          <w:lang w:val="de-DE"/>
        </w:rPr>
      </w:pPr>
      <w:r w:rsidRPr="0026338B">
        <w:rPr>
          <w:rFonts w:asciiTheme="minorHAnsi" w:hAnsiTheme="minorHAnsi" w:cstheme="minorHAnsi"/>
          <w:lang w:val="de-DE"/>
        </w:rPr>
        <w:t>Es werden drei Wirkstoffe getestet</w:t>
      </w:r>
    </w:p>
    <w:p w14:paraId="021B4CB9" w14:textId="31F3F8FD" w:rsidR="00AF2A60" w:rsidRPr="0026338B" w:rsidRDefault="00AF2A60" w:rsidP="0019788A">
      <w:pPr>
        <w:pStyle w:val="Aufzhlungvor6"/>
        <w:rPr>
          <w:rFonts w:asciiTheme="minorHAnsi" w:hAnsiTheme="minorHAnsi" w:cstheme="minorHAnsi"/>
        </w:rPr>
      </w:pPr>
      <w:proofErr w:type="spellStart"/>
      <w:r w:rsidRPr="0026338B">
        <w:rPr>
          <w:rFonts w:asciiTheme="minorHAnsi" w:hAnsiTheme="minorHAnsi" w:cstheme="minorHAnsi"/>
        </w:rPr>
        <w:t>Acetazolamid</w:t>
      </w:r>
      <w:proofErr w:type="spellEnd"/>
      <w:r w:rsidRPr="0026338B">
        <w:rPr>
          <w:rFonts w:asciiTheme="minorHAnsi" w:hAnsiTheme="minorHAnsi" w:cstheme="minorHAnsi"/>
        </w:rPr>
        <w:t xml:space="preserve"> (im Medikament </w:t>
      </w:r>
      <w:proofErr w:type="spellStart"/>
      <w:r w:rsidRPr="0026338B">
        <w:rPr>
          <w:rFonts w:asciiTheme="minorHAnsi" w:hAnsiTheme="minorHAnsi" w:cstheme="minorHAnsi"/>
        </w:rPr>
        <w:t>Diamox</w:t>
      </w:r>
      <w:proofErr w:type="spellEnd"/>
      <w:r w:rsidR="002B1D4B" w:rsidRPr="0026338B">
        <w:rPr>
          <w:rFonts w:asciiTheme="minorHAnsi" w:hAnsiTheme="minorHAnsi" w:cstheme="minorHAnsi"/>
          <w:vertAlign w:val="superscript"/>
        </w:rPr>
        <w:t>®</w:t>
      </w:r>
      <w:r w:rsidRPr="0026338B">
        <w:rPr>
          <w:rFonts w:asciiTheme="minorHAnsi" w:hAnsiTheme="minorHAnsi" w:cstheme="minorHAnsi"/>
        </w:rPr>
        <w:t xml:space="preserve">): Tabletten gegen Glaukom (=Grüner Star). </w:t>
      </w:r>
      <w:proofErr w:type="spellStart"/>
      <w:r w:rsidRPr="0026338B">
        <w:rPr>
          <w:rFonts w:asciiTheme="minorHAnsi" w:hAnsiTheme="minorHAnsi" w:cstheme="minorHAnsi"/>
        </w:rPr>
        <w:t>Acetazolamid</w:t>
      </w:r>
      <w:proofErr w:type="spellEnd"/>
      <w:r w:rsidRPr="0026338B">
        <w:rPr>
          <w:rFonts w:asciiTheme="minorHAnsi" w:hAnsiTheme="minorHAnsi" w:cstheme="minorHAnsi"/>
        </w:rPr>
        <w:t xml:space="preserve"> vermindert den Augendruck in dem weniger Kammerwasser gebildet wird.</w:t>
      </w:r>
    </w:p>
    <w:p w14:paraId="6C5B03CF" w14:textId="76DCD3D3" w:rsidR="00AF2A60" w:rsidRPr="0026338B" w:rsidRDefault="00AF2A60" w:rsidP="0019788A">
      <w:pPr>
        <w:pStyle w:val="Aufzhlungvor6"/>
        <w:rPr>
          <w:rFonts w:asciiTheme="minorHAnsi" w:hAnsiTheme="minorHAnsi" w:cstheme="minorHAnsi"/>
        </w:rPr>
      </w:pPr>
      <w:proofErr w:type="spellStart"/>
      <w:r w:rsidRPr="0026338B">
        <w:rPr>
          <w:rFonts w:asciiTheme="minorHAnsi" w:hAnsiTheme="minorHAnsi" w:cstheme="minorHAnsi"/>
        </w:rPr>
        <w:t>Sulfamethoxazol</w:t>
      </w:r>
      <w:proofErr w:type="spellEnd"/>
      <w:r w:rsidRPr="0026338B">
        <w:rPr>
          <w:rFonts w:asciiTheme="minorHAnsi" w:hAnsiTheme="minorHAnsi" w:cstheme="minorHAnsi"/>
        </w:rPr>
        <w:t xml:space="preserve"> (in </w:t>
      </w:r>
      <w:proofErr w:type="spellStart"/>
      <w:r w:rsidR="002B1D4B" w:rsidRPr="0026338B">
        <w:rPr>
          <w:rFonts w:asciiTheme="minorHAnsi" w:hAnsiTheme="minorHAnsi" w:cstheme="minorHAnsi"/>
        </w:rPr>
        <w:t>Cotrim</w:t>
      </w:r>
      <w:proofErr w:type="spellEnd"/>
      <w:r w:rsidR="002B1D4B" w:rsidRPr="0026338B">
        <w:rPr>
          <w:rFonts w:asciiTheme="minorHAnsi" w:hAnsiTheme="minorHAnsi" w:cstheme="minorHAnsi"/>
        </w:rPr>
        <w:t xml:space="preserve"> forte</w:t>
      </w:r>
      <w:r w:rsidRPr="0026338B">
        <w:rPr>
          <w:rFonts w:asciiTheme="minorHAnsi" w:hAnsiTheme="minorHAnsi" w:cstheme="minorHAnsi"/>
          <w:vertAlign w:val="superscript"/>
        </w:rPr>
        <w:t>®</w:t>
      </w:r>
      <w:r w:rsidRPr="0026338B">
        <w:rPr>
          <w:rFonts w:asciiTheme="minorHAnsi" w:hAnsiTheme="minorHAnsi" w:cstheme="minorHAnsi"/>
        </w:rPr>
        <w:t>) hemmt die Folsäurebildung in Bakterien und verhindert deren Vermehrung. Es wird bei bakteriellen Infektionen verschrieben.</w:t>
      </w:r>
    </w:p>
    <w:p w14:paraId="1F81FA0C" w14:textId="4872017C" w:rsidR="002E4B3F" w:rsidRPr="0026338B" w:rsidRDefault="00AF2A60" w:rsidP="0019788A">
      <w:pPr>
        <w:pStyle w:val="Aufzhlungvor6"/>
        <w:rPr>
          <w:rFonts w:asciiTheme="minorHAnsi" w:hAnsiTheme="minorHAnsi" w:cstheme="minorHAnsi"/>
        </w:rPr>
      </w:pPr>
      <w:proofErr w:type="spellStart"/>
      <w:r w:rsidRPr="0026338B">
        <w:rPr>
          <w:rFonts w:asciiTheme="minorHAnsi" w:hAnsiTheme="minorHAnsi" w:cstheme="minorHAnsi"/>
        </w:rPr>
        <w:t>Dorzolamid</w:t>
      </w:r>
      <w:proofErr w:type="spellEnd"/>
      <w:r w:rsidRPr="0026338B">
        <w:rPr>
          <w:rFonts w:asciiTheme="minorHAnsi" w:hAnsiTheme="minorHAnsi" w:cstheme="minorHAnsi"/>
        </w:rPr>
        <w:t xml:space="preserve"> (</w:t>
      </w:r>
      <w:r w:rsidR="00DA68C3" w:rsidRPr="0026338B">
        <w:rPr>
          <w:rFonts w:asciiTheme="minorHAnsi" w:hAnsiTheme="minorHAnsi" w:cstheme="minorHAnsi"/>
        </w:rPr>
        <w:t xml:space="preserve">in </w:t>
      </w:r>
      <w:proofErr w:type="spellStart"/>
      <w:r w:rsidRPr="0026338B">
        <w:rPr>
          <w:rFonts w:asciiTheme="minorHAnsi" w:hAnsiTheme="minorHAnsi" w:cstheme="minorHAnsi"/>
        </w:rPr>
        <w:t>Trusopt</w:t>
      </w:r>
      <w:proofErr w:type="spellEnd"/>
      <w:r w:rsidRPr="0026338B">
        <w:rPr>
          <w:rFonts w:asciiTheme="minorHAnsi" w:hAnsiTheme="minorHAnsi" w:cstheme="minorHAnsi"/>
          <w:vertAlign w:val="superscript"/>
        </w:rPr>
        <w:t>®</w:t>
      </w:r>
      <w:r w:rsidRPr="0026338B">
        <w:rPr>
          <w:rFonts w:asciiTheme="minorHAnsi" w:hAnsiTheme="minorHAnsi" w:cstheme="minorHAnsi"/>
        </w:rPr>
        <w:t xml:space="preserve">): Augentropfen gegen Glaukom (=Grüner Star). </w:t>
      </w:r>
      <w:proofErr w:type="spellStart"/>
      <w:r w:rsidRPr="0026338B">
        <w:rPr>
          <w:rFonts w:asciiTheme="minorHAnsi" w:hAnsiTheme="minorHAnsi" w:cstheme="minorHAnsi"/>
        </w:rPr>
        <w:t>Dorzolamid</w:t>
      </w:r>
      <w:proofErr w:type="spellEnd"/>
      <w:r w:rsidRPr="0026338B">
        <w:rPr>
          <w:rFonts w:asciiTheme="minorHAnsi" w:hAnsiTheme="minorHAnsi" w:cstheme="minorHAnsi"/>
        </w:rPr>
        <w:t xml:space="preserve"> vermindert den Augendruck in dem weniger Kammerwasser gebildet wird.</w:t>
      </w:r>
    </w:p>
    <w:p w14:paraId="2AF2F932" w14:textId="71076D9A" w:rsidR="00756815" w:rsidRPr="0026338B" w:rsidRDefault="00CE74BE">
      <w:pPr>
        <w:pStyle w:val="berschrift2"/>
        <w:rPr>
          <w:rFonts w:asciiTheme="minorHAnsi" w:hAnsiTheme="minorHAnsi" w:cstheme="minorHAnsi"/>
          <w:lang w:val="de-DE"/>
        </w:rPr>
      </w:pPr>
      <w:r w:rsidRPr="0026338B">
        <w:rPr>
          <w:rFonts w:asciiTheme="minorHAnsi" w:hAnsiTheme="minorHAnsi" w:cstheme="minorHAnsi"/>
          <w:lang w:val="de-DE"/>
        </w:rPr>
        <w:lastRenderedPageBreak/>
        <w:t>Material</w:t>
      </w:r>
    </w:p>
    <w:p w14:paraId="464EC61C" w14:textId="77777777" w:rsidR="00756815" w:rsidRPr="0026338B" w:rsidRDefault="00756815">
      <w:pPr>
        <w:pStyle w:val="Kopfzeile"/>
        <w:tabs>
          <w:tab w:val="clear" w:pos="4536"/>
          <w:tab w:val="clear" w:pos="9072"/>
        </w:tabs>
        <w:rPr>
          <w:rFonts w:asciiTheme="minorHAnsi" w:hAnsiTheme="minorHAnsi" w:cstheme="minorHAnsi"/>
          <w:lang w:val="de-DE"/>
        </w:rPr>
      </w:pPr>
    </w:p>
    <w:p w14:paraId="0E7E31B9" w14:textId="4BCBF0FA" w:rsidR="00756815" w:rsidRPr="0026338B" w:rsidRDefault="00DA68C3" w:rsidP="0019788A">
      <w:pPr>
        <w:pStyle w:val="Aufzhlungvor6"/>
        <w:rPr>
          <w:rFonts w:asciiTheme="minorHAnsi" w:hAnsiTheme="minorHAnsi" w:cstheme="minorHAnsi"/>
        </w:rPr>
      </w:pPr>
      <w:r w:rsidRPr="0026338B">
        <w:rPr>
          <w:rFonts w:asciiTheme="minorHAnsi" w:hAnsiTheme="minorHAnsi" w:cstheme="minorHAnsi"/>
        </w:rPr>
        <w:t>Frisches</w:t>
      </w:r>
      <w:r w:rsidR="00CE74BE" w:rsidRPr="0026338B">
        <w:rPr>
          <w:rFonts w:asciiTheme="minorHAnsi" w:hAnsiTheme="minorHAnsi" w:cstheme="minorHAnsi"/>
        </w:rPr>
        <w:t xml:space="preserve"> Schweineblut </w:t>
      </w:r>
      <w:r w:rsidR="00147CC3" w:rsidRPr="0026338B">
        <w:rPr>
          <w:rFonts w:asciiTheme="minorHAnsi" w:hAnsiTheme="minorHAnsi" w:cstheme="minorHAnsi"/>
        </w:rPr>
        <w:t xml:space="preserve">(1 dl) </w:t>
      </w:r>
      <w:r w:rsidRPr="0026338B">
        <w:rPr>
          <w:rFonts w:asciiTheme="minorHAnsi" w:hAnsiTheme="minorHAnsi" w:cstheme="minorHAnsi"/>
        </w:rPr>
        <w:t xml:space="preserve">kann in einer Metzgerei bestellt werden. </w:t>
      </w:r>
      <w:r w:rsidR="00314FF1" w:rsidRPr="0026338B">
        <w:rPr>
          <w:rFonts w:asciiTheme="minorHAnsi" w:hAnsiTheme="minorHAnsi" w:cstheme="minorHAnsi"/>
        </w:rPr>
        <w:t>Gefrorenes Blut eignet sich nicht.</w:t>
      </w:r>
      <w:r w:rsidR="00314FF1" w:rsidRPr="0026338B">
        <w:rPr>
          <w:rFonts w:asciiTheme="minorHAnsi" w:hAnsiTheme="minorHAnsi" w:cstheme="minorHAnsi"/>
        </w:rPr>
        <w:br/>
        <w:t>Das Blut</w:t>
      </w:r>
      <w:r w:rsidRPr="0026338B">
        <w:rPr>
          <w:rFonts w:asciiTheme="minorHAnsi" w:hAnsiTheme="minorHAnsi" w:cstheme="minorHAnsi"/>
        </w:rPr>
        <w:t xml:space="preserve"> </w:t>
      </w:r>
      <w:r w:rsidR="00CE74BE" w:rsidRPr="0026338B">
        <w:rPr>
          <w:rFonts w:asciiTheme="minorHAnsi" w:hAnsiTheme="minorHAnsi" w:cstheme="minorHAnsi"/>
        </w:rPr>
        <w:t>wurde im Schlachthof gerührt, damit es nicht gerinnt</w:t>
      </w:r>
      <w:r w:rsidR="00314FF1" w:rsidRPr="0026338B">
        <w:rPr>
          <w:rFonts w:asciiTheme="minorHAnsi" w:hAnsiTheme="minorHAnsi" w:cstheme="minorHAnsi"/>
        </w:rPr>
        <w:t xml:space="preserve"> und kann</w:t>
      </w:r>
      <w:r w:rsidRPr="0026338B">
        <w:rPr>
          <w:rFonts w:asciiTheme="minorHAnsi" w:hAnsiTheme="minorHAnsi" w:cstheme="minorHAnsi"/>
        </w:rPr>
        <w:t xml:space="preserve"> </w:t>
      </w:r>
      <w:r w:rsidR="00314FF1" w:rsidRPr="0026338B">
        <w:rPr>
          <w:rFonts w:asciiTheme="minorHAnsi" w:hAnsiTheme="minorHAnsi" w:cstheme="minorHAnsi"/>
        </w:rPr>
        <w:t xml:space="preserve">vor dem Experiment problemlos 3 Tage im Kühlschrank gelagert werden. </w:t>
      </w:r>
    </w:p>
    <w:p w14:paraId="11F7AD92" w14:textId="323EFC46" w:rsidR="00756815" w:rsidRPr="0026338B" w:rsidRDefault="002B1D4B" w:rsidP="0019788A">
      <w:pPr>
        <w:pStyle w:val="Aufzhlungvor6"/>
        <w:rPr>
          <w:rFonts w:asciiTheme="minorHAnsi" w:hAnsiTheme="minorHAnsi" w:cstheme="minorHAnsi"/>
        </w:rPr>
      </w:pPr>
      <w:r w:rsidRPr="0026338B">
        <w:rPr>
          <w:rFonts w:asciiTheme="minorHAnsi" w:hAnsiTheme="minorHAnsi" w:cstheme="minorHAnsi"/>
        </w:rPr>
        <w:t>Medikamente</w:t>
      </w:r>
      <w:r w:rsidR="008F76F3" w:rsidRPr="0026338B">
        <w:rPr>
          <w:rFonts w:asciiTheme="minorHAnsi" w:hAnsiTheme="minorHAnsi" w:cstheme="minorHAnsi"/>
        </w:rPr>
        <w:t xml:space="preserve"> aus der Apotheke</w:t>
      </w:r>
      <w:r w:rsidRPr="0026338B">
        <w:rPr>
          <w:rFonts w:asciiTheme="minorHAnsi" w:hAnsiTheme="minorHAnsi" w:cstheme="minorHAnsi"/>
        </w:rPr>
        <w:t xml:space="preserve">: </w:t>
      </w:r>
      <w:proofErr w:type="spellStart"/>
      <w:r w:rsidR="008F76F3" w:rsidRPr="0026338B">
        <w:rPr>
          <w:rFonts w:asciiTheme="minorHAnsi" w:hAnsiTheme="minorHAnsi" w:cstheme="minorHAnsi"/>
        </w:rPr>
        <w:t>Dorzolamid</w:t>
      </w:r>
      <w:proofErr w:type="spellEnd"/>
      <w:r w:rsidR="008F76F3" w:rsidRPr="0026338B">
        <w:rPr>
          <w:rFonts w:asciiTheme="minorHAnsi" w:hAnsiTheme="minorHAnsi" w:cstheme="minorHAnsi"/>
          <w:vertAlign w:val="superscript"/>
        </w:rPr>
        <w:t>®</w:t>
      </w:r>
      <w:r w:rsidR="008F76F3" w:rsidRPr="0026338B">
        <w:rPr>
          <w:rFonts w:asciiTheme="minorHAnsi" w:hAnsiTheme="minorHAnsi" w:cstheme="minorHAnsi"/>
        </w:rPr>
        <w:t xml:space="preserve">, </w:t>
      </w:r>
      <w:proofErr w:type="spellStart"/>
      <w:r w:rsidR="008F76F3" w:rsidRPr="0026338B">
        <w:rPr>
          <w:rFonts w:asciiTheme="minorHAnsi" w:hAnsiTheme="minorHAnsi" w:cstheme="minorHAnsi"/>
        </w:rPr>
        <w:t>Cotrim</w:t>
      </w:r>
      <w:proofErr w:type="spellEnd"/>
      <w:r w:rsidR="008F76F3" w:rsidRPr="0026338B">
        <w:rPr>
          <w:rFonts w:asciiTheme="minorHAnsi" w:hAnsiTheme="minorHAnsi" w:cstheme="minorHAnsi"/>
        </w:rPr>
        <w:t xml:space="preserve"> forte</w:t>
      </w:r>
      <w:r w:rsidR="008F76F3" w:rsidRPr="0026338B">
        <w:rPr>
          <w:rFonts w:asciiTheme="minorHAnsi" w:hAnsiTheme="minorHAnsi" w:cstheme="minorHAnsi"/>
          <w:vertAlign w:val="superscript"/>
        </w:rPr>
        <w:t>®</w:t>
      </w:r>
      <w:r w:rsidR="008F76F3" w:rsidRPr="0026338B">
        <w:rPr>
          <w:rFonts w:asciiTheme="minorHAnsi" w:hAnsiTheme="minorHAnsi" w:cstheme="minorHAnsi"/>
        </w:rPr>
        <w:t xml:space="preserve"> und</w:t>
      </w:r>
      <w:r w:rsidR="00CE74BE" w:rsidRPr="0026338B">
        <w:rPr>
          <w:rFonts w:asciiTheme="minorHAnsi" w:hAnsiTheme="minorHAnsi" w:cstheme="minorHAnsi"/>
        </w:rPr>
        <w:t xml:space="preserve"> </w:t>
      </w:r>
      <w:proofErr w:type="spellStart"/>
      <w:r w:rsidR="00CE74BE" w:rsidRPr="0026338B">
        <w:rPr>
          <w:rFonts w:asciiTheme="minorHAnsi" w:hAnsiTheme="minorHAnsi" w:cstheme="minorHAnsi"/>
        </w:rPr>
        <w:t>Trusopt</w:t>
      </w:r>
      <w:proofErr w:type="spellEnd"/>
      <w:r w:rsidR="00CE74BE" w:rsidRPr="0026338B">
        <w:rPr>
          <w:rFonts w:asciiTheme="minorHAnsi" w:hAnsiTheme="minorHAnsi" w:cstheme="minorHAnsi"/>
          <w:vertAlign w:val="superscript"/>
        </w:rPr>
        <w:t>®</w:t>
      </w:r>
      <w:r w:rsidR="00250ED9" w:rsidRPr="0026338B">
        <w:rPr>
          <w:rFonts w:asciiTheme="minorHAnsi" w:hAnsiTheme="minorHAnsi" w:cstheme="minorHAnsi"/>
        </w:rPr>
        <w:br/>
        <w:t xml:space="preserve">2 kleine Mörser, Messkolben </w:t>
      </w:r>
      <w:r w:rsidR="008C5EE7" w:rsidRPr="0026338B">
        <w:rPr>
          <w:rFonts w:asciiTheme="minorHAnsi" w:hAnsiTheme="minorHAnsi" w:cstheme="minorHAnsi"/>
        </w:rPr>
        <w:t>10</w:t>
      </w:r>
      <w:r w:rsidR="00C15FA0" w:rsidRPr="0026338B">
        <w:rPr>
          <w:rFonts w:asciiTheme="minorHAnsi" w:hAnsiTheme="minorHAnsi" w:cstheme="minorHAnsi"/>
        </w:rPr>
        <w:t xml:space="preserve"> ml</w:t>
      </w:r>
      <w:r w:rsidR="008C5EE7" w:rsidRPr="0026338B">
        <w:rPr>
          <w:rFonts w:asciiTheme="minorHAnsi" w:hAnsiTheme="minorHAnsi" w:cstheme="minorHAnsi"/>
        </w:rPr>
        <w:t xml:space="preserve">, </w:t>
      </w:r>
      <w:r w:rsidR="00250ED9" w:rsidRPr="0026338B">
        <w:rPr>
          <w:rFonts w:asciiTheme="minorHAnsi" w:hAnsiTheme="minorHAnsi" w:cstheme="minorHAnsi"/>
        </w:rPr>
        <w:t>200 ml und 250 ml</w:t>
      </w:r>
    </w:p>
    <w:p w14:paraId="65CA6F89" w14:textId="060B2C66" w:rsidR="00756815" w:rsidRPr="0026338B" w:rsidRDefault="00CE74BE" w:rsidP="0019788A">
      <w:pPr>
        <w:pStyle w:val="Aufzhlungvor6"/>
        <w:rPr>
          <w:rFonts w:asciiTheme="minorHAnsi" w:hAnsiTheme="minorHAnsi" w:cstheme="minorHAnsi"/>
        </w:rPr>
      </w:pPr>
      <w:r w:rsidRPr="0026338B">
        <w:rPr>
          <w:rFonts w:asciiTheme="minorHAnsi" w:hAnsiTheme="minorHAnsi" w:cstheme="minorHAnsi"/>
        </w:rPr>
        <w:t>Kohlensäurehaltiges Mineralwasser</w:t>
      </w:r>
      <w:r w:rsidR="00BB3CE6" w:rsidRPr="0026338B">
        <w:rPr>
          <w:rFonts w:asciiTheme="minorHAnsi" w:hAnsiTheme="minorHAnsi" w:cstheme="minorHAnsi"/>
        </w:rPr>
        <w:t xml:space="preserve"> gekühlt auf 0 bis 4°C</w:t>
      </w:r>
      <w:r w:rsidR="00A7565B" w:rsidRPr="0026338B">
        <w:rPr>
          <w:rFonts w:asciiTheme="minorHAnsi" w:hAnsiTheme="minorHAnsi" w:cstheme="minorHAnsi"/>
        </w:rPr>
        <w:t xml:space="preserve">. </w:t>
      </w:r>
      <w:r w:rsidR="008F76F3" w:rsidRPr="0026338B">
        <w:rPr>
          <w:rFonts w:asciiTheme="minorHAnsi" w:hAnsiTheme="minorHAnsi" w:cstheme="minorHAnsi"/>
        </w:rPr>
        <w:t xml:space="preserve">Der Kohlensäuregehalt ist entscheidend. </w:t>
      </w:r>
      <w:proofErr w:type="spellStart"/>
      <w:r w:rsidRPr="0026338B">
        <w:rPr>
          <w:rFonts w:asciiTheme="minorHAnsi" w:hAnsiTheme="minorHAnsi" w:cstheme="minorHAnsi"/>
        </w:rPr>
        <w:t>Aproz</w:t>
      </w:r>
      <w:proofErr w:type="spellEnd"/>
      <w:r w:rsidRPr="0026338B">
        <w:rPr>
          <w:rFonts w:asciiTheme="minorHAnsi" w:hAnsiTheme="minorHAnsi" w:cstheme="minorHAnsi"/>
        </w:rPr>
        <w:t xml:space="preserve"> mit viel Kohlensäure</w:t>
      </w:r>
      <w:r w:rsidR="008F76F3" w:rsidRPr="0026338B">
        <w:rPr>
          <w:rFonts w:asciiTheme="minorHAnsi" w:hAnsiTheme="minorHAnsi" w:cstheme="minorHAnsi"/>
        </w:rPr>
        <w:t xml:space="preserve"> beispielsweise hat eine passende Konzentration</w:t>
      </w:r>
    </w:p>
    <w:p w14:paraId="2075B149" w14:textId="77777777" w:rsidR="00250ED9" w:rsidRPr="0026338B" w:rsidRDefault="00250ED9" w:rsidP="0019788A">
      <w:pPr>
        <w:pStyle w:val="Aufzhlungvor6"/>
        <w:rPr>
          <w:rFonts w:asciiTheme="minorHAnsi" w:hAnsiTheme="minorHAnsi" w:cstheme="minorHAnsi"/>
        </w:rPr>
      </w:pPr>
      <w:r w:rsidRPr="0026338B">
        <w:rPr>
          <w:rFonts w:asciiTheme="minorHAnsi" w:hAnsiTheme="minorHAnsi" w:cstheme="minorHAnsi"/>
        </w:rPr>
        <w:t>Methylenchlorid (CH</w:t>
      </w:r>
      <w:r w:rsidRPr="0026338B">
        <w:rPr>
          <w:rFonts w:asciiTheme="minorHAnsi" w:hAnsiTheme="minorHAnsi" w:cstheme="minorHAnsi"/>
          <w:vertAlign w:val="subscript"/>
        </w:rPr>
        <w:t>2</w:t>
      </w:r>
      <w:r w:rsidRPr="0026338B">
        <w:rPr>
          <w:rFonts w:asciiTheme="minorHAnsi" w:hAnsiTheme="minorHAnsi" w:cstheme="minorHAnsi"/>
        </w:rPr>
        <w:t>Cl</w:t>
      </w:r>
      <w:r w:rsidRPr="0026338B">
        <w:rPr>
          <w:rFonts w:asciiTheme="minorHAnsi" w:hAnsiTheme="minorHAnsi" w:cstheme="minorHAnsi"/>
          <w:vertAlign w:val="subscript"/>
        </w:rPr>
        <w:t>2</w:t>
      </w:r>
      <w:r w:rsidRPr="0026338B">
        <w:rPr>
          <w:rFonts w:asciiTheme="minorHAnsi" w:hAnsiTheme="minorHAnsi" w:cstheme="minorHAnsi"/>
        </w:rPr>
        <w:t>)</w:t>
      </w:r>
    </w:p>
    <w:p w14:paraId="395B6826" w14:textId="77777777" w:rsidR="00250ED9" w:rsidRPr="0026338B" w:rsidRDefault="00250ED9" w:rsidP="0019788A">
      <w:pPr>
        <w:pStyle w:val="Aufzhlungvor6"/>
        <w:rPr>
          <w:rFonts w:asciiTheme="minorHAnsi" w:hAnsiTheme="minorHAnsi" w:cstheme="minorHAnsi"/>
        </w:rPr>
      </w:pPr>
      <w:r w:rsidRPr="0026338B">
        <w:rPr>
          <w:rFonts w:asciiTheme="minorHAnsi" w:hAnsiTheme="minorHAnsi" w:cstheme="minorHAnsi"/>
        </w:rPr>
        <w:t>Styroporbox mit Eis</w:t>
      </w:r>
    </w:p>
    <w:p w14:paraId="754410DD" w14:textId="1658A90E" w:rsidR="00250ED9" w:rsidRPr="0026338B" w:rsidRDefault="00250ED9" w:rsidP="0019788A">
      <w:pPr>
        <w:pStyle w:val="Aufzhlungvor6"/>
        <w:rPr>
          <w:rFonts w:asciiTheme="minorHAnsi" w:hAnsiTheme="minorHAnsi" w:cstheme="minorHAnsi"/>
        </w:rPr>
      </w:pPr>
      <w:r w:rsidRPr="0026338B">
        <w:rPr>
          <w:rFonts w:asciiTheme="minorHAnsi" w:hAnsiTheme="minorHAnsi" w:cstheme="minorHAnsi"/>
        </w:rPr>
        <w:t>Mindestens eine Zentrifuge; besser eine für ein bis zwei Gruppen</w:t>
      </w:r>
      <w:r w:rsidRPr="0026338B">
        <w:rPr>
          <w:rFonts w:asciiTheme="minorHAnsi" w:hAnsiTheme="minorHAnsi" w:cstheme="minorHAnsi"/>
        </w:rPr>
        <w:br/>
      </w:r>
      <w:proofErr w:type="spellStart"/>
      <w:r w:rsidRPr="0026338B">
        <w:rPr>
          <w:rFonts w:asciiTheme="minorHAnsi" w:hAnsiTheme="minorHAnsi" w:cstheme="minorHAnsi"/>
        </w:rPr>
        <w:t>Zentrifugenröhrchen</w:t>
      </w:r>
      <w:proofErr w:type="spellEnd"/>
      <w:r w:rsidRPr="0026338B">
        <w:rPr>
          <w:rFonts w:asciiTheme="minorHAnsi" w:hAnsiTheme="minorHAnsi" w:cstheme="minorHAnsi"/>
        </w:rPr>
        <w:t xml:space="preserve"> aus Glas</w:t>
      </w:r>
    </w:p>
    <w:p w14:paraId="4F47E80B" w14:textId="77777777" w:rsidR="00250ED9" w:rsidRPr="0026338B" w:rsidRDefault="00250ED9" w:rsidP="0019788A">
      <w:pPr>
        <w:pStyle w:val="Aufzhlungvor6"/>
        <w:rPr>
          <w:rFonts w:asciiTheme="minorHAnsi" w:hAnsiTheme="minorHAnsi" w:cstheme="minorHAnsi"/>
        </w:rPr>
      </w:pPr>
      <w:r w:rsidRPr="0026338B">
        <w:rPr>
          <w:rFonts w:asciiTheme="minorHAnsi" w:hAnsiTheme="minorHAnsi" w:cstheme="minorHAnsi"/>
        </w:rPr>
        <w:t xml:space="preserve">Ein </w:t>
      </w:r>
      <w:proofErr w:type="spellStart"/>
      <w:r w:rsidRPr="0026338B">
        <w:rPr>
          <w:rFonts w:asciiTheme="minorHAnsi" w:hAnsiTheme="minorHAnsi" w:cstheme="minorHAnsi"/>
        </w:rPr>
        <w:t>Vortex</w:t>
      </w:r>
      <w:proofErr w:type="spellEnd"/>
      <w:r w:rsidRPr="0026338B">
        <w:rPr>
          <w:rFonts w:asciiTheme="minorHAnsi" w:hAnsiTheme="minorHAnsi" w:cstheme="minorHAnsi"/>
        </w:rPr>
        <w:t xml:space="preserve"> ist von Vorteil; am besten ein Gerät für jede Gruppe</w:t>
      </w:r>
    </w:p>
    <w:p w14:paraId="2225CF23" w14:textId="17151B8A" w:rsidR="00756815" w:rsidRPr="0026338B" w:rsidRDefault="00756815">
      <w:pPr>
        <w:pStyle w:val="Kopfzeile"/>
        <w:tabs>
          <w:tab w:val="clear" w:pos="4536"/>
          <w:tab w:val="clear" w:pos="9072"/>
        </w:tabs>
        <w:rPr>
          <w:rFonts w:asciiTheme="minorHAnsi" w:hAnsiTheme="minorHAnsi" w:cstheme="minorHAnsi"/>
          <w:lang w:val="de-DE"/>
        </w:rPr>
      </w:pPr>
    </w:p>
    <w:p w14:paraId="1FCE44FE" w14:textId="77777777" w:rsidR="00A04DA8" w:rsidRPr="0026338B" w:rsidRDefault="00A04DA8">
      <w:pPr>
        <w:pStyle w:val="Kopfzeile"/>
        <w:tabs>
          <w:tab w:val="clear" w:pos="4536"/>
          <w:tab w:val="clear" w:pos="9072"/>
        </w:tabs>
        <w:rPr>
          <w:rFonts w:asciiTheme="minorHAnsi" w:hAnsiTheme="minorHAnsi" w:cstheme="minorHAnsi"/>
          <w:lang w:val="de-DE"/>
        </w:rPr>
      </w:pPr>
    </w:p>
    <w:p w14:paraId="1C56BE21" w14:textId="70892E2B" w:rsidR="00E37AA4" w:rsidRPr="0026338B" w:rsidRDefault="00E37AA4">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Lösungen für die ganze Klasse im Eiswasser:</w:t>
      </w:r>
    </w:p>
    <w:p w14:paraId="4DA65F0B" w14:textId="77777777" w:rsidR="00E37AA4" w:rsidRPr="0026338B" w:rsidRDefault="00E37AA4" w:rsidP="0019788A">
      <w:pPr>
        <w:pStyle w:val="Aufzhlungvor6"/>
        <w:rPr>
          <w:rFonts w:asciiTheme="minorHAnsi" w:hAnsiTheme="minorHAnsi" w:cstheme="minorHAnsi"/>
        </w:rPr>
      </w:pPr>
      <w:r w:rsidRPr="0026338B">
        <w:rPr>
          <w:rFonts w:asciiTheme="minorHAnsi" w:hAnsiTheme="minorHAnsi" w:cstheme="minorHAnsi"/>
        </w:rPr>
        <w:t>Isotonische Lösung (0.9% Kochsalzlösung): 0.9 g NaCl mit destilliertem Wasser auf 100 ml auffüllen.</w:t>
      </w:r>
    </w:p>
    <w:p w14:paraId="0298FBF2" w14:textId="77777777" w:rsidR="00E37AA4" w:rsidRPr="0026338B" w:rsidRDefault="00E37AA4" w:rsidP="0019788A">
      <w:pPr>
        <w:pStyle w:val="Aufzhlungvor6"/>
        <w:rPr>
          <w:rFonts w:asciiTheme="minorHAnsi" w:hAnsiTheme="minorHAnsi" w:cstheme="minorHAnsi"/>
        </w:rPr>
      </w:pPr>
      <w:r w:rsidRPr="0026338B">
        <w:rPr>
          <w:rFonts w:asciiTheme="minorHAnsi" w:hAnsiTheme="minorHAnsi" w:cstheme="minorHAnsi"/>
        </w:rPr>
        <w:t xml:space="preserve">40% Ethanol: 40 ml Ethanol mit </w:t>
      </w:r>
      <w:proofErr w:type="spellStart"/>
      <w:r w:rsidRPr="0026338B">
        <w:rPr>
          <w:rFonts w:asciiTheme="minorHAnsi" w:hAnsiTheme="minorHAnsi" w:cstheme="minorHAnsi"/>
        </w:rPr>
        <w:t>dest</w:t>
      </w:r>
      <w:proofErr w:type="spellEnd"/>
      <w:r w:rsidRPr="0026338B">
        <w:rPr>
          <w:rFonts w:asciiTheme="minorHAnsi" w:hAnsiTheme="minorHAnsi" w:cstheme="minorHAnsi"/>
        </w:rPr>
        <w:t>. H</w:t>
      </w:r>
      <w:r w:rsidRPr="0026338B">
        <w:rPr>
          <w:rFonts w:asciiTheme="minorHAnsi" w:hAnsiTheme="minorHAnsi" w:cstheme="minorHAnsi"/>
          <w:vertAlign w:val="subscript"/>
        </w:rPr>
        <w:t>2</w:t>
      </w:r>
      <w:r w:rsidRPr="0026338B">
        <w:rPr>
          <w:rFonts w:asciiTheme="minorHAnsi" w:hAnsiTheme="minorHAnsi" w:cstheme="minorHAnsi"/>
        </w:rPr>
        <w:t>O auf 100 ml auffüllen.</w:t>
      </w:r>
    </w:p>
    <w:p w14:paraId="42062950" w14:textId="77777777" w:rsidR="00E37AA4" w:rsidRPr="0026338B" w:rsidRDefault="00E37AA4" w:rsidP="0019788A">
      <w:pPr>
        <w:pStyle w:val="Aufzhlungvor6"/>
        <w:rPr>
          <w:rFonts w:asciiTheme="minorHAnsi" w:hAnsiTheme="minorHAnsi" w:cstheme="minorHAnsi"/>
        </w:rPr>
      </w:pPr>
      <w:r w:rsidRPr="0026338B">
        <w:rPr>
          <w:rFonts w:asciiTheme="minorHAnsi" w:hAnsiTheme="minorHAnsi" w:cstheme="minorHAnsi"/>
        </w:rPr>
        <w:t>Phenolrotlösung: 2 g NaHCO</w:t>
      </w:r>
      <w:r w:rsidRPr="0026338B">
        <w:rPr>
          <w:rFonts w:asciiTheme="minorHAnsi" w:hAnsiTheme="minorHAnsi" w:cstheme="minorHAnsi"/>
          <w:vertAlign w:val="subscript"/>
        </w:rPr>
        <w:t>3</w:t>
      </w:r>
      <w:r w:rsidRPr="0026338B">
        <w:rPr>
          <w:rFonts w:asciiTheme="minorHAnsi" w:hAnsiTheme="minorHAnsi" w:cstheme="minorHAnsi"/>
        </w:rPr>
        <w:t>, 4 g Na</w:t>
      </w:r>
      <w:r w:rsidRPr="0026338B">
        <w:rPr>
          <w:rFonts w:asciiTheme="minorHAnsi" w:hAnsiTheme="minorHAnsi" w:cstheme="minorHAnsi"/>
          <w:vertAlign w:val="subscript"/>
        </w:rPr>
        <w:t>2</w:t>
      </w:r>
      <w:r w:rsidRPr="0026338B">
        <w:rPr>
          <w:rFonts w:asciiTheme="minorHAnsi" w:hAnsiTheme="minorHAnsi" w:cstheme="minorHAnsi"/>
        </w:rPr>
        <w:t>CO</w:t>
      </w:r>
      <w:r w:rsidRPr="0026338B">
        <w:rPr>
          <w:rFonts w:asciiTheme="minorHAnsi" w:hAnsiTheme="minorHAnsi" w:cstheme="minorHAnsi"/>
          <w:vertAlign w:val="subscript"/>
        </w:rPr>
        <w:t>3</w:t>
      </w:r>
      <w:r w:rsidRPr="0026338B">
        <w:rPr>
          <w:rFonts w:asciiTheme="minorHAnsi" w:hAnsiTheme="minorHAnsi" w:cstheme="minorHAnsi"/>
        </w:rPr>
        <w:t xml:space="preserve"> und 5 mg Phenolrot mit </w:t>
      </w:r>
      <w:proofErr w:type="spellStart"/>
      <w:r w:rsidRPr="0026338B">
        <w:rPr>
          <w:rFonts w:asciiTheme="minorHAnsi" w:hAnsiTheme="minorHAnsi" w:cstheme="minorHAnsi"/>
        </w:rPr>
        <w:t>dest</w:t>
      </w:r>
      <w:proofErr w:type="spellEnd"/>
      <w:r w:rsidRPr="0026338B">
        <w:rPr>
          <w:rFonts w:asciiTheme="minorHAnsi" w:hAnsiTheme="minorHAnsi" w:cstheme="minorHAnsi"/>
        </w:rPr>
        <w:t>. H</w:t>
      </w:r>
      <w:r w:rsidRPr="0026338B">
        <w:rPr>
          <w:rFonts w:asciiTheme="minorHAnsi" w:hAnsiTheme="minorHAnsi" w:cstheme="minorHAnsi"/>
          <w:vertAlign w:val="subscript"/>
        </w:rPr>
        <w:t>2</w:t>
      </w:r>
      <w:r w:rsidRPr="0026338B">
        <w:rPr>
          <w:rFonts w:asciiTheme="minorHAnsi" w:hAnsiTheme="minorHAnsi" w:cstheme="minorHAnsi"/>
        </w:rPr>
        <w:t>O auf 500 ml auffüllen.</w:t>
      </w:r>
    </w:p>
    <w:p w14:paraId="39675EA3" w14:textId="653E2E17" w:rsidR="00E37AA4" w:rsidRPr="0026338B" w:rsidRDefault="00E37AA4">
      <w:pPr>
        <w:pStyle w:val="Kopfzeile"/>
        <w:tabs>
          <w:tab w:val="clear" w:pos="4536"/>
          <w:tab w:val="clear" w:pos="9072"/>
        </w:tabs>
        <w:rPr>
          <w:rFonts w:asciiTheme="minorHAnsi" w:hAnsiTheme="minorHAnsi" w:cstheme="minorHAnsi"/>
          <w:lang w:val="de-DE"/>
        </w:rPr>
      </w:pPr>
    </w:p>
    <w:p w14:paraId="26573E4F" w14:textId="77777777" w:rsidR="00756815" w:rsidRPr="0026338B" w:rsidRDefault="00756815">
      <w:pPr>
        <w:pStyle w:val="Kopfzeile"/>
        <w:tabs>
          <w:tab w:val="clear" w:pos="4536"/>
          <w:tab w:val="clear" w:pos="9072"/>
        </w:tabs>
        <w:rPr>
          <w:rFonts w:asciiTheme="minorHAnsi" w:hAnsiTheme="minorHAnsi" w:cstheme="minorHAnsi"/>
          <w:lang w:val="de-DE"/>
        </w:rPr>
      </w:pPr>
    </w:p>
    <w:p w14:paraId="7BFE2228" w14:textId="77777777" w:rsidR="00756815" w:rsidRPr="0026338B" w:rsidRDefault="00CE74BE">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Pro Gruppe:</w:t>
      </w:r>
    </w:p>
    <w:p w14:paraId="3ECCCA2B" w14:textId="6E135F8F" w:rsidR="005E60D2" w:rsidRPr="0026338B" w:rsidRDefault="005E60D2" w:rsidP="0019788A">
      <w:pPr>
        <w:pStyle w:val="Aufzhlungvor6"/>
        <w:rPr>
          <w:rFonts w:asciiTheme="minorHAnsi" w:hAnsiTheme="minorHAnsi" w:cstheme="minorHAnsi"/>
        </w:rPr>
      </w:pPr>
      <w:r w:rsidRPr="0026338B">
        <w:rPr>
          <w:rFonts w:asciiTheme="minorHAnsi" w:hAnsiTheme="minorHAnsi" w:cstheme="minorHAnsi"/>
        </w:rPr>
        <w:t xml:space="preserve">400 ml Becherglas für </w:t>
      </w:r>
      <w:r w:rsidR="00C4096B" w:rsidRPr="0026338B">
        <w:rPr>
          <w:rFonts w:asciiTheme="minorHAnsi" w:hAnsiTheme="minorHAnsi" w:cstheme="minorHAnsi"/>
        </w:rPr>
        <w:t xml:space="preserve">das </w:t>
      </w:r>
      <w:r w:rsidRPr="0026338B">
        <w:rPr>
          <w:rFonts w:asciiTheme="minorHAnsi" w:hAnsiTheme="minorHAnsi" w:cstheme="minorHAnsi"/>
        </w:rPr>
        <w:t xml:space="preserve">Eisbad </w:t>
      </w:r>
    </w:p>
    <w:p w14:paraId="1FD1CF6C" w14:textId="0E26F16F" w:rsidR="005E60D2" w:rsidRPr="0026338B" w:rsidRDefault="005E60D2" w:rsidP="0019788A">
      <w:pPr>
        <w:pStyle w:val="Aufzhlungszeichen"/>
        <w:rPr>
          <w:rFonts w:asciiTheme="minorHAnsi" w:hAnsiTheme="minorHAnsi" w:cstheme="minorHAnsi"/>
        </w:rPr>
      </w:pPr>
      <w:r w:rsidRPr="0026338B">
        <w:rPr>
          <w:rFonts w:asciiTheme="minorHAnsi" w:hAnsiTheme="minorHAnsi" w:cstheme="minorHAnsi"/>
        </w:rPr>
        <w:t>150 ml Becherglas für das gekühlte Mineralwasser</w:t>
      </w:r>
    </w:p>
    <w:p w14:paraId="06A4FA67" w14:textId="66395392" w:rsidR="005E60D2" w:rsidRPr="0026338B" w:rsidRDefault="005E60D2" w:rsidP="0019788A">
      <w:pPr>
        <w:pStyle w:val="Aufzhlungszeichen"/>
        <w:rPr>
          <w:rFonts w:asciiTheme="minorHAnsi" w:hAnsiTheme="minorHAnsi" w:cstheme="minorHAnsi"/>
        </w:rPr>
      </w:pPr>
      <w:r w:rsidRPr="0026338B">
        <w:rPr>
          <w:rFonts w:asciiTheme="minorHAnsi" w:hAnsiTheme="minorHAnsi" w:cstheme="minorHAnsi"/>
        </w:rPr>
        <w:t xml:space="preserve">5 ml Kunststoffpipette graduiert oder 10 ml Stabpipette mit </w:t>
      </w:r>
      <w:proofErr w:type="spellStart"/>
      <w:r w:rsidRPr="0026338B">
        <w:rPr>
          <w:rFonts w:asciiTheme="minorHAnsi" w:hAnsiTheme="minorHAnsi" w:cstheme="minorHAnsi"/>
        </w:rPr>
        <w:t>Pipettierhilfe</w:t>
      </w:r>
      <w:proofErr w:type="spellEnd"/>
    </w:p>
    <w:p w14:paraId="7AB85AC6" w14:textId="2A7B08C6"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Pasteur-Pipette mit </w:t>
      </w:r>
      <w:proofErr w:type="spellStart"/>
      <w:r w:rsidRPr="0026338B">
        <w:rPr>
          <w:rFonts w:asciiTheme="minorHAnsi" w:hAnsiTheme="minorHAnsi" w:cstheme="minorHAnsi"/>
        </w:rPr>
        <w:t>Nuggi</w:t>
      </w:r>
      <w:proofErr w:type="spellEnd"/>
    </w:p>
    <w:p w14:paraId="0D7F549F" w14:textId="77777777"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6 Reagenzgläser </w:t>
      </w:r>
    </w:p>
    <w:p w14:paraId="27C40775" w14:textId="00DF636B"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1 ml </w:t>
      </w:r>
      <w:proofErr w:type="spellStart"/>
      <w:r w:rsidRPr="0026338B">
        <w:rPr>
          <w:rFonts w:asciiTheme="minorHAnsi" w:hAnsiTheme="minorHAnsi" w:cstheme="minorHAnsi"/>
        </w:rPr>
        <w:t>Eppendorfpipette</w:t>
      </w:r>
      <w:proofErr w:type="spellEnd"/>
      <w:r w:rsidRPr="0026338B">
        <w:rPr>
          <w:rFonts w:asciiTheme="minorHAnsi" w:hAnsiTheme="minorHAnsi" w:cstheme="minorHAnsi"/>
        </w:rPr>
        <w:t xml:space="preserve"> mit Spitzen</w:t>
      </w:r>
      <w:r w:rsidR="00BD5D18" w:rsidRPr="0026338B">
        <w:rPr>
          <w:rFonts w:asciiTheme="minorHAnsi" w:hAnsiTheme="minorHAnsi" w:cstheme="minorHAnsi"/>
        </w:rPr>
        <w:t xml:space="preserve"> oder graduierte Wegwerfpipette</w:t>
      </w:r>
    </w:p>
    <w:p w14:paraId="265ED884" w14:textId="51BC992A" w:rsidR="00756815" w:rsidRPr="0026338B" w:rsidRDefault="00CE74BE" w:rsidP="0019788A">
      <w:pPr>
        <w:pStyle w:val="Aufzhlungszeichen"/>
        <w:rPr>
          <w:rFonts w:asciiTheme="minorHAnsi" w:hAnsiTheme="minorHAnsi" w:cstheme="minorHAnsi"/>
        </w:rPr>
      </w:pPr>
      <w:r w:rsidRPr="0026338B">
        <w:rPr>
          <w:rFonts w:asciiTheme="minorHAnsi" w:hAnsiTheme="minorHAnsi" w:cstheme="minorHAnsi"/>
        </w:rPr>
        <w:t xml:space="preserve">100 </w:t>
      </w:r>
      <w:r w:rsidR="00C336E3" w:rsidRPr="0026338B">
        <w:rPr>
          <w:rFonts w:asciiTheme="minorHAnsi" w:hAnsiTheme="minorHAnsi" w:cstheme="minorHAnsi"/>
        </w:rPr>
        <w:t>µ</w:t>
      </w:r>
      <w:r w:rsidRPr="0026338B">
        <w:rPr>
          <w:rFonts w:asciiTheme="minorHAnsi" w:hAnsiTheme="minorHAnsi" w:cstheme="minorHAnsi"/>
        </w:rPr>
        <w:t xml:space="preserve">l </w:t>
      </w:r>
      <w:proofErr w:type="spellStart"/>
      <w:r w:rsidRPr="0026338B">
        <w:rPr>
          <w:rFonts w:asciiTheme="minorHAnsi" w:hAnsiTheme="minorHAnsi" w:cstheme="minorHAnsi"/>
        </w:rPr>
        <w:t>Eppendorfpipette</w:t>
      </w:r>
      <w:proofErr w:type="spellEnd"/>
      <w:r w:rsidRPr="0026338B">
        <w:rPr>
          <w:rFonts w:asciiTheme="minorHAnsi" w:hAnsiTheme="minorHAnsi" w:cstheme="minorHAnsi"/>
        </w:rPr>
        <w:t xml:space="preserve"> mit Spitzen</w:t>
      </w:r>
    </w:p>
    <w:p w14:paraId="18892FDB" w14:textId="61FD9F00" w:rsidR="0019788A" w:rsidRPr="0026338B" w:rsidRDefault="0019788A" w:rsidP="0019788A">
      <w:pPr>
        <w:pStyle w:val="Aufzhlungszeichen"/>
        <w:rPr>
          <w:rFonts w:asciiTheme="minorHAnsi" w:hAnsiTheme="minorHAnsi" w:cstheme="minorHAnsi"/>
        </w:rPr>
      </w:pPr>
      <w:r w:rsidRPr="0026338B">
        <w:rPr>
          <w:rFonts w:asciiTheme="minorHAnsi" w:hAnsiTheme="minorHAnsi" w:cstheme="minorHAnsi"/>
        </w:rPr>
        <w:t>Holzstäbchen</w:t>
      </w:r>
    </w:p>
    <w:p w14:paraId="1FA4FE98" w14:textId="7F2EF42B" w:rsidR="00756815" w:rsidRPr="0026338B" w:rsidRDefault="00BD5D18" w:rsidP="0019788A">
      <w:pPr>
        <w:pStyle w:val="Aufzhlungszeichen"/>
        <w:rPr>
          <w:rFonts w:asciiTheme="minorHAnsi" w:hAnsiTheme="minorHAnsi" w:cstheme="minorHAnsi"/>
        </w:rPr>
      </w:pPr>
      <w:r w:rsidRPr="0026338B">
        <w:rPr>
          <w:rFonts w:asciiTheme="minorHAnsi" w:hAnsiTheme="minorHAnsi" w:cstheme="minorHAnsi"/>
        </w:rPr>
        <w:t xml:space="preserve">ev. </w:t>
      </w:r>
      <w:r w:rsidR="00CE74BE" w:rsidRPr="0026338B">
        <w:rPr>
          <w:rFonts w:asciiTheme="minorHAnsi" w:hAnsiTheme="minorHAnsi" w:cstheme="minorHAnsi"/>
        </w:rPr>
        <w:t>Stoppuhr</w:t>
      </w:r>
    </w:p>
    <w:p w14:paraId="17C7E15E" w14:textId="77777777" w:rsidR="00756815" w:rsidRPr="0026338B" w:rsidRDefault="00756815">
      <w:pPr>
        <w:rPr>
          <w:rFonts w:asciiTheme="minorHAnsi" w:hAnsiTheme="minorHAnsi" w:cstheme="minorHAnsi"/>
          <w:lang w:val="de-DE"/>
        </w:rPr>
      </w:pPr>
    </w:p>
    <w:p w14:paraId="6A1D85F3" w14:textId="77777777" w:rsidR="00756815" w:rsidRPr="0026338B" w:rsidRDefault="00756815">
      <w:pPr>
        <w:rPr>
          <w:rFonts w:asciiTheme="minorHAnsi" w:hAnsiTheme="minorHAnsi" w:cstheme="minorHAnsi"/>
          <w:lang w:val="de-DE"/>
        </w:rPr>
      </w:pPr>
    </w:p>
    <w:p w14:paraId="30DA2188" w14:textId="77777777" w:rsidR="00F609CA" w:rsidRPr="0026338B" w:rsidRDefault="00F609CA">
      <w:pPr>
        <w:rPr>
          <w:rFonts w:asciiTheme="minorHAnsi" w:hAnsiTheme="minorHAnsi" w:cstheme="minorHAnsi"/>
          <w:b/>
          <w:bCs/>
          <w:iCs/>
          <w:sz w:val="28"/>
          <w:szCs w:val="28"/>
          <w:lang w:val="de-DE"/>
        </w:rPr>
      </w:pPr>
      <w:r w:rsidRPr="0026338B">
        <w:rPr>
          <w:rFonts w:asciiTheme="minorHAnsi" w:hAnsiTheme="minorHAnsi" w:cstheme="minorHAnsi"/>
          <w:lang w:val="de-DE"/>
        </w:rPr>
        <w:br w:type="page"/>
      </w:r>
    </w:p>
    <w:p w14:paraId="09A89AF7" w14:textId="5D9ED18E" w:rsidR="00756815" w:rsidRPr="0026338B" w:rsidRDefault="00CE74BE">
      <w:pPr>
        <w:pStyle w:val="berschrift2"/>
        <w:rPr>
          <w:rFonts w:asciiTheme="minorHAnsi" w:hAnsiTheme="minorHAnsi" w:cstheme="minorHAnsi"/>
          <w:lang w:val="de-DE"/>
        </w:rPr>
      </w:pPr>
      <w:r w:rsidRPr="0026338B">
        <w:rPr>
          <w:rFonts w:asciiTheme="minorHAnsi" w:hAnsiTheme="minorHAnsi" w:cstheme="minorHAnsi"/>
          <w:lang w:val="de-DE"/>
        </w:rPr>
        <w:lastRenderedPageBreak/>
        <w:t>Vorgehen</w:t>
      </w:r>
    </w:p>
    <w:p w14:paraId="2AA5004A" w14:textId="77777777" w:rsidR="0067327A" w:rsidRPr="0026338B" w:rsidRDefault="0067327A" w:rsidP="00E64C6D">
      <w:pPr>
        <w:pStyle w:val="Kopfzeile"/>
        <w:tabs>
          <w:tab w:val="clear" w:pos="4536"/>
          <w:tab w:val="clear" w:pos="9072"/>
        </w:tabs>
        <w:spacing w:line="240" w:lineRule="auto"/>
        <w:rPr>
          <w:rFonts w:asciiTheme="minorHAnsi" w:hAnsiTheme="minorHAnsi" w:cstheme="minorHAnsi"/>
          <w:lang w:val="de-DE"/>
        </w:rPr>
      </w:pPr>
    </w:p>
    <w:p w14:paraId="66CF8E6E" w14:textId="66655841" w:rsidR="00756815" w:rsidRPr="0026338B" w:rsidRDefault="00CE74BE" w:rsidP="0067327A">
      <w:pPr>
        <w:pStyle w:val="berschrift3"/>
        <w:rPr>
          <w:rFonts w:asciiTheme="minorHAnsi" w:hAnsiTheme="minorHAnsi" w:cstheme="minorHAnsi"/>
          <w:lang w:val="de-DE"/>
        </w:rPr>
      </w:pPr>
      <w:bookmarkStart w:id="0" w:name="_Ref51495886"/>
      <w:r w:rsidRPr="0026338B">
        <w:rPr>
          <w:rFonts w:asciiTheme="minorHAnsi" w:hAnsiTheme="minorHAnsi" w:cstheme="minorHAnsi"/>
          <w:lang w:val="de-DE"/>
        </w:rPr>
        <w:t>Enzympräparation</w:t>
      </w:r>
      <w:bookmarkEnd w:id="0"/>
    </w:p>
    <w:p w14:paraId="58F79D9D" w14:textId="77777777" w:rsidR="0067327A" w:rsidRPr="0026338B" w:rsidRDefault="0067327A" w:rsidP="0067327A">
      <w:pPr>
        <w:rPr>
          <w:rFonts w:asciiTheme="minorHAnsi" w:hAnsiTheme="minorHAnsi" w:cstheme="minorHAnsi"/>
          <w:lang w:val="de-DE"/>
        </w:rPr>
      </w:pPr>
    </w:p>
    <w:p w14:paraId="439808F2" w14:textId="605D3DD9" w:rsidR="00756815" w:rsidRPr="0026338B" w:rsidRDefault="00AF2709" w:rsidP="0019788A">
      <w:pPr>
        <w:pStyle w:val="StyleListBulletLeft0cmFirstline0cm"/>
        <w:rPr>
          <w:rFonts w:asciiTheme="minorHAnsi" w:hAnsiTheme="minorHAnsi" w:cstheme="minorHAnsi"/>
        </w:rPr>
      </w:pPr>
      <w:r w:rsidRPr="0026338B">
        <w:rPr>
          <w:rFonts w:asciiTheme="minorHAnsi" w:hAnsiTheme="minorHAnsi" w:cstheme="minorHAnsi"/>
        </w:rPr>
        <w:t>6</w:t>
      </w:r>
      <w:r w:rsidR="00CE74BE" w:rsidRPr="0026338B">
        <w:rPr>
          <w:rFonts w:asciiTheme="minorHAnsi" w:hAnsiTheme="minorHAnsi" w:cstheme="minorHAnsi"/>
        </w:rPr>
        <w:t xml:space="preserve"> ml </w:t>
      </w:r>
      <w:r w:rsidR="006D3763" w:rsidRPr="0026338B">
        <w:rPr>
          <w:rFonts w:asciiTheme="minorHAnsi" w:hAnsiTheme="minorHAnsi" w:cstheme="minorHAnsi"/>
        </w:rPr>
        <w:t>B</w:t>
      </w:r>
      <w:r w:rsidR="00CE74BE" w:rsidRPr="0026338B">
        <w:rPr>
          <w:rFonts w:asciiTheme="minorHAnsi" w:hAnsiTheme="minorHAnsi" w:cstheme="minorHAnsi"/>
        </w:rPr>
        <w:t xml:space="preserve">lut in ein </w:t>
      </w:r>
      <w:proofErr w:type="spellStart"/>
      <w:r w:rsidR="00CE74BE" w:rsidRPr="0026338B">
        <w:rPr>
          <w:rFonts w:asciiTheme="minorHAnsi" w:hAnsiTheme="minorHAnsi" w:cstheme="minorHAnsi"/>
        </w:rPr>
        <w:t>Zentrifugenröhrchen</w:t>
      </w:r>
      <w:proofErr w:type="spellEnd"/>
      <w:r w:rsidR="00CE74BE" w:rsidRPr="0026338B">
        <w:rPr>
          <w:rFonts w:asciiTheme="minorHAnsi" w:hAnsiTheme="minorHAnsi" w:cstheme="minorHAnsi"/>
        </w:rPr>
        <w:t xml:space="preserve"> geben.</w:t>
      </w:r>
    </w:p>
    <w:p w14:paraId="3A9C16D6" w14:textId="39702655" w:rsidR="00756815" w:rsidRPr="0026338B" w:rsidRDefault="00AD0F76" w:rsidP="0019788A">
      <w:pPr>
        <w:pStyle w:val="StyleListBulletLeft0cmFirstline0cm"/>
        <w:rPr>
          <w:rFonts w:asciiTheme="minorHAnsi" w:hAnsiTheme="minorHAnsi" w:cstheme="minorHAnsi"/>
        </w:rPr>
      </w:pPr>
      <w:r w:rsidRPr="0026338B">
        <w:rPr>
          <w:rFonts w:asciiTheme="minorHAnsi" w:hAnsiTheme="minorHAnsi" w:cstheme="minorHAnsi"/>
        </w:rPr>
        <w:t>5</w:t>
      </w:r>
      <w:r w:rsidR="00CE74BE" w:rsidRPr="0026338B">
        <w:rPr>
          <w:rFonts w:asciiTheme="minorHAnsi" w:hAnsiTheme="minorHAnsi" w:cstheme="minorHAnsi"/>
        </w:rPr>
        <w:t xml:space="preserve"> min bei 3</w:t>
      </w:r>
      <w:r w:rsidRPr="0026338B">
        <w:rPr>
          <w:rFonts w:asciiTheme="minorHAnsi" w:hAnsiTheme="minorHAnsi" w:cstheme="minorHAnsi"/>
        </w:rPr>
        <w:t>5</w:t>
      </w:r>
      <w:r w:rsidR="00CE74BE" w:rsidRPr="0026338B">
        <w:rPr>
          <w:rFonts w:asciiTheme="minorHAnsi" w:hAnsiTheme="minorHAnsi" w:cstheme="minorHAnsi"/>
        </w:rPr>
        <w:t>00 U/min zentrifugieren</w:t>
      </w:r>
      <w:r w:rsidR="006D3763" w:rsidRPr="0026338B">
        <w:rPr>
          <w:rFonts w:asciiTheme="minorHAnsi" w:hAnsiTheme="minorHAnsi" w:cstheme="minorHAnsi"/>
        </w:rPr>
        <w:t xml:space="preserve">. </w:t>
      </w:r>
      <w:r w:rsidR="001D707B" w:rsidRPr="0026338B">
        <w:rPr>
          <w:rFonts w:asciiTheme="minorHAnsi" w:hAnsiTheme="minorHAnsi" w:cstheme="minorHAnsi"/>
        </w:rPr>
        <w:t>Auf Ausgleich der Masse achten.</w:t>
      </w:r>
    </w:p>
    <w:p w14:paraId="1124F14D" w14:textId="77777777" w:rsidR="00756815" w:rsidRPr="0026338B" w:rsidRDefault="00CE74BE" w:rsidP="0019788A">
      <w:pPr>
        <w:pStyle w:val="StyleListBulletLeft0cmFirstline0cm"/>
        <w:rPr>
          <w:rFonts w:asciiTheme="minorHAnsi" w:hAnsiTheme="minorHAnsi" w:cstheme="minorHAnsi"/>
        </w:rPr>
      </w:pPr>
      <w:r w:rsidRPr="0026338B">
        <w:rPr>
          <w:rFonts w:asciiTheme="minorHAnsi" w:hAnsiTheme="minorHAnsi" w:cstheme="minorHAnsi"/>
        </w:rPr>
        <w:t>Rötlicher Überstand (Plasma) mit einer Pasteurpipette absaugen und verwerfen.</w:t>
      </w:r>
    </w:p>
    <w:p w14:paraId="5149DD7B" w14:textId="07084785" w:rsidR="00756815" w:rsidRPr="0026338B" w:rsidRDefault="00CE74BE" w:rsidP="0019788A">
      <w:pPr>
        <w:pStyle w:val="StyleListBulletLeft0cmFirstline0cm"/>
        <w:rPr>
          <w:rFonts w:asciiTheme="minorHAnsi" w:hAnsiTheme="minorHAnsi" w:cstheme="minorHAnsi"/>
        </w:rPr>
      </w:pPr>
      <w:r w:rsidRPr="0026338B">
        <w:rPr>
          <w:rFonts w:asciiTheme="minorHAnsi" w:hAnsiTheme="minorHAnsi" w:cstheme="minorHAnsi"/>
        </w:rPr>
        <w:t xml:space="preserve">Rückstand (rote Blutkörperchen) in 4 ml isotonischer Lösung </w:t>
      </w:r>
      <w:proofErr w:type="spellStart"/>
      <w:r w:rsidR="00AD0F76" w:rsidRPr="0026338B">
        <w:rPr>
          <w:rFonts w:asciiTheme="minorHAnsi" w:hAnsiTheme="minorHAnsi" w:cstheme="minorHAnsi"/>
        </w:rPr>
        <w:t>gleichmässig</w:t>
      </w:r>
      <w:proofErr w:type="spellEnd"/>
      <w:r w:rsidR="00AD0F76" w:rsidRPr="0026338B">
        <w:rPr>
          <w:rFonts w:asciiTheme="minorHAnsi" w:hAnsiTheme="minorHAnsi" w:cstheme="minorHAnsi"/>
        </w:rPr>
        <w:t xml:space="preserve"> verteilen (</w:t>
      </w:r>
      <w:r w:rsidR="00526581" w:rsidRPr="0026338B">
        <w:rPr>
          <w:rFonts w:asciiTheme="minorHAnsi" w:hAnsiTheme="minorHAnsi" w:cstheme="minorHAnsi"/>
        </w:rPr>
        <w:t>=</w:t>
      </w:r>
      <w:r w:rsidRPr="0026338B">
        <w:rPr>
          <w:rFonts w:asciiTheme="minorHAnsi" w:hAnsiTheme="minorHAnsi" w:cstheme="minorHAnsi"/>
        </w:rPr>
        <w:t>suspendieren</w:t>
      </w:r>
      <w:r w:rsidR="00526581" w:rsidRPr="0026338B">
        <w:rPr>
          <w:rFonts w:asciiTheme="minorHAnsi" w:hAnsiTheme="minorHAnsi" w:cstheme="minorHAnsi"/>
        </w:rPr>
        <w:t>)</w:t>
      </w:r>
      <w:r w:rsidRPr="0026338B">
        <w:rPr>
          <w:rFonts w:asciiTheme="minorHAnsi" w:hAnsiTheme="minorHAnsi" w:cstheme="minorHAnsi"/>
        </w:rPr>
        <w:t>.</w:t>
      </w:r>
      <w:r w:rsidR="00C4096B" w:rsidRPr="0026338B">
        <w:rPr>
          <w:rFonts w:asciiTheme="minorHAnsi" w:hAnsiTheme="minorHAnsi" w:cstheme="minorHAnsi"/>
        </w:rPr>
        <w:t xml:space="preserve"> </w:t>
      </w:r>
      <w:proofErr w:type="spellStart"/>
      <w:r w:rsidR="00C4096B" w:rsidRPr="0026338B">
        <w:rPr>
          <w:rFonts w:asciiTheme="minorHAnsi" w:hAnsiTheme="minorHAnsi" w:cstheme="minorHAnsi"/>
        </w:rPr>
        <w:t>Vortex</w:t>
      </w:r>
      <w:proofErr w:type="spellEnd"/>
      <w:r w:rsidR="00C4096B" w:rsidRPr="0026338B">
        <w:rPr>
          <w:rFonts w:asciiTheme="minorHAnsi" w:hAnsiTheme="minorHAnsi" w:cstheme="minorHAnsi"/>
        </w:rPr>
        <w:t xml:space="preserve"> verwenden oder </w:t>
      </w:r>
      <w:proofErr w:type="spellStart"/>
      <w:r w:rsidR="00C4096B" w:rsidRPr="0026338B">
        <w:rPr>
          <w:rFonts w:asciiTheme="minorHAnsi" w:hAnsiTheme="minorHAnsi" w:cstheme="minorHAnsi"/>
        </w:rPr>
        <w:t>Zentrifugenröhrchen</w:t>
      </w:r>
      <w:proofErr w:type="spellEnd"/>
      <w:r w:rsidR="00C4096B" w:rsidRPr="0026338B">
        <w:rPr>
          <w:rFonts w:asciiTheme="minorHAnsi" w:hAnsiTheme="minorHAnsi" w:cstheme="minorHAnsi"/>
        </w:rPr>
        <w:t xml:space="preserve"> schütteln.</w:t>
      </w:r>
    </w:p>
    <w:p w14:paraId="19C28E9A" w14:textId="2F68281C" w:rsidR="00756815" w:rsidRPr="0026338B" w:rsidRDefault="00526581" w:rsidP="0019788A">
      <w:pPr>
        <w:pStyle w:val="StyleListBulletLeft0cmFirstline0cm"/>
        <w:rPr>
          <w:rFonts w:asciiTheme="minorHAnsi" w:hAnsiTheme="minorHAnsi" w:cstheme="minorHAnsi"/>
        </w:rPr>
      </w:pPr>
      <w:r w:rsidRPr="0026338B">
        <w:rPr>
          <w:rFonts w:asciiTheme="minorHAnsi" w:hAnsiTheme="minorHAnsi" w:cstheme="minorHAnsi"/>
        </w:rPr>
        <w:t>5</w:t>
      </w:r>
      <w:r w:rsidR="00CE74BE" w:rsidRPr="0026338B">
        <w:rPr>
          <w:rFonts w:asciiTheme="minorHAnsi" w:hAnsiTheme="minorHAnsi" w:cstheme="minorHAnsi"/>
        </w:rPr>
        <w:t xml:space="preserve"> min bei 3500 U/min zentrifugieren.</w:t>
      </w:r>
    </w:p>
    <w:p w14:paraId="57E57865" w14:textId="49D796B5" w:rsidR="00756815" w:rsidRPr="0026338B" w:rsidRDefault="00CE74BE" w:rsidP="0019788A">
      <w:pPr>
        <w:pStyle w:val="StyleListBulletLeft0cmFirstline0cm"/>
        <w:rPr>
          <w:rFonts w:asciiTheme="minorHAnsi" w:hAnsiTheme="minorHAnsi" w:cstheme="minorHAnsi"/>
        </w:rPr>
      </w:pPr>
      <w:r w:rsidRPr="0026338B">
        <w:rPr>
          <w:rFonts w:asciiTheme="minorHAnsi" w:hAnsiTheme="minorHAnsi" w:cstheme="minorHAnsi"/>
        </w:rPr>
        <w:t>Überstand absaugen und Rückstand in 2.5 ml 40% Ethanol suspendieren.</w:t>
      </w:r>
    </w:p>
    <w:p w14:paraId="6EBD841A" w14:textId="46CB2008" w:rsidR="00526581" w:rsidRPr="0026338B" w:rsidRDefault="00526581" w:rsidP="0019788A">
      <w:pPr>
        <w:pStyle w:val="StyleListBulletLeft0cmFirstline0cm"/>
        <w:rPr>
          <w:rFonts w:asciiTheme="minorHAnsi" w:hAnsiTheme="minorHAnsi" w:cstheme="minorHAnsi"/>
        </w:rPr>
      </w:pPr>
      <w:r w:rsidRPr="0026338B">
        <w:rPr>
          <w:rFonts w:asciiTheme="minorHAnsi" w:hAnsiTheme="minorHAnsi" w:cstheme="minorHAnsi"/>
        </w:rPr>
        <w:t>2 min bei 3500 U/min zentrifugieren.</w:t>
      </w:r>
    </w:p>
    <w:p w14:paraId="1B92644B" w14:textId="77777777" w:rsidR="006F5587" w:rsidRPr="0026338B" w:rsidRDefault="00CE74BE" w:rsidP="0019788A">
      <w:pPr>
        <w:pStyle w:val="StyleListBulletLeft0cmFirstline0cm"/>
        <w:rPr>
          <w:rFonts w:asciiTheme="minorHAnsi" w:hAnsiTheme="minorHAnsi" w:cstheme="minorHAnsi"/>
        </w:rPr>
      </w:pPr>
      <w:r w:rsidRPr="0026338B">
        <w:rPr>
          <w:rFonts w:asciiTheme="minorHAnsi" w:hAnsiTheme="minorHAnsi" w:cstheme="minorHAnsi"/>
        </w:rPr>
        <w:t xml:space="preserve">Mit Eppendorf-Pipette 1 ml Methylenchlorid zugeben und </w:t>
      </w:r>
      <w:r w:rsidRPr="0026338B">
        <w:rPr>
          <w:rFonts w:asciiTheme="minorHAnsi" w:hAnsiTheme="minorHAnsi" w:cstheme="minorHAnsi"/>
          <w:u w:val="single"/>
        </w:rPr>
        <w:t>sofort</w:t>
      </w:r>
      <w:r w:rsidRPr="0026338B">
        <w:rPr>
          <w:rFonts w:asciiTheme="minorHAnsi" w:hAnsiTheme="minorHAnsi" w:cstheme="minorHAnsi"/>
        </w:rPr>
        <w:t xml:space="preserve"> mit </w:t>
      </w:r>
      <w:proofErr w:type="spellStart"/>
      <w:r w:rsidRPr="0026338B">
        <w:rPr>
          <w:rFonts w:asciiTheme="minorHAnsi" w:hAnsiTheme="minorHAnsi" w:cstheme="minorHAnsi"/>
        </w:rPr>
        <w:t>Vortex</w:t>
      </w:r>
      <w:proofErr w:type="spellEnd"/>
      <w:r w:rsidRPr="0026338B">
        <w:rPr>
          <w:rFonts w:asciiTheme="minorHAnsi" w:hAnsiTheme="minorHAnsi" w:cstheme="minorHAnsi"/>
        </w:rPr>
        <w:t xml:space="preserve"> </w:t>
      </w:r>
      <w:r w:rsidR="006F5587" w:rsidRPr="0026338B">
        <w:rPr>
          <w:rFonts w:asciiTheme="minorHAnsi" w:hAnsiTheme="minorHAnsi" w:cstheme="minorHAnsi"/>
        </w:rPr>
        <w:t xml:space="preserve">mindestens 10 Sekunden </w:t>
      </w:r>
      <w:r w:rsidRPr="0026338B">
        <w:rPr>
          <w:rFonts w:asciiTheme="minorHAnsi" w:hAnsiTheme="minorHAnsi" w:cstheme="minorHAnsi"/>
        </w:rPr>
        <w:t>kräftig rühren</w:t>
      </w:r>
      <w:r w:rsidR="006F5587" w:rsidRPr="0026338B">
        <w:rPr>
          <w:rFonts w:asciiTheme="minorHAnsi" w:hAnsiTheme="minorHAnsi" w:cstheme="minorHAnsi"/>
        </w:rPr>
        <w:t xml:space="preserve">. </w:t>
      </w:r>
    </w:p>
    <w:p w14:paraId="19489B5A" w14:textId="0B7B07F8" w:rsidR="00756815" w:rsidRPr="0026338B" w:rsidRDefault="006F5587" w:rsidP="0019788A">
      <w:pPr>
        <w:pStyle w:val="StyleListBulletLeft0cmFirstline0cm"/>
        <w:rPr>
          <w:rFonts w:asciiTheme="minorHAnsi" w:hAnsiTheme="minorHAnsi" w:cstheme="minorHAnsi"/>
        </w:rPr>
      </w:pPr>
      <w:r w:rsidRPr="0026338B">
        <w:rPr>
          <w:rFonts w:asciiTheme="minorHAnsi" w:hAnsiTheme="minorHAnsi" w:cstheme="minorHAnsi"/>
        </w:rPr>
        <w:t>Mit einem Holzstäbchen so gut wie möglich mischen</w:t>
      </w:r>
      <w:r w:rsidR="001D707B" w:rsidRPr="0026338B">
        <w:rPr>
          <w:rFonts w:asciiTheme="minorHAnsi" w:hAnsiTheme="minorHAnsi" w:cstheme="minorHAnsi"/>
        </w:rPr>
        <w:t>:</w:t>
      </w:r>
      <w:r w:rsidR="00314FF1" w:rsidRPr="0026338B">
        <w:rPr>
          <w:rFonts w:asciiTheme="minorHAnsi" w:hAnsiTheme="minorHAnsi" w:cstheme="minorHAnsi"/>
        </w:rPr>
        <w:t xml:space="preserve"> 1 Minute auf und ab bewegen.</w:t>
      </w:r>
    </w:p>
    <w:p w14:paraId="117C8B50" w14:textId="6C922062" w:rsidR="00756815" w:rsidRPr="0026338B" w:rsidRDefault="006F5587" w:rsidP="0019788A">
      <w:pPr>
        <w:pStyle w:val="StyleListBulletLeft0cmFirstline0cm"/>
        <w:rPr>
          <w:rFonts w:asciiTheme="minorHAnsi" w:hAnsiTheme="minorHAnsi" w:cstheme="minorHAnsi"/>
        </w:rPr>
      </w:pPr>
      <w:r w:rsidRPr="0026338B">
        <w:rPr>
          <w:rFonts w:asciiTheme="minorHAnsi" w:hAnsiTheme="minorHAnsi" w:cstheme="minorHAnsi"/>
        </w:rPr>
        <w:t>5</w:t>
      </w:r>
      <w:r w:rsidR="00CE74BE" w:rsidRPr="0026338B">
        <w:rPr>
          <w:rFonts w:asciiTheme="minorHAnsi" w:hAnsiTheme="minorHAnsi" w:cstheme="minorHAnsi"/>
        </w:rPr>
        <w:t xml:space="preserve"> min bei 3500 U/min zentrifugieren.</w:t>
      </w:r>
    </w:p>
    <w:p w14:paraId="71F937B4" w14:textId="77777777" w:rsidR="00756815" w:rsidRPr="0026338B" w:rsidRDefault="00CE74BE" w:rsidP="0019788A">
      <w:pPr>
        <w:pStyle w:val="StyleListBulletLeft0cmFirstline0cm"/>
        <w:rPr>
          <w:rFonts w:asciiTheme="minorHAnsi" w:hAnsiTheme="minorHAnsi" w:cstheme="minorHAnsi"/>
        </w:rPr>
      </w:pPr>
      <w:r w:rsidRPr="0026338B">
        <w:rPr>
          <w:rFonts w:asciiTheme="minorHAnsi" w:hAnsiTheme="minorHAnsi" w:cstheme="minorHAnsi"/>
        </w:rPr>
        <w:t xml:space="preserve">Überstand absaugen (enthält die Carboanhydrase), in ein Reagenzglas geben und auf Eis oder im Kühlschrank lagern. </w:t>
      </w:r>
    </w:p>
    <w:p w14:paraId="00DAE4B6" w14:textId="2367163B" w:rsidR="00756815" w:rsidRPr="0026338B" w:rsidRDefault="00CE74BE" w:rsidP="0019788A">
      <w:pPr>
        <w:pStyle w:val="StyleListBulletLeft0cmFirstline0cm"/>
        <w:numPr>
          <w:ilvl w:val="0"/>
          <w:numId w:val="0"/>
        </w:numPr>
        <w:rPr>
          <w:rFonts w:asciiTheme="minorHAnsi" w:hAnsiTheme="minorHAnsi" w:cstheme="minorHAnsi"/>
        </w:rPr>
      </w:pPr>
      <w:r w:rsidRPr="0026338B">
        <w:rPr>
          <w:rFonts w:asciiTheme="minorHAnsi" w:hAnsiTheme="minorHAnsi" w:cstheme="minorHAnsi"/>
        </w:rPr>
        <w:t xml:space="preserve">Die Enzympräparation kann im Kühlschrank </w:t>
      </w:r>
      <w:r w:rsidR="006F5587" w:rsidRPr="0026338B">
        <w:rPr>
          <w:rFonts w:asciiTheme="minorHAnsi" w:hAnsiTheme="minorHAnsi" w:cstheme="minorHAnsi"/>
        </w:rPr>
        <w:t>ohne weiteres</w:t>
      </w:r>
      <w:r w:rsidRPr="0026338B">
        <w:rPr>
          <w:rFonts w:asciiTheme="minorHAnsi" w:hAnsiTheme="minorHAnsi" w:cstheme="minorHAnsi"/>
        </w:rPr>
        <w:t xml:space="preserve"> eine Woche aufbewahrt werden.</w:t>
      </w:r>
    </w:p>
    <w:p w14:paraId="44CC8B15" w14:textId="3B453C4B" w:rsidR="00F609CA" w:rsidRPr="0026338B" w:rsidRDefault="00F609CA" w:rsidP="0019788A">
      <w:pPr>
        <w:pStyle w:val="StyleListBulletLeft0cmFirstline0cm"/>
        <w:numPr>
          <w:ilvl w:val="0"/>
          <w:numId w:val="0"/>
        </w:numPr>
        <w:rPr>
          <w:rFonts w:asciiTheme="minorHAnsi" w:hAnsiTheme="minorHAnsi" w:cstheme="minorHAnsi"/>
        </w:rPr>
      </w:pPr>
    </w:p>
    <w:p w14:paraId="6A26D393" w14:textId="77777777" w:rsidR="00F609CA" w:rsidRPr="0026338B" w:rsidRDefault="00F609CA" w:rsidP="0019788A">
      <w:pPr>
        <w:pStyle w:val="StyleListBulletLeft0cmFirstline0cm"/>
        <w:numPr>
          <w:ilvl w:val="0"/>
          <w:numId w:val="0"/>
        </w:numPr>
        <w:rPr>
          <w:rFonts w:asciiTheme="minorHAnsi" w:hAnsiTheme="minorHAnsi" w:cstheme="minorHAnsi"/>
        </w:rPr>
      </w:pPr>
    </w:p>
    <w:p w14:paraId="4D8748E9" w14:textId="6FE35FFE" w:rsidR="00EB59B0" w:rsidRPr="0026338B" w:rsidRDefault="00EB59B0" w:rsidP="00EB59B0">
      <w:pPr>
        <w:pStyle w:val="berschrift3"/>
        <w:rPr>
          <w:rFonts w:asciiTheme="minorHAnsi" w:hAnsiTheme="minorHAnsi" w:cstheme="minorHAnsi"/>
          <w:lang w:val="de-DE"/>
        </w:rPr>
      </w:pPr>
      <w:bookmarkStart w:id="1" w:name="_Ref51495844"/>
      <w:r w:rsidRPr="0026338B">
        <w:rPr>
          <w:rFonts w:asciiTheme="minorHAnsi" w:hAnsiTheme="minorHAnsi" w:cstheme="minorHAnsi"/>
          <w:lang w:val="de-DE"/>
        </w:rPr>
        <w:t>Lösungen der Medikamente vorbereiten</w:t>
      </w:r>
      <w:bookmarkEnd w:id="1"/>
    </w:p>
    <w:p w14:paraId="5A04E849" w14:textId="77777777" w:rsidR="00EB59B0" w:rsidRPr="0026338B" w:rsidRDefault="00EB59B0" w:rsidP="00EB59B0">
      <w:pPr>
        <w:pStyle w:val="Kopfzeile"/>
        <w:tabs>
          <w:tab w:val="clear" w:pos="4536"/>
          <w:tab w:val="clear" w:pos="9072"/>
        </w:tabs>
        <w:rPr>
          <w:rFonts w:asciiTheme="minorHAnsi" w:hAnsiTheme="minorHAnsi" w:cstheme="minorHAnsi"/>
          <w:lang w:val="de-DE"/>
        </w:rPr>
      </w:pPr>
    </w:p>
    <w:p w14:paraId="095029F7" w14:textId="77777777" w:rsidR="00EB59B0" w:rsidRPr="0026338B" w:rsidRDefault="00EB59B0" w:rsidP="00EB59B0">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Die angegebenen Mengen reichen für die ganze Klasse</w:t>
      </w:r>
    </w:p>
    <w:p w14:paraId="63669C5B" w14:textId="5FDD1EDD" w:rsidR="00EB59B0" w:rsidRPr="0026338B" w:rsidRDefault="00EB59B0" w:rsidP="0019788A">
      <w:pPr>
        <w:pStyle w:val="Aufzhlungvor6"/>
        <w:rPr>
          <w:rFonts w:asciiTheme="minorHAnsi" w:hAnsiTheme="minorHAnsi" w:cstheme="minorHAnsi"/>
        </w:rPr>
      </w:pPr>
      <w:r w:rsidRPr="0026338B">
        <w:rPr>
          <w:rFonts w:asciiTheme="minorHAnsi" w:hAnsiTheme="minorHAnsi" w:cstheme="minorHAnsi"/>
        </w:rPr>
        <w:t xml:space="preserve">0,025%ige </w:t>
      </w:r>
      <w:proofErr w:type="spellStart"/>
      <w:r w:rsidRPr="0026338B">
        <w:rPr>
          <w:rFonts w:asciiTheme="minorHAnsi" w:hAnsiTheme="minorHAnsi" w:cstheme="minorHAnsi"/>
        </w:rPr>
        <w:t>Acetazolamid</w:t>
      </w:r>
      <w:proofErr w:type="spellEnd"/>
      <w:r w:rsidRPr="0026338B">
        <w:rPr>
          <w:rFonts w:asciiTheme="minorHAnsi" w:hAnsiTheme="minorHAnsi" w:cstheme="minorHAnsi"/>
        </w:rPr>
        <w:t xml:space="preserve">-Lösung </w:t>
      </w:r>
      <w:r w:rsidRPr="0026338B">
        <w:rPr>
          <w:rFonts w:asciiTheme="minorHAnsi" w:hAnsiTheme="minorHAnsi" w:cstheme="minorHAnsi"/>
        </w:rPr>
        <w:br/>
        <w:t xml:space="preserve">1 Tablette </w:t>
      </w:r>
      <w:proofErr w:type="spellStart"/>
      <w:r w:rsidRPr="0026338B">
        <w:rPr>
          <w:rFonts w:asciiTheme="minorHAnsi" w:hAnsiTheme="minorHAnsi" w:cstheme="minorHAnsi"/>
        </w:rPr>
        <w:t>Diamox</w:t>
      </w:r>
      <w:proofErr w:type="spellEnd"/>
      <w:r w:rsidRPr="0026338B">
        <w:rPr>
          <w:rFonts w:asciiTheme="minorHAnsi" w:hAnsiTheme="minorHAnsi" w:cstheme="minorHAnsi"/>
          <w:vertAlign w:val="superscript"/>
        </w:rPr>
        <w:t>®</w:t>
      </w:r>
      <w:r w:rsidRPr="0026338B">
        <w:rPr>
          <w:rFonts w:asciiTheme="minorHAnsi" w:hAnsiTheme="minorHAnsi" w:cstheme="minorHAnsi"/>
        </w:rPr>
        <w:t xml:space="preserve"> enthält 250 mg </w:t>
      </w:r>
      <w:proofErr w:type="spellStart"/>
      <w:r w:rsidRPr="0026338B">
        <w:rPr>
          <w:rFonts w:asciiTheme="minorHAnsi" w:hAnsiTheme="minorHAnsi" w:cstheme="minorHAnsi"/>
        </w:rPr>
        <w:t>Acetazolamid</w:t>
      </w:r>
      <w:proofErr w:type="spellEnd"/>
      <w:r w:rsidRPr="0026338B">
        <w:rPr>
          <w:rFonts w:asciiTheme="minorHAnsi" w:hAnsiTheme="minorHAnsi" w:cstheme="minorHAnsi"/>
        </w:rPr>
        <w:t xml:space="preserve">. Ein Viertel einer Tablette in einem Mörser </w:t>
      </w:r>
      <w:proofErr w:type="gramStart"/>
      <w:r w:rsidRPr="0026338B">
        <w:rPr>
          <w:rFonts w:asciiTheme="minorHAnsi" w:hAnsiTheme="minorHAnsi" w:cstheme="minorHAnsi"/>
        </w:rPr>
        <w:t>zerreiben</w:t>
      </w:r>
      <w:proofErr w:type="gramEnd"/>
      <w:r w:rsidR="0019788A" w:rsidRPr="0026338B">
        <w:rPr>
          <w:rFonts w:asciiTheme="minorHAnsi" w:hAnsiTheme="minorHAnsi" w:cstheme="minorHAnsi"/>
        </w:rPr>
        <w:t xml:space="preserve"> und</w:t>
      </w:r>
      <w:r w:rsidRPr="0026338B">
        <w:rPr>
          <w:rFonts w:asciiTheme="minorHAnsi" w:hAnsiTheme="minorHAnsi" w:cstheme="minorHAnsi"/>
        </w:rPr>
        <w:t xml:space="preserve"> in 250 ml destilliertem Wasser so vollständig wie möglich lösen. Unlösliche Bestandteile stören nicht.</w:t>
      </w:r>
    </w:p>
    <w:p w14:paraId="72892EAA" w14:textId="77777777" w:rsidR="00EB59B0" w:rsidRPr="0026338B" w:rsidRDefault="00EB59B0" w:rsidP="0019788A">
      <w:pPr>
        <w:pStyle w:val="Aufzhlungvor6"/>
        <w:rPr>
          <w:rFonts w:asciiTheme="minorHAnsi" w:hAnsiTheme="minorHAnsi" w:cstheme="minorHAnsi"/>
        </w:rPr>
      </w:pPr>
      <w:r w:rsidRPr="0026338B">
        <w:rPr>
          <w:rFonts w:asciiTheme="minorHAnsi" w:hAnsiTheme="minorHAnsi" w:cstheme="minorHAnsi"/>
        </w:rPr>
        <w:t xml:space="preserve">0,025%ige </w:t>
      </w:r>
      <w:proofErr w:type="spellStart"/>
      <w:r w:rsidRPr="0026338B">
        <w:rPr>
          <w:rFonts w:asciiTheme="minorHAnsi" w:hAnsiTheme="minorHAnsi" w:cstheme="minorHAnsi"/>
        </w:rPr>
        <w:t>Sulfamethoxazol</w:t>
      </w:r>
      <w:proofErr w:type="spellEnd"/>
      <w:r w:rsidRPr="0026338B">
        <w:rPr>
          <w:rFonts w:asciiTheme="minorHAnsi" w:hAnsiTheme="minorHAnsi" w:cstheme="minorHAnsi"/>
        </w:rPr>
        <w:t xml:space="preserve">-Lösung </w:t>
      </w:r>
      <w:r w:rsidRPr="0026338B">
        <w:rPr>
          <w:rFonts w:asciiTheme="minorHAnsi" w:hAnsiTheme="minorHAnsi" w:cstheme="minorHAnsi"/>
        </w:rPr>
        <w:br/>
        <w:t xml:space="preserve">1 Tablette </w:t>
      </w:r>
      <w:proofErr w:type="spellStart"/>
      <w:r w:rsidRPr="0026338B">
        <w:rPr>
          <w:rFonts w:asciiTheme="minorHAnsi" w:hAnsiTheme="minorHAnsi" w:cstheme="minorHAnsi"/>
        </w:rPr>
        <w:t>Cotrim</w:t>
      </w:r>
      <w:proofErr w:type="spellEnd"/>
      <w:r w:rsidRPr="0026338B">
        <w:rPr>
          <w:rFonts w:asciiTheme="minorHAnsi" w:hAnsiTheme="minorHAnsi" w:cstheme="minorHAnsi"/>
        </w:rPr>
        <w:t xml:space="preserve"> forte</w:t>
      </w:r>
      <w:r w:rsidRPr="0026338B">
        <w:rPr>
          <w:rFonts w:asciiTheme="minorHAnsi" w:hAnsiTheme="minorHAnsi" w:cstheme="minorHAnsi"/>
          <w:vertAlign w:val="superscript"/>
        </w:rPr>
        <w:t>®</w:t>
      </w:r>
      <w:r w:rsidRPr="0026338B">
        <w:rPr>
          <w:rFonts w:asciiTheme="minorHAnsi" w:hAnsiTheme="minorHAnsi" w:cstheme="minorHAnsi"/>
        </w:rPr>
        <w:t xml:space="preserve"> enthält 800 mg </w:t>
      </w:r>
      <w:proofErr w:type="spellStart"/>
      <w:r w:rsidRPr="0026338B">
        <w:rPr>
          <w:rFonts w:asciiTheme="minorHAnsi" w:hAnsiTheme="minorHAnsi" w:cstheme="minorHAnsi"/>
        </w:rPr>
        <w:t>Sulfamethoxazol</w:t>
      </w:r>
      <w:proofErr w:type="spellEnd"/>
      <w:r w:rsidRPr="0026338B">
        <w:rPr>
          <w:rFonts w:asciiTheme="minorHAnsi" w:hAnsiTheme="minorHAnsi" w:cstheme="minorHAnsi"/>
        </w:rPr>
        <w:t>. Einen kleinen Teil der Tablette in einem Mörser zerreiben und 0,1 g in 200 ml destilliertem Wasser so vollständig wie möglich lösen. Unlösliche Bestandteile stören nicht.</w:t>
      </w:r>
    </w:p>
    <w:p w14:paraId="13D02745" w14:textId="77777777" w:rsidR="00EB59B0" w:rsidRPr="0026338B" w:rsidRDefault="00EB59B0" w:rsidP="0019788A">
      <w:pPr>
        <w:pStyle w:val="Aufzhlungvor6"/>
        <w:rPr>
          <w:rFonts w:asciiTheme="minorHAnsi" w:hAnsiTheme="minorHAnsi" w:cstheme="minorHAnsi"/>
        </w:rPr>
      </w:pPr>
      <w:r w:rsidRPr="0026338B">
        <w:rPr>
          <w:rFonts w:asciiTheme="minorHAnsi" w:hAnsiTheme="minorHAnsi" w:cstheme="minorHAnsi"/>
        </w:rPr>
        <w:t xml:space="preserve">0.025 % </w:t>
      </w:r>
      <w:proofErr w:type="spellStart"/>
      <w:r w:rsidRPr="0026338B">
        <w:rPr>
          <w:rFonts w:asciiTheme="minorHAnsi" w:hAnsiTheme="minorHAnsi" w:cstheme="minorHAnsi"/>
        </w:rPr>
        <w:t>Dorzolamid</w:t>
      </w:r>
      <w:proofErr w:type="spellEnd"/>
      <w:r w:rsidRPr="0026338B">
        <w:rPr>
          <w:rFonts w:asciiTheme="minorHAnsi" w:hAnsiTheme="minorHAnsi" w:cstheme="minorHAnsi"/>
        </w:rPr>
        <w:t>-Lösung</w:t>
      </w:r>
      <w:r w:rsidRPr="0026338B">
        <w:rPr>
          <w:rFonts w:asciiTheme="minorHAnsi" w:hAnsiTheme="minorHAnsi" w:cstheme="minorHAnsi"/>
        </w:rPr>
        <w:br/>
        <w:t xml:space="preserve">0,12 g </w:t>
      </w:r>
      <w:proofErr w:type="spellStart"/>
      <w:r w:rsidRPr="0026338B">
        <w:rPr>
          <w:rFonts w:asciiTheme="minorHAnsi" w:hAnsiTheme="minorHAnsi" w:cstheme="minorHAnsi"/>
        </w:rPr>
        <w:t>Trusopt</w:t>
      </w:r>
      <w:proofErr w:type="spellEnd"/>
      <w:r w:rsidRPr="0026338B">
        <w:rPr>
          <w:rFonts w:asciiTheme="minorHAnsi" w:hAnsiTheme="minorHAnsi" w:cstheme="minorHAnsi"/>
          <w:vertAlign w:val="superscript"/>
        </w:rPr>
        <w:t>®</w:t>
      </w:r>
      <w:r w:rsidRPr="0026338B">
        <w:rPr>
          <w:rFonts w:asciiTheme="minorHAnsi" w:hAnsiTheme="minorHAnsi" w:cstheme="minorHAnsi"/>
        </w:rPr>
        <w:t>-Augentropfen mit destilliertem Wasser auf 10 ml auffüllen.</w:t>
      </w:r>
    </w:p>
    <w:p w14:paraId="55E6CCF0" w14:textId="72F11284" w:rsidR="00756815" w:rsidRPr="0026338B" w:rsidRDefault="00CE74BE">
      <w:pPr>
        <w:pStyle w:val="berschrift3"/>
        <w:rPr>
          <w:rFonts w:asciiTheme="minorHAnsi" w:hAnsiTheme="minorHAnsi" w:cstheme="minorHAnsi"/>
          <w:lang w:val="de-DE"/>
        </w:rPr>
      </w:pPr>
      <w:bookmarkStart w:id="2" w:name="_Ref51495906"/>
      <w:r w:rsidRPr="0026338B">
        <w:rPr>
          <w:rFonts w:asciiTheme="minorHAnsi" w:hAnsiTheme="minorHAnsi" w:cstheme="minorHAnsi"/>
          <w:lang w:val="de-DE"/>
        </w:rPr>
        <w:lastRenderedPageBreak/>
        <w:t>Messung der Aktivität</w:t>
      </w:r>
      <w:bookmarkEnd w:id="2"/>
    </w:p>
    <w:p w14:paraId="1250E8FC" w14:textId="77777777" w:rsidR="00756815" w:rsidRPr="0026338B" w:rsidRDefault="00756815">
      <w:pPr>
        <w:pStyle w:val="Kopfzeile"/>
        <w:tabs>
          <w:tab w:val="clear" w:pos="4536"/>
          <w:tab w:val="clear" w:pos="9072"/>
        </w:tabs>
        <w:rPr>
          <w:rFonts w:asciiTheme="minorHAnsi" w:hAnsiTheme="minorHAnsi" w:cstheme="minorHAnsi"/>
          <w:lang w:val="de-DE"/>
        </w:rPr>
      </w:pPr>
    </w:p>
    <w:p w14:paraId="1AA03F54" w14:textId="77777777" w:rsidR="007D13EC" w:rsidRPr="0026338B" w:rsidRDefault="007D13EC" w:rsidP="0019788A">
      <w:pPr>
        <w:pStyle w:val="Kopfzeile"/>
        <w:rPr>
          <w:rFonts w:asciiTheme="minorHAnsi" w:hAnsiTheme="minorHAnsi" w:cstheme="minorHAnsi"/>
          <w:lang w:val="de-DE"/>
        </w:rPr>
      </w:pPr>
      <w:r w:rsidRPr="0026338B">
        <w:rPr>
          <w:rFonts w:asciiTheme="minorHAnsi" w:hAnsiTheme="minorHAnsi" w:cstheme="minorHAnsi"/>
          <w:lang w:val="de-DE"/>
        </w:rPr>
        <w:t xml:space="preserve">Das Experiment wird bei 4 °C ausgeführt: die Mineralwasserflasche steht im Eisbad und auch die Reagenzgläser stehen im Eis, wenn Sie nicht </w:t>
      </w:r>
      <w:r w:rsidRPr="0026338B">
        <w:rPr>
          <w:rFonts w:asciiTheme="minorHAnsi" w:hAnsiTheme="minorHAnsi" w:cstheme="minorHAnsi"/>
        </w:rPr>
        <w:t>gerade</w:t>
      </w:r>
      <w:r w:rsidRPr="0026338B">
        <w:rPr>
          <w:rFonts w:asciiTheme="minorHAnsi" w:hAnsiTheme="minorHAnsi" w:cstheme="minorHAnsi"/>
          <w:lang w:val="de-DE"/>
        </w:rPr>
        <w:t xml:space="preserve"> mit ihnen arbeiten. </w:t>
      </w:r>
    </w:p>
    <w:p w14:paraId="10AA334A" w14:textId="6FC13CE0" w:rsidR="007D13EC" w:rsidRPr="0026338B" w:rsidRDefault="007D13EC" w:rsidP="007D13EC">
      <w:pPr>
        <w:pStyle w:val="Kopfzeile"/>
        <w:rPr>
          <w:rFonts w:asciiTheme="minorHAnsi" w:hAnsiTheme="minorHAnsi" w:cstheme="minorHAnsi"/>
          <w:lang w:val="de-DE"/>
        </w:rPr>
      </w:pPr>
    </w:p>
    <w:p w14:paraId="63495B41" w14:textId="4A026074" w:rsidR="00714AB3" w:rsidRPr="0026338B" w:rsidRDefault="00714AB3" w:rsidP="007D13EC">
      <w:pPr>
        <w:pStyle w:val="Kopfzeile"/>
        <w:rPr>
          <w:rFonts w:asciiTheme="minorHAnsi" w:hAnsiTheme="minorHAnsi" w:cstheme="minorHAnsi"/>
          <w:lang w:val="de-DE"/>
        </w:rPr>
      </w:pPr>
      <w:r w:rsidRPr="0026338B">
        <w:rPr>
          <w:rFonts w:asciiTheme="minorHAnsi" w:hAnsiTheme="minorHAnsi" w:cstheme="minorHAnsi"/>
          <w:lang w:val="de-DE"/>
        </w:rPr>
        <w:t>Experiment 1</w:t>
      </w:r>
    </w:p>
    <w:p w14:paraId="4546251F" w14:textId="77777777" w:rsidR="007D13EC" w:rsidRPr="0026338B" w:rsidRDefault="007D13EC" w:rsidP="0019788A">
      <w:pPr>
        <w:pStyle w:val="Aufzhlungvor6"/>
        <w:rPr>
          <w:rFonts w:asciiTheme="minorHAnsi" w:hAnsiTheme="minorHAnsi" w:cstheme="minorHAnsi"/>
        </w:rPr>
      </w:pPr>
      <w:r w:rsidRPr="0026338B">
        <w:rPr>
          <w:rFonts w:asciiTheme="minorHAnsi" w:hAnsiTheme="minorHAnsi" w:cstheme="minorHAnsi"/>
        </w:rPr>
        <w:t>1 ml Phenolrotlösung in ein Reagenzglas pipettieren</w:t>
      </w:r>
    </w:p>
    <w:p w14:paraId="2F0ADDAB" w14:textId="256914DE" w:rsidR="007D13EC" w:rsidRPr="0026338B" w:rsidRDefault="007D13EC" w:rsidP="0019788A">
      <w:pPr>
        <w:pStyle w:val="Aufzhlungvor6"/>
        <w:rPr>
          <w:rFonts w:asciiTheme="minorHAnsi" w:hAnsiTheme="minorHAnsi" w:cstheme="minorHAnsi"/>
        </w:rPr>
      </w:pPr>
      <w:r w:rsidRPr="0026338B">
        <w:rPr>
          <w:rFonts w:asciiTheme="minorHAnsi" w:hAnsiTheme="minorHAnsi" w:cstheme="minorHAnsi"/>
        </w:rPr>
        <w:t xml:space="preserve">5 ml Mineralwasser </w:t>
      </w:r>
      <w:r w:rsidR="00714AB3" w:rsidRPr="0026338B">
        <w:rPr>
          <w:rFonts w:asciiTheme="minorHAnsi" w:hAnsiTheme="minorHAnsi" w:cstheme="minorHAnsi"/>
        </w:rPr>
        <w:t xml:space="preserve">mit einer Stabpipette </w:t>
      </w:r>
      <w:r w:rsidRPr="0026338B">
        <w:rPr>
          <w:rFonts w:asciiTheme="minorHAnsi" w:hAnsiTheme="minorHAnsi" w:cstheme="minorHAnsi"/>
        </w:rPr>
        <w:t>in ein anderes Reagenzglas pipettieren</w:t>
      </w:r>
      <w:r w:rsidR="00714AB3" w:rsidRPr="0026338B">
        <w:rPr>
          <w:rFonts w:asciiTheme="minorHAnsi" w:hAnsiTheme="minorHAnsi" w:cstheme="minorHAnsi"/>
        </w:rPr>
        <w:t xml:space="preserve">. Mit Vorteil langsam aufsaugen und </w:t>
      </w:r>
      <w:proofErr w:type="spellStart"/>
      <w:r w:rsidR="00714AB3" w:rsidRPr="0026338B">
        <w:rPr>
          <w:rFonts w:asciiTheme="minorHAnsi" w:hAnsiTheme="minorHAnsi" w:cstheme="minorHAnsi"/>
        </w:rPr>
        <w:t>ausfliessen</w:t>
      </w:r>
      <w:proofErr w:type="spellEnd"/>
      <w:r w:rsidR="00714AB3" w:rsidRPr="0026338B">
        <w:rPr>
          <w:rFonts w:asciiTheme="minorHAnsi" w:hAnsiTheme="minorHAnsi" w:cstheme="minorHAnsi"/>
        </w:rPr>
        <w:t xml:space="preserve"> lassen, damit wenig Kohlendioxid entweicht.</w:t>
      </w:r>
    </w:p>
    <w:p w14:paraId="4EE6C6EE" w14:textId="00E8B390" w:rsidR="007D13EC" w:rsidRPr="0026338B" w:rsidRDefault="00714AB3" w:rsidP="0019788A">
      <w:pPr>
        <w:pStyle w:val="Aufzhlungvor6"/>
        <w:rPr>
          <w:rFonts w:asciiTheme="minorHAnsi" w:hAnsiTheme="minorHAnsi" w:cstheme="minorHAnsi"/>
        </w:rPr>
      </w:pPr>
      <w:r w:rsidRPr="0026338B">
        <w:rPr>
          <w:rFonts w:asciiTheme="minorHAnsi" w:hAnsiTheme="minorHAnsi" w:cstheme="minorHAnsi"/>
        </w:rPr>
        <w:t xml:space="preserve">Beide Reagenzgläser </w:t>
      </w:r>
      <w:r w:rsidR="007D13EC" w:rsidRPr="0026338B">
        <w:rPr>
          <w:rFonts w:asciiTheme="minorHAnsi" w:hAnsiTheme="minorHAnsi" w:cstheme="minorHAnsi"/>
        </w:rPr>
        <w:t>mischen und die Zeit bis zum Farbumschlag stoppen. Die Zeitmessung beginnt mit dem ersten Kontakt der Flüssigkeiten.</w:t>
      </w:r>
    </w:p>
    <w:p w14:paraId="066A8230" w14:textId="73B43C67" w:rsidR="007D13EC" w:rsidRPr="0026338B" w:rsidRDefault="007D13EC" w:rsidP="0019788A">
      <w:pPr>
        <w:pStyle w:val="Aufzhlungvor6"/>
        <w:rPr>
          <w:rFonts w:asciiTheme="minorHAnsi" w:hAnsiTheme="minorHAnsi" w:cstheme="minorHAnsi"/>
        </w:rPr>
      </w:pPr>
      <w:r w:rsidRPr="0026338B">
        <w:rPr>
          <w:rFonts w:asciiTheme="minorHAnsi" w:hAnsiTheme="minorHAnsi" w:cstheme="minorHAnsi"/>
        </w:rPr>
        <w:t xml:space="preserve">Anpassungen: In allen Experimenten 2 ml Phenolrotlösung einsetzen, wenn der Farbumschlag schlecht erkennbar oder die Zeit kürzer als 5 Sekunden ist. In allen Experimenten 6 oder 7 ml Mineralwasser verwenden, wenn es mehr als 12 Sekunden dauert </w:t>
      </w:r>
      <w:proofErr w:type="gramStart"/>
      <w:r w:rsidRPr="0026338B">
        <w:rPr>
          <w:rFonts w:asciiTheme="minorHAnsi" w:hAnsiTheme="minorHAnsi" w:cstheme="minorHAnsi"/>
        </w:rPr>
        <w:t>bis der Indikator</w:t>
      </w:r>
      <w:proofErr w:type="gramEnd"/>
      <w:r w:rsidRPr="0026338B">
        <w:rPr>
          <w:rFonts w:asciiTheme="minorHAnsi" w:hAnsiTheme="minorHAnsi" w:cstheme="minorHAnsi"/>
        </w:rPr>
        <w:t xml:space="preserve"> die Farbe wechselt.</w:t>
      </w:r>
    </w:p>
    <w:p w14:paraId="647E419D" w14:textId="2A61F14B" w:rsidR="00714AB3" w:rsidRPr="0026338B" w:rsidRDefault="00714AB3" w:rsidP="0019788A">
      <w:pPr>
        <w:pStyle w:val="Aufzhlungvor6"/>
        <w:rPr>
          <w:rFonts w:asciiTheme="minorHAnsi" w:hAnsiTheme="minorHAnsi" w:cstheme="minorHAnsi"/>
        </w:rPr>
      </w:pPr>
      <w:r w:rsidRPr="0026338B">
        <w:rPr>
          <w:rFonts w:asciiTheme="minorHAnsi" w:hAnsiTheme="minorHAnsi" w:cstheme="minorHAnsi"/>
        </w:rPr>
        <w:t>Tragen Sie die Angaben in die Tabelle ein</w:t>
      </w:r>
    </w:p>
    <w:p w14:paraId="78F2EDF8" w14:textId="77777777" w:rsidR="007D13EC" w:rsidRPr="0026338B" w:rsidRDefault="007D13EC">
      <w:pPr>
        <w:pStyle w:val="Kopfzeile"/>
        <w:tabs>
          <w:tab w:val="clear" w:pos="4536"/>
          <w:tab w:val="clear" w:pos="9072"/>
        </w:tabs>
        <w:rPr>
          <w:rFonts w:asciiTheme="minorHAnsi" w:hAnsiTheme="minorHAnsi" w:cstheme="minorHAnsi"/>
          <w:lang w:val="de-DE"/>
        </w:rPr>
      </w:pPr>
    </w:p>
    <w:p w14:paraId="595396C6" w14:textId="217C5AA6" w:rsidR="00DE50DA" w:rsidRPr="0026338B" w:rsidRDefault="00DE50DA" w:rsidP="00DE50DA">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Weitere Experimente </w:t>
      </w:r>
      <w:proofErr w:type="spellStart"/>
      <w:r w:rsidRPr="0026338B">
        <w:rPr>
          <w:rFonts w:asciiTheme="minorHAnsi" w:hAnsiTheme="minorHAnsi" w:cstheme="minorHAnsi"/>
          <w:lang w:val="de-DE"/>
        </w:rPr>
        <w:t>gemäss</w:t>
      </w:r>
      <w:proofErr w:type="spellEnd"/>
      <w:r w:rsidRPr="0026338B">
        <w:rPr>
          <w:rFonts w:asciiTheme="minorHAnsi" w:hAnsiTheme="minorHAnsi" w:cstheme="minorHAnsi"/>
          <w:lang w:val="de-DE"/>
        </w:rPr>
        <w:t xml:space="preserve"> Tabelle. </w:t>
      </w:r>
      <w:r w:rsidRPr="0026338B">
        <w:rPr>
          <w:rFonts w:asciiTheme="minorHAnsi" w:hAnsiTheme="minorHAnsi" w:cstheme="minorHAnsi"/>
          <w:lang w:val="de-DE"/>
        </w:rPr>
        <w:br/>
        <w:t xml:space="preserve">Phenolrot-, Enzym- und Wirkstoff-Lösung werden im ersten Reagenzglas </w:t>
      </w:r>
      <w:proofErr w:type="gramStart"/>
      <w:r w:rsidRPr="0026338B">
        <w:rPr>
          <w:rFonts w:asciiTheme="minorHAnsi" w:hAnsiTheme="minorHAnsi" w:cstheme="minorHAnsi"/>
          <w:lang w:val="de-DE"/>
        </w:rPr>
        <w:t>gemischt</w:t>
      </w:r>
      <w:proofErr w:type="gramEnd"/>
      <w:r w:rsidRPr="0026338B">
        <w:rPr>
          <w:rFonts w:asciiTheme="minorHAnsi" w:hAnsiTheme="minorHAnsi" w:cstheme="minorHAnsi"/>
          <w:lang w:val="de-DE"/>
        </w:rPr>
        <w:t xml:space="preserve"> bevor das Mineralwasser zugegeben wird.</w:t>
      </w:r>
    </w:p>
    <w:p w14:paraId="2C72D79B" w14:textId="5B2D975C" w:rsidR="00F609CA" w:rsidRPr="0026338B" w:rsidRDefault="00F609CA">
      <w:pPr>
        <w:pStyle w:val="Kopfzeile"/>
        <w:tabs>
          <w:tab w:val="clear" w:pos="4536"/>
          <w:tab w:val="clear" w:pos="9072"/>
        </w:tabs>
        <w:rPr>
          <w:rFonts w:asciiTheme="minorHAnsi" w:hAnsiTheme="minorHAnsi" w:cstheme="minorHAnsi"/>
          <w:lang w:val="de-DE"/>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392"/>
        <w:gridCol w:w="1134"/>
        <w:gridCol w:w="2700"/>
        <w:gridCol w:w="1269"/>
        <w:gridCol w:w="1843"/>
      </w:tblGrid>
      <w:tr w:rsidR="00DC55A9" w:rsidRPr="0026338B" w14:paraId="18CA0953" w14:textId="77777777" w:rsidTr="00DC55A9">
        <w:tc>
          <w:tcPr>
            <w:tcW w:w="720" w:type="dxa"/>
            <w:tcBorders>
              <w:top w:val="single" w:sz="12" w:space="0" w:color="auto"/>
              <w:left w:val="single" w:sz="12" w:space="0" w:color="auto"/>
              <w:bottom w:val="single" w:sz="12" w:space="0" w:color="auto"/>
              <w:right w:val="single" w:sz="12" w:space="0" w:color="auto"/>
            </w:tcBorders>
            <w:tcMar>
              <w:top w:w="142" w:type="dxa"/>
              <w:bottom w:w="142" w:type="dxa"/>
            </w:tcMar>
          </w:tcPr>
          <w:p w14:paraId="658593FA" w14:textId="77777777" w:rsidR="008069A6" w:rsidRPr="0026338B" w:rsidRDefault="008069A6" w:rsidP="00DC55A9">
            <w:pPr>
              <w:pStyle w:val="Kopfzeile"/>
              <w:tabs>
                <w:tab w:val="clear" w:pos="4536"/>
                <w:tab w:val="clear" w:pos="9072"/>
              </w:tabs>
              <w:jc w:val="center"/>
              <w:rPr>
                <w:rFonts w:asciiTheme="minorHAnsi" w:hAnsiTheme="minorHAnsi" w:cstheme="minorHAnsi"/>
                <w:b/>
                <w:lang w:val="de-DE"/>
              </w:rPr>
            </w:pPr>
            <w:r w:rsidRPr="0026338B">
              <w:rPr>
                <w:rFonts w:asciiTheme="minorHAnsi" w:hAnsiTheme="minorHAnsi" w:cstheme="minorHAnsi"/>
                <w:b/>
                <w:lang w:val="de-DE"/>
              </w:rPr>
              <w:t>Nr.</w:t>
            </w:r>
          </w:p>
        </w:tc>
        <w:tc>
          <w:tcPr>
            <w:tcW w:w="1392" w:type="dxa"/>
            <w:tcBorders>
              <w:top w:val="single" w:sz="12" w:space="0" w:color="auto"/>
              <w:left w:val="single" w:sz="12" w:space="0" w:color="auto"/>
              <w:bottom w:val="single" w:sz="12" w:space="0" w:color="auto"/>
              <w:right w:val="single" w:sz="12" w:space="0" w:color="auto"/>
            </w:tcBorders>
            <w:tcMar>
              <w:top w:w="142" w:type="dxa"/>
              <w:bottom w:w="142" w:type="dxa"/>
            </w:tcMar>
          </w:tcPr>
          <w:p w14:paraId="7A65FE7F" w14:textId="121C8972"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Phenol</w:t>
            </w:r>
            <w:r w:rsidR="00DC55A9" w:rsidRPr="0026338B">
              <w:rPr>
                <w:rFonts w:asciiTheme="minorHAnsi" w:hAnsiTheme="minorHAnsi" w:cstheme="minorHAnsi"/>
                <w:b/>
                <w:lang w:val="de-DE"/>
              </w:rPr>
              <w:t>rot-lösung</w:t>
            </w:r>
          </w:p>
        </w:tc>
        <w:tc>
          <w:tcPr>
            <w:tcW w:w="1134" w:type="dxa"/>
            <w:tcBorders>
              <w:top w:val="single" w:sz="12" w:space="0" w:color="auto"/>
              <w:left w:val="single" w:sz="12" w:space="0" w:color="auto"/>
              <w:bottom w:val="single" w:sz="12" w:space="0" w:color="auto"/>
              <w:right w:val="single" w:sz="12" w:space="0" w:color="auto"/>
            </w:tcBorders>
            <w:tcMar>
              <w:top w:w="142" w:type="dxa"/>
              <w:bottom w:w="142" w:type="dxa"/>
            </w:tcMar>
          </w:tcPr>
          <w:p w14:paraId="35E13C22" w14:textId="77777777"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Enzym-</w:t>
            </w:r>
          </w:p>
          <w:p w14:paraId="1CCCB0B5" w14:textId="77777777"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lösung</w:t>
            </w:r>
          </w:p>
        </w:tc>
        <w:tc>
          <w:tcPr>
            <w:tcW w:w="2700" w:type="dxa"/>
            <w:tcBorders>
              <w:top w:val="single" w:sz="12" w:space="0" w:color="auto"/>
              <w:left w:val="single" w:sz="12" w:space="0" w:color="auto"/>
              <w:bottom w:val="single" w:sz="12" w:space="0" w:color="auto"/>
              <w:right w:val="single" w:sz="12" w:space="0" w:color="auto"/>
            </w:tcBorders>
            <w:tcMar>
              <w:top w:w="142" w:type="dxa"/>
              <w:bottom w:w="142" w:type="dxa"/>
            </w:tcMar>
          </w:tcPr>
          <w:p w14:paraId="6D0C9A06" w14:textId="44CC15C1" w:rsidR="008069A6" w:rsidRPr="0026338B" w:rsidRDefault="00DA1F01"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Wirkstoff der Medikamente</w:t>
            </w:r>
          </w:p>
        </w:tc>
        <w:tc>
          <w:tcPr>
            <w:tcW w:w="1269" w:type="dxa"/>
            <w:tcBorders>
              <w:top w:val="single" w:sz="12" w:space="0" w:color="auto"/>
              <w:left w:val="single" w:sz="12" w:space="0" w:color="auto"/>
              <w:bottom w:val="single" w:sz="12" w:space="0" w:color="auto"/>
              <w:right w:val="single" w:sz="12" w:space="0" w:color="auto"/>
            </w:tcBorders>
            <w:tcMar>
              <w:top w:w="142" w:type="dxa"/>
              <w:bottom w:w="142" w:type="dxa"/>
            </w:tcMar>
          </w:tcPr>
          <w:p w14:paraId="177DD623" w14:textId="77777777"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Mineral-</w:t>
            </w:r>
          </w:p>
          <w:p w14:paraId="518CBD3A" w14:textId="77777777"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wasser</w:t>
            </w:r>
          </w:p>
        </w:tc>
        <w:tc>
          <w:tcPr>
            <w:tcW w:w="1843" w:type="dxa"/>
            <w:tcBorders>
              <w:top w:val="single" w:sz="12" w:space="0" w:color="auto"/>
              <w:left w:val="single" w:sz="12" w:space="0" w:color="auto"/>
              <w:bottom w:val="single" w:sz="12" w:space="0" w:color="auto"/>
              <w:right w:val="single" w:sz="12" w:space="0" w:color="auto"/>
            </w:tcBorders>
            <w:tcMar>
              <w:top w:w="142" w:type="dxa"/>
              <w:bottom w:w="142" w:type="dxa"/>
            </w:tcMar>
          </w:tcPr>
          <w:p w14:paraId="1F4442F9" w14:textId="1F812A63" w:rsidR="008069A6" w:rsidRPr="0026338B" w:rsidRDefault="008069A6" w:rsidP="008069A6">
            <w:pPr>
              <w:pStyle w:val="Kopfzeile"/>
              <w:tabs>
                <w:tab w:val="clear" w:pos="4536"/>
                <w:tab w:val="clear" w:pos="9072"/>
              </w:tabs>
              <w:rPr>
                <w:rFonts w:asciiTheme="minorHAnsi" w:hAnsiTheme="minorHAnsi" w:cstheme="minorHAnsi"/>
                <w:b/>
                <w:lang w:val="de-DE"/>
              </w:rPr>
            </w:pPr>
            <w:r w:rsidRPr="0026338B">
              <w:rPr>
                <w:rFonts w:asciiTheme="minorHAnsi" w:hAnsiTheme="minorHAnsi" w:cstheme="minorHAnsi"/>
                <w:b/>
                <w:lang w:val="de-DE"/>
              </w:rPr>
              <w:t xml:space="preserve">Zeit bis </w:t>
            </w:r>
            <w:r w:rsidR="00DC55A9" w:rsidRPr="0026338B">
              <w:rPr>
                <w:rFonts w:asciiTheme="minorHAnsi" w:hAnsiTheme="minorHAnsi" w:cstheme="minorHAnsi"/>
                <w:b/>
                <w:lang w:val="de-DE"/>
              </w:rPr>
              <w:t xml:space="preserve">zum </w:t>
            </w:r>
            <w:r w:rsidRPr="0026338B">
              <w:rPr>
                <w:rFonts w:asciiTheme="minorHAnsi" w:hAnsiTheme="minorHAnsi" w:cstheme="minorHAnsi"/>
                <w:b/>
                <w:lang w:val="de-DE"/>
              </w:rPr>
              <w:t>Farbumschlag</w:t>
            </w:r>
          </w:p>
        </w:tc>
      </w:tr>
      <w:tr w:rsidR="00DC55A9" w:rsidRPr="0026338B" w14:paraId="07AD6F67" w14:textId="77777777" w:rsidTr="00DC55A9">
        <w:tc>
          <w:tcPr>
            <w:tcW w:w="720" w:type="dxa"/>
            <w:tcBorders>
              <w:top w:val="single" w:sz="12" w:space="0" w:color="auto"/>
            </w:tcBorders>
            <w:tcMar>
              <w:top w:w="142" w:type="dxa"/>
              <w:bottom w:w="142" w:type="dxa"/>
            </w:tcMar>
          </w:tcPr>
          <w:p w14:paraId="19D477D7" w14:textId="77777777" w:rsidR="008069A6" w:rsidRPr="0026338B" w:rsidRDefault="008069A6" w:rsidP="00DC55A9">
            <w:pPr>
              <w:pStyle w:val="Kopfzeile"/>
              <w:tabs>
                <w:tab w:val="clear" w:pos="4536"/>
                <w:tab w:val="clear" w:pos="9072"/>
              </w:tabs>
              <w:jc w:val="center"/>
              <w:rPr>
                <w:rFonts w:asciiTheme="minorHAnsi" w:hAnsiTheme="minorHAnsi" w:cstheme="minorHAnsi"/>
                <w:lang w:val="de-DE"/>
              </w:rPr>
            </w:pPr>
            <w:r w:rsidRPr="0026338B">
              <w:rPr>
                <w:rFonts w:asciiTheme="minorHAnsi" w:hAnsiTheme="minorHAnsi" w:cstheme="minorHAnsi"/>
                <w:lang w:val="de-DE"/>
              </w:rPr>
              <w:t>1</w:t>
            </w:r>
          </w:p>
        </w:tc>
        <w:tc>
          <w:tcPr>
            <w:tcW w:w="1392" w:type="dxa"/>
            <w:tcBorders>
              <w:top w:val="single" w:sz="12" w:space="0" w:color="auto"/>
            </w:tcBorders>
            <w:tcMar>
              <w:top w:w="142" w:type="dxa"/>
              <w:bottom w:w="142" w:type="dxa"/>
            </w:tcMar>
          </w:tcPr>
          <w:p w14:paraId="07063FE9" w14:textId="4CAA2E25"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134" w:type="dxa"/>
            <w:tcBorders>
              <w:top w:val="single" w:sz="12" w:space="0" w:color="auto"/>
            </w:tcBorders>
            <w:tcMar>
              <w:top w:w="142" w:type="dxa"/>
              <w:bottom w:w="142" w:type="dxa"/>
            </w:tcMar>
          </w:tcPr>
          <w:p w14:paraId="15CE8817"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w:t>
            </w:r>
          </w:p>
        </w:tc>
        <w:tc>
          <w:tcPr>
            <w:tcW w:w="2700" w:type="dxa"/>
            <w:tcBorders>
              <w:top w:val="single" w:sz="12" w:space="0" w:color="auto"/>
            </w:tcBorders>
            <w:tcMar>
              <w:top w:w="142" w:type="dxa"/>
              <w:bottom w:w="142" w:type="dxa"/>
            </w:tcMar>
          </w:tcPr>
          <w:p w14:paraId="2F47A7E8"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w:t>
            </w:r>
          </w:p>
        </w:tc>
        <w:tc>
          <w:tcPr>
            <w:tcW w:w="1269" w:type="dxa"/>
            <w:tcBorders>
              <w:top w:val="single" w:sz="12" w:space="0" w:color="auto"/>
            </w:tcBorders>
            <w:tcMar>
              <w:top w:w="142" w:type="dxa"/>
              <w:bottom w:w="142" w:type="dxa"/>
            </w:tcMar>
          </w:tcPr>
          <w:p w14:paraId="6B01490B" w14:textId="7456D60B"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843" w:type="dxa"/>
            <w:tcBorders>
              <w:top w:val="single" w:sz="12" w:space="0" w:color="auto"/>
            </w:tcBorders>
            <w:tcMar>
              <w:top w:w="142" w:type="dxa"/>
              <w:bottom w:w="142" w:type="dxa"/>
            </w:tcMar>
          </w:tcPr>
          <w:p w14:paraId="2B5C1C11" w14:textId="77777777" w:rsidR="008069A6" w:rsidRPr="0026338B" w:rsidRDefault="008069A6" w:rsidP="008069A6">
            <w:pPr>
              <w:pStyle w:val="Kopfzeile"/>
              <w:tabs>
                <w:tab w:val="clear" w:pos="4536"/>
                <w:tab w:val="clear" w:pos="9072"/>
              </w:tabs>
              <w:rPr>
                <w:rFonts w:asciiTheme="minorHAnsi" w:hAnsiTheme="minorHAnsi" w:cstheme="minorHAnsi"/>
                <w:lang w:val="de-DE"/>
              </w:rPr>
            </w:pPr>
          </w:p>
        </w:tc>
      </w:tr>
      <w:tr w:rsidR="00DC55A9" w:rsidRPr="0026338B" w14:paraId="3AF25143" w14:textId="77777777" w:rsidTr="00DC55A9">
        <w:tc>
          <w:tcPr>
            <w:tcW w:w="720" w:type="dxa"/>
            <w:tcMar>
              <w:top w:w="142" w:type="dxa"/>
              <w:bottom w:w="142" w:type="dxa"/>
            </w:tcMar>
          </w:tcPr>
          <w:p w14:paraId="239770E0" w14:textId="77777777" w:rsidR="008069A6" w:rsidRPr="0026338B" w:rsidRDefault="008069A6" w:rsidP="00DC55A9">
            <w:pPr>
              <w:pStyle w:val="Kopfzeile"/>
              <w:tabs>
                <w:tab w:val="clear" w:pos="4536"/>
                <w:tab w:val="clear" w:pos="9072"/>
              </w:tabs>
              <w:jc w:val="center"/>
              <w:rPr>
                <w:rFonts w:asciiTheme="minorHAnsi" w:hAnsiTheme="minorHAnsi" w:cstheme="minorHAnsi"/>
                <w:lang w:val="de-DE"/>
              </w:rPr>
            </w:pPr>
            <w:r w:rsidRPr="0026338B">
              <w:rPr>
                <w:rFonts w:asciiTheme="minorHAnsi" w:hAnsiTheme="minorHAnsi" w:cstheme="minorHAnsi"/>
                <w:lang w:val="de-DE"/>
              </w:rPr>
              <w:t>2</w:t>
            </w:r>
          </w:p>
        </w:tc>
        <w:tc>
          <w:tcPr>
            <w:tcW w:w="1392" w:type="dxa"/>
            <w:tcMar>
              <w:top w:w="142" w:type="dxa"/>
              <w:bottom w:w="142" w:type="dxa"/>
            </w:tcMar>
          </w:tcPr>
          <w:p w14:paraId="03D20C88" w14:textId="1245E514" w:rsidR="008069A6" w:rsidRPr="0026338B" w:rsidRDefault="00DC55A9"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ml</w:t>
            </w:r>
          </w:p>
        </w:tc>
        <w:tc>
          <w:tcPr>
            <w:tcW w:w="1134" w:type="dxa"/>
            <w:tcMar>
              <w:top w:w="142" w:type="dxa"/>
              <w:bottom w:w="142" w:type="dxa"/>
            </w:tcMar>
          </w:tcPr>
          <w:p w14:paraId="2C377800"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0.1 ml</w:t>
            </w:r>
          </w:p>
        </w:tc>
        <w:tc>
          <w:tcPr>
            <w:tcW w:w="2700" w:type="dxa"/>
            <w:tcMar>
              <w:top w:w="142" w:type="dxa"/>
              <w:bottom w:w="142" w:type="dxa"/>
            </w:tcMar>
          </w:tcPr>
          <w:p w14:paraId="6703737C"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w:t>
            </w:r>
          </w:p>
        </w:tc>
        <w:tc>
          <w:tcPr>
            <w:tcW w:w="1269" w:type="dxa"/>
            <w:tcMar>
              <w:top w:w="142" w:type="dxa"/>
              <w:bottom w:w="142" w:type="dxa"/>
            </w:tcMar>
          </w:tcPr>
          <w:p w14:paraId="0A7253F0" w14:textId="37EF4474"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843" w:type="dxa"/>
            <w:tcMar>
              <w:top w:w="142" w:type="dxa"/>
              <w:bottom w:w="142" w:type="dxa"/>
            </w:tcMar>
          </w:tcPr>
          <w:p w14:paraId="5F0AC347" w14:textId="77777777" w:rsidR="008069A6" w:rsidRPr="0026338B" w:rsidRDefault="008069A6" w:rsidP="008069A6">
            <w:pPr>
              <w:pStyle w:val="Kopfzeile"/>
              <w:tabs>
                <w:tab w:val="clear" w:pos="4536"/>
                <w:tab w:val="clear" w:pos="9072"/>
              </w:tabs>
              <w:rPr>
                <w:rFonts w:asciiTheme="minorHAnsi" w:hAnsiTheme="minorHAnsi" w:cstheme="minorHAnsi"/>
                <w:lang w:val="de-DE"/>
              </w:rPr>
            </w:pPr>
          </w:p>
        </w:tc>
      </w:tr>
      <w:tr w:rsidR="00DC55A9" w:rsidRPr="0026338B" w14:paraId="0C7A075D" w14:textId="77777777" w:rsidTr="00DC55A9">
        <w:tc>
          <w:tcPr>
            <w:tcW w:w="720" w:type="dxa"/>
            <w:tcMar>
              <w:top w:w="142" w:type="dxa"/>
              <w:bottom w:w="142" w:type="dxa"/>
            </w:tcMar>
          </w:tcPr>
          <w:p w14:paraId="7D244257" w14:textId="77777777" w:rsidR="008069A6" w:rsidRPr="0026338B" w:rsidRDefault="008069A6" w:rsidP="00DC55A9">
            <w:pPr>
              <w:pStyle w:val="Kopfzeile"/>
              <w:tabs>
                <w:tab w:val="clear" w:pos="4536"/>
                <w:tab w:val="clear" w:pos="9072"/>
              </w:tabs>
              <w:jc w:val="center"/>
              <w:rPr>
                <w:rFonts w:asciiTheme="minorHAnsi" w:hAnsiTheme="minorHAnsi" w:cstheme="minorHAnsi"/>
                <w:lang w:val="de-DE"/>
              </w:rPr>
            </w:pPr>
            <w:r w:rsidRPr="0026338B">
              <w:rPr>
                <w:rFonts w:asciiTheme="minorHAnsi" w:hAnsiTheme="minorHAnsi" w:cstheme="minorHAnsi"/>
                <w:lang w:val="de-DE"/>
              </w:rPr>
              <w:t>3</w:t>
            </w:r>
          </w:p>
        </w:tc>
        <w:tc>
          <w:tcPr>
            <w:tcW w:w="1392" w:type="dxa"/>
            <w:tcMar>
              <w:top w:w="142" w:type="dxa"/>
              <w:bottom w:w="142" w:type="dxa"/>
            </w:tcMar>
          </w:tcPr>
          <w:p w14:paraId="7311FCFD" w14:textId="158ABB8C" w:rsidR="008069A6" w:rsidRPr="0026338B" w:rsidRDefault="00DC55A9"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ml</w:t>
            </w:r>
          </w:p>
        </w:tc>
        <w:tc>
          <w:tcPr>
            <w:tcW w:w="1134" w:type="dxa"/>
            <w:tcMar>
              <w:top w:w="142" w:type="dxa"/>
              <w:bottom w:w="142" w:type="dxa"/>
            </w:tcMar>
          </w:tcPr>
          <w:p w14:paraId="142359A5"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0.1 ml</w:t>
            </w:r>
          </w:p>
        </w:tc>
        <w:tc>
          <w:tcPr>
            <w:tcW w:w="2700" w:type="dxa"/>
            <w:tcMar>
              <w:top w:w="142" w:type="dxa"/>
              <w:bottom w:w="142" w:type="dxa"/>
            </w:tcMar>
          </w:tcPr>
          <w:p w14:paraId="2B32B96D" w14:textId="646B770F"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0.1 ml </w:t>
            </w:r>
            <w:proofErr w:type="spellStart"/>
            <w:r w:rsidRPr="0026338B">
              <w:rPr>
                <w:rFonts w:asciiTheme="minorHAnsi" w:hAnsiTheme="minorHAnsi" w:cstheme="minorHAnsi"/>
                <w:lang w:val="de-DE"/>
              </w:rPr>
              <w:t>Acetazolamid</w:t>
            </w:r>
            <w:proofErr w:type="spellEnd"/>
            <w:r w:rsidR="00DA1F01" w:rsidRPr="0026338B">
              <w:rPr>
                <w:rFonts w:asciiTheme="minorHAnsi" w:hAnsiTheme="minorHAnsi" w:cstheme="minorHAnsi"/>
                <w:lang w:val="de-DE"/>
              </w:rPr>
              <w:t>-</w:t>
            </w:r>
          </w:p>
        </w:tc>
        <w:tc>
          <w:tcPr>
            <w:tcW w:w="1269" w:type="dxa"/>
            <w:tcMar>
              <w:top w:w="142" w:type="dxa"/>
              <w:bottom w:w="142" w:type="dxa"/>
            </w:tcMar>
          </w:tcPr>
          <w:p w14:paraId="54006410" w14:textId="3CD26F6F"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843" w:type="dxa"/>
            <w:tcMar>
              <w:top w:w="142" w:type="dxa"/>
              <w:bottom w:w="142" w:type="dxa"/>
            </w:tcMar>
          </w:tcPr>
          <w:p w14:paraId="2E0B8F02" w14:textId="77777777" w:rsidR="008069A6" w:rsidRPr="0026338B" w:rsidRDefault="008069A6" w:rsidP="008069A6">
            <w:pPr>
              <w:pStyle w:val="Kopfzeile"/>
              <w:tabs>
                <w:tab w:val="clear" w:pos="4536"/>
                <w:tab w:val="clear" w:pos="9072"/>
              </w:tabs>
              <w:rPr>
                <w:rFonts w:asciiTheme="minorHAnsi" w:hAnsiTheme="minorHAnsi" w:cstheme="minorHAnsi"/>
                <w:lang w:val="de-DE"/>
              </w:rPr>
            </w:pPr>
          </w:p>
        </w:tc>
      </w:tr>
      <w:tr w:rsidR="00DC55A9" w:rsidRPr="0026338B" w14:paraId="0DE7DD6C" w14:textId="77777777" w:rsidTr="00DC55A9">
        <w:tc>
          <w:tcPr>
            <w:tcW w:w="720" w:type="dxa"/>
            <w:tcMar>
              <w:top w:w="142" w:type="dxa"/>
              <w:bottom w:w="142" w:type="dxa"/>
            </w:tcMar>
          </w:tcPr>
          <w:p w14:paraId="407920C6" w14:textId="77777777" w:rsidR="008069A6" w:rsidRPr="0026338B" w:rsidRDefault="008069A6" w:rsidP="00DC55A9">
            <w:pPr>
              <w:pStyle w:val="Kopfzeile"/>
              <w:tabs>
                <w:tab w:val="clear" w:pos="4536"/>
                <w:tab w:val="clear" w:pos="9072"/>
              </w:tabs>
              <w:jc w:val="center"/>
              <w:rPr>
                <w:rFonts w:asciiTheme="minorHAnsi" w:hAnsiTheme="minorHAnsi" w:cstheme="minorHAnsi"/>
                <w:lang w:val="de-DE"/>
              </w:rPr>
            </w:pPr>
            <w:r w:rsidRPr="0026338B">
              <w:rPr>
                <w:rFonts w:asciiTheme="minorHAnsi" w:hAnsiTheme="minorHAnsi" w:cstheme="minorHAnsi"/>
                <w:lang w:val="de-DE"/>
              </w:rPr>
              <w:t>4</w:t>
            </w:r>
          </w:p>
        </w:tc>
        <w:tc>
          <w:tcPr>
            <w:tcW w:w="1392" w:type="dxa"/>
            <w:tcMar>
              <w:top w:w="142" w:type="dxa"/>
              <w:bottom w:w="142" w:type="dxa"/>
            </w:tcMar>
          </w:tcPr>
          <w:p w14:paraId="01EB294B" w14:textId="52DD8A20" w:rsidR="008069A6" w:rsidRPr="0026338B" w:rsidRDefault="00DC55A9"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ml</w:t>
            </w:r>
          </w:p>
        </w:tc>
        <w:tc>
          <w:tcPr>
            <w:tcW w:w="1134" w:type="dxa"/>
            <w:tcMar>
              <w:top w:w="142" w:type="dxa"/>
              <w:bottom w:w="142" w:type="dxa"/>
            </w:tcMar>
          </w:tcPr>
          <w:p w14:paraId="359BE229"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0.1 ml</w:t>
            </w:r>
          </w:p>
        </w:tc>
        <w:tc>
          <w:tcPr>
            <w:tcW w:w="2700" w:type="dxa"/>
            <w:tcMar>
              <w:top w:w="142" w:type="dxa"/>
              <w:bottom w:w="142" w:type="dxa"/>
            </w:tcMar>
          </w:tcPr>
          <w:p w14:paraId="3840166A" w14:textId="17313998"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0.1 ml </w:t>
            </w:r>
            <w:proofErr w:type="spellStart"/>
            <w:r w:rsidRPr="0026338B">
              <w:rPr>
                <w:rFonts w:asciiTheme="minorHAnsi" w:hAnsiTheme="minorHAnsi" w:cstheme="minorHAnsi"/>
                <w:lang w:val="de-DE"/>
              </w:rPr>
              <w:t>Sulfamethoxazol</w:t>
            </w:r>
            <w:proofErr w:type="spellEnd"/>
          </w:p>
        </w:tc>
        <w:tc>
          <w:tcPr>
            <w:tcW w:w="1269" w:type="dxa"/>
            <w:tcMar>
              <w:top w:w="142" w:type="dxa"/>
              <w:bottom w:w="142" w:type="dxa"/>
            </w:tcMar>
          </w:tcPr>
          <w:p w14:paraId="0DA8B0FC" w14:textId="44E9FE15"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843" w:type="dxa"/>
            <w:tcMar>
              <w:top w:w="142" w:type="dxa"/>
              <w:bottom w:w="142" w:type="dxa"/>
            </w:tcMar>
          </w:tcPr>
          <w:p w14:paraId="1B9A6A2C" w14:textId="77777777" w:rsidR="008069A6" w:rsidRPr="0026338B" w:rsidRDefault="008069A6" w:rsidP="008069A6">
            <w:pPr>
              <w:pStyle w:val="Kopfzeile"/>
              <w:tabs>
                <w:tab w:val="clear" w:pos="4536"/>
                <w:tab w:val="clear" w:pos="9072"/>
              </w:tabs>
              <w:rPr>
                <w:rFonts w:asciiTheme="minorHAnsi" w:hAnsiTheme="minorHAnsi" w:cstheme="minorHAnsi"/>
                <w:lang w:val="de-DE"/>
              </w:rPr>
            </w:pPr>
          </w:p>
        </w:tc>
      </w:tr>
      <w:tr w:rsidR="00DC55A9" w:rsidRPr="0026338B" w14:paraId="1B6652B6" w14:textId="77777777" w:rsidTr="00DC55A9">
        <w:tc>
          <w:tcPr>
            <w:tcW w:w="720" w:type="dxa"/>
            <w:tcMar>
              <w:top w:w="142" w:type="dxa"/>
              <w:bottom w:w="142" w:type="dxa"/>
            </w:tcMar>
          </w:tcPr>
          <w:p w14:paraId="13263DFF" w14:textId="77777777" w:rsidR="008069A6" w:rsidRPr="0026338B" w:rsidRDefault="008069A6" w:rsidP="00DC55A9">
            <w:pPr>
              <w:pStyle w:val="Kopfzeile"/>
              <w:tabs>
                <w:tab w:val="clear" w:pos="4536"/>
                <w:tab w:val="clear" w:pos="9072"/>
              </w:tabs>
              <w:jc w:val="center"/>
              <w:rPr>
                <w:rFonts w:asciiTheme="minorHAnsi" w:hAnsiTheme="minorHAnsi" w:cstheme="minorHAnsi"/>
                <w:lang w:val="de-DE"/>
              </w:rPr>
            </w:pPr>
            <w:r w:rsidRPr="0026338B">
              <w:rPr>
                <w:rFonts w:asciiTheme="minorHAnsi" w:hAnsiTheme="minorHAnsi" w:cstheme="minorHAnsi"/>
                <w:lang w:val="de-DE"/>
              </w:rPr>
              <w:t>5</w:t>
            </w:r>
          </w:p>
        </w:tc>
        <w:tc>
          <w:tcPr>
            <w:tcW w:w="1392" w:type="dxa"/>
            <w:tcMar>
              <w:top w:w="142" w:type="dxa"/>
              <w:bottom w:w="142" w:type="dxa"/>
            </w:tcMar>
          </w:tcPr>
          <w:p w14:paraId="3D25173C" w14:textId="27066D4E" w:rsidR="008069A6" w:rsidRPr="0026338B" w:rsidRDefault="00DC55A9"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ml</w:t>
            </w:r>
          </w:p>
        </w:tc>
        <w:tc>
          <w:tcPr>
            <w:tcW w:w="1134" w:type="dxa"/>
            <w:tcMar>
              <w:top w:w="142" w:type="dxa"/>
              <w:bottom w:w="142" w:type="dxa"/>
            </w:tcMar>
          </w:tcPr>
          <w:p w14:paraId="52F92A18" w14:textId="7777777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0.1 ml</w:t>
            </w:r>
          </w:p>
        </w:tc>
        <w:tc>
          <w:tcPr>
            <w:tcW w:w="2700" w:type="dxa"/>
            <w:tcMar>
              <w:top w:w="142" w:type="dxa"/>
              <w:bottom w:w="142" w:type="dxa"/>
            </w:tcMar>
          </w:tcPr>
          <w:p w14:paraId="3BD0B7A1" w14:textId="2D52B02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0.1 ml </w:t>
            </w:r>
            <w:proofErr w:type="spellStart"/>
            <w:r w:rsidRPr="0026338B">
              <w:rPr>
                <w:rFonts w:asciiTheme="minorHAnsi" w:hAnsiTheme="minorHAnsi" w:cstheme="minorHAnsi"/>
                <w:lang w:val="de-DE"/>
              </w:rPr>
              <w:t>Dorzolamid</w:t>
            </w:r>
            <w:proofErr w:type="spellEnd"/>
          </w:p>
        </w:tc>
        <w:tc>
          <w:tcPr>
            <w:tcW w:w="1269" w:type="dxa"/>
            <w:tcMar>
              <w:top w:w="142" w:type="dxa"/>
              <w:bottom w:w="142" w:type="dxa"/>
            </w:tcMar>
          </w:tcPr>
          <w:p w14:paraId="51217E51" w14:textId="2EF85367" w:rsidR="008069A6" w:rsidRPr="0026338B" w:rsidRDefault="008069A6" w:rsidP="008069A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 xml:space="preserve">    </w:t>
            </w:r>
            <w:r w:rsidR="00DC55A9" w:rsidRPr="0026338B">
              <w:rPr>
                <w:rFonts w:asciiTheme="minorHAnsi" w:hAnsiTheme="minorHAnsi" w:cstheme="minorHAnsi"/>
                <w:lang w:val="de-DE"/>
              </w:rPr>
              <w:t xml:space="preserve">  </w:t>
            </w:r>
            <w:r w:rsidRPr="0026338B">
              <w:rPr>
                <w:rFonts w:asciiTheme="minorHAnsi" w:hAnsiTheme="minorHAnsi" w:cstheme="minorHAnsi"/>
                <w:lang w:val="de-DE"/>
              </w:rPr>
              <w:t xml:space="preserve">   ml</w:t>
            </w:r>
          </w:p>
        </w:tc>
        <w:tc>
          <w:tcPr>
            <w:tcW w:w="1843" w:type="dxa"/>
            <w:tcMar>
              <w:top w:w="142" w:type="dxa"/>
              <w:bottom w:w="142" w:type="dxa"/>
            </w:tcMar>
          </w:tcPr>
          <w:p w14:paraId="0CF7D9AC" w14:textId="77777777" w:rsidR="008069A6" w:rsidRPr="0026338B" w:rsidRDefault="008069A6" w:rsidP="008069A6">
            <w:pPr>
              <w:pStyle w:val="Kopfzeile"/>
              <w:tabs>
                <w:tab w:val="clear" w:pos="4536"/>
                <w:tab w:val="clear" w:pos="9072"/>
              </w:tabs>
              <w:rPr>
                <w:rFonts w:asciiTheme="minorHAnsi" w:hAnsiTheme="minorHAnsi" w:cstheme="minorHAnsi"/>
                <w:lang w:val="de-DE"/>
              </w:rPr>
            </w:pPr>
          </w:p>
        </w:tc>
      </w:tr>
    </w:tbl>
    <w:p w14:paraId="28157A51" w14:textId="5B024E97" w:rsidR="008069A6" w:rsidRPr="0026338B" w:rsidRDefault="008069A6">
      <w:pPr>
        <w:pStyle w:val="Kopfzeile"/>
        <w:tabs>
          <w:tab w:val="clear" w:pos="4536"/>
          <w:tab w:val="clear" w:pos="9072"/>
        </w:tabs>
        <w:rPr>
          <w:rFonts w:asciiTheme="minorHAnsi" w:hAnsiTheme="minorHAnsi" w:cstheme="minorHAnsi"/>
          <w:lang w:val="de-DE"/>
        </w:rPr>
      </w:pPr>
    </w:p>
    <w:p w14:paraId="028DD68B" w14:textId="77777777" w:rsidR="008069A6" w:rsidRPr="0026338B" w:rsidRDefault="008069A6">
      <w:pPr>
        <w:pStyle w:val="Kopfzeile"/>
        <w:tabs>
          <w:tab w:val="clear" w:pos="4536"/>
          <w:tab w:val="clear" w:pos="9072"/>
        </w:tabs>
        <w:rPr>
          <w:rFonts w:asciiTheme="minorHAnsi" w:hAnsiTheme="minorHAnsi" w:cstheme="minorHAnsi"/>
          <w:lang w:val="de-DE"/>
        </w:rPr>
      </w:pPr>
    </w:p>
    <w:p w14:paraId="5283161B" w14:textId="77777777" w:rsidR="008069A6" w:rsidRPr="0026338B" w:rsidRDefault="008069A6">
      <w:pPr>
        <w:rPr>
          <w:rFonts w:asciiTheme="minorHAnsi" w:hAnsiTheme="minorHAnsi" w:cstheme="minorHAnsi"/>
          <w:b/>
          <w:bCs/>
          <w:iCs/>
          <w:sz w:val="28"/>
          <w:szCs w:val="28"/>
          <w:lang w:val="de-DE"/>
        </w:rPr>
      </w:pPr>
      <w:r w:rsidRPr="0026338B">
        <w:rPr>
          <w:rFonts w:asciiTheme="minorHAnsi" w:hAnsiTheme="minorHAnsi" w:cstheme="minorHAnsi"/>
          <w:lang w:val="de-DE"/>
        </w:rPr>
        <w:br w:type="page"/>
      </w:r>
    </w:p>
    <w:p w14:paraId="5EB982DE" w14:textId="3C29F135" w:rsidR="00756815" w:rsidRPr="0026338B" w:rsidRDefault="00CE74BE" w:rsidP="00E64C6D">
      <w:pPr>
        <w:pStyle w:val="berschrift2"/>
        <w:spacing w:before="120"/>
        <w:ind w:left="578" w:hanging="578"/>
        <w:rPr>
          <w:rFonts w:asciiTheme="minorHAnsi" w:hAnsiTheme="minorHAnsi" w:cstheme="minorHAnsi"/>
          <w:lang w:val="de-DE"/>
        </w:rPr>
      </w:pPr>
      <w:r w:rsidRPr="0026338B">
        <w:rPr>
          <w:rFonts w:asciiTheme="minorHAnsi" w:hAnsiTheme="minorHAnsi" w:cstheme="minorHAnsi"/>
          <w:lang w:val="de-DE"/>
        </w:rPr>
        <w:lastRenderedPageBreak/>
        <w:t>Fragen</w:t>
      </w:r>
    </w:p>
    <w:p w14:paraId="4D9198FD" w14:textId="77777777" w:rsidR="00500FBD" w:rsidRPr="0026338B" w:rsidRDefault="00500FBD">
      <w:pPr>
        <w:pStyle w:val="Kopfzeile"/>
        <w:tabs>
          <w:tab w:val="clear" w:pos="4536"/>
          <w:tab w:val="clear" w:pos="9072"/>
        </w:tabs>
        <w:rPr>
          <w:rFonts w:asciiTheme="minorHAnsi" w:hAnsiTheme="minorHAnsi" w:cstheme="minorHAnsi"/>
          <w:lang w:val="de-DE"/>
        </w:rPr>
      </w:pPr>
    </w:p>
    <w:p w14:paraId="64EFD1CD" w14:textId="77777777" w:rsidR="00FB2406" w:rsidRPr="0026338B" w:rsidRDefault="00FB2406" w:rsidP="00FB2406">
      <w:pPr>
        <w:pStyle w:val="Kopfzeile"/>
        <w:tabs>
          <w:tab w:val="clear" w:pos="4536"/>
          <w:tab w:val="clear" w:pos="9072"/>
        </w:tabs>
        <w:rPr>
          <w:rFonts w:asciiTheme="minorHAnsi" w:hAnsiTheme="minorHAnsi" w:cstheme="minorHAnsi"/>
          <w:lang w:val="de-DE"/>
        </w:rPr>
      </w:pPr>
      <w:r w:rsidRPr="0026338B">
        <w:rPr>
          <w:rFonts w:asciiTheme="minorHAnsi" w:hAnsiTheme="minorHAnsi" w:cstheme="minorHAnsi"/>
          <w:lang w:val="de-DE"/>
        </w:rPr>
        <w:t>Beantworten Sie folgende Fragen stichwortartig nach dem Sie den angesprochenen Arbeitsschritt ausgeführt haben. Gehen Sie zur nächsten Frage, wenn Sie eine Antwort nicht wissen. In der Besprechung am Ende werden Sie Zeit haben Ihre Erklärungen zu kontrollieren und die Notizen zu vervollständigen.</w:t>
      </w:r>
    </w:p>
    <w:p w14:paraId="31629FFB" w14:textId="77777777" w:rsidR="00850AB5" w:rsidRPr="0026338B" w:rsidRDefault="00850AB5">
      <w:pPr>
        <w:pStyle w:val="Kopfzeile"/>
        <w:tabs>
          <w:tab w:val="clear" w:pos="4536"/>
          <w:tab w:val="clear" w:pos="9072"/>
        </w:tabs>
        <w:rPr>
          <w:rFonts w:asciiTheme="minorHAnsi" w:hAnsiTheme="minorHAnsi" w:cstheme="minorHAnsi"/>
          <w:lang w:val="de-DE"/>
        </w:rPr>
      </w:pPr>
    </w:p>
    <w:p w14:paraId="34A47730" w14:textId="0E14F994" w:rsidR="00756815" w:rsidRPr="0026338B" w:rsidRDefault="002F400F" w:rsidP="00E64C6D">
      <w:pPr>
        <w:pStyle w:val="berschrift3"/>
        <w:spacing w:before="120"/>
        <w:ind w:left="578" w:hanging="578"/>
        <w:rPr>
          <w:rFonts w:asciiTheme="minorHAnsi" w:hAnsiTheme="minorHAnsi" w:cstheme="minorHAnsi"/>
          <w:lang w:val="de-DE"/>
        </w:rPr>
      </w:pPr>
      <w:r w:rsidRPr="0026338B">
        <w:rPr>
          <w:rFonts w:asciiTheme="minorHAnsi" w:hAnsiTheme="minorHAnsi" w:cstheme="minorHAnsi"/>
          <w:lang w:val="de-DE"/>
        </w:rPr>
        <w:t>F</w:t>
      </w:r>
      <w:r w:rsidR="00CE74BE" w:rsidRPr="0026338B">
        <w:rPr>
          <w:rFonts w:asciiTheme="minorHAnsi" w:hAnsiTheme="minorHAnsi" w:cstheme="minorHAnsi"/>
          <w:lang w:val="de-DE"/>
        </w:rPr>
        <w:t>ragen zur Enzympräparation</w:t>
      </w:r>
    </w:p>
    <w:p w14:paraId="70AE1520" w14:textId="1C0C848E" w:rsidR="00756815" w:rsidRPr="0026338B" w:rsidRDefault="00CE74BE" w:rsidP="0019788A">
      <w:pPr>
        <w:pStyle w:val="Fragevor9"/>
        <w:rPr>
          <w:rFonts w:asciiTheme="minorHAnsi" w:hAnsiTheme="minorHAnsi" w:cstheme="minorHAnsi"/>
        </w:rPr>
      </w:pPr>
      <w:r w:rsidRPr="0026338B">
        <w:rPr>
          <w:rFonts w:asciiTheme="minorHAnsi" w:hAnsiTheme="minorHAnsi" w:cstheme="minorHAnsi"/>
        </w:rPr>
        <w:t>Weshalb wird das Blut zentrifugiert?</w:t>
      </w:r>
    </w:p>
    <w:p w14:paraId="3993C533" w14:textId="7DE22BD4" w:rsidR="00756815" w:rsidRPr="0026338B" w:rsidRDefault="002F400F" w:rsidP="0019788A">
      <w:pPr>
        <w:pStyle w:val="Fragevor9"/>
        <w:rPr>
          <w:rFonts w:asciiTheme="minorHAnsi" w:hAnsiTheme="minorHAnsi" w:cstheme="minorHAnsi"/>
        </w:rPr>
      </w:pPr>
      <w:r w:rsidRPr="0026338B">
        <w:rPr>
          <w:rFonts w:asciiTheme="minorHAnsi" w:hAnsiTheme="minorHAnsi" w:cstheme="minorHAnsi"/>
        </w:rPr>
        <w:t>Es</w:t>
      </w:r>
      <w:r w:rsidR="00CE74BE" w:rsidRPr="0026338B">
        <w:rPr>
          <w:rFonts w:asciiTheme="minorHAnsi" w:hAnsiTheme="minorHAnsi" w:cstheme="minorHAnsi"/>
        </w:rPr>
        <w:t xml:space="preserve"> wird eine isotonische Lösung zugegeben und suspendiert</w:t>
      </w:r>
      <w:r w:rsidRPr="0026338B">
        <w:rPr>
          <w:rFonts w:asciiTheme="minorHAnsi" w:hAnsiTheme="minorHAnsi" w:cstheme="minorHAnsi"/>
        </w:rPr>
        <w:t>. Isotonisch bedeutet, dass die Lösung denselben osmotischen Druck aufweist wie das Blutplasma. Dazu zwei Fragen:</w:t>
      </w:r>
      <w:r w:rsidRPr="0026338B">
        <w:rPr>
          <w:rFonts w:asciiTheme="minorHAnsi" w:hAnsiTheme="minorHAnsi" w:cstheme="minorHAnsi"/>
        </w:rPr>
        <w:br/>
        <w:t>1. Was würde geschehen, wenn man an Stelle de</w:t>
      </w:r>
      <w:r w:rsidR="00850AB5" w:rsidRPr="0026338B">
        <w:rPr>
          <w:rFonts w:asciiTheme="minorHAnsi" w:hAnsiTheme="minorHAnsi" w:cstheme="minorHAnsi"/>
        </w:rPr>
        <w:t>r</w:t>
      </w:r>
      <w:r w:rsidRPr="0026338B">
        <w:rPr>
          <w:rFonts w:asciiTheme="minorHAnsi" w:hAnsiTheme="minorHAnsi" w:cstheme="minorHAnsi"/>
        </w:rPr>
        <w:t xml:space="preserve"> isoton</w:t>
      </w:r>
      <w:r w:rsidR="00850AB5" w:rsidRPr="0026338B">
        <w:rPr>
          <w:rFonts w:asciiTheme="minorHAnsi" w:hAnsiTheme="minorHAnsi" w:cstheme="minorHAnsi"/>
        </w:rPr>
        <w:t>is</w:t>
      </w:r>
      <w:r w:rsidRPr="0026338B">
        <w:rPr>
          <w:rFonts w:asciiTheme="minorHAnsi" w:hAnsiTheme="minorHAnsi" w:cstheme="minorHAnsi"/>
        </w:rPr>
        <w:t>chen Lösung destilliertes Wasser verwenden würde?</w:t>
      </w:r>
      <w:r w:rsidRPr="0026338B">
        <w:rPr>
          <w:rFonts w:asciiTheme="minorHAnsi" w:hAnsiTheme="minorHAnsi" w:cstheme="minorHAnsi"/>
        </w:rPr>
        <w:br/>
        <w:t>2. Wozu wird dieser Arbeitsschritt ausgeführt?</w:t>
      </w:r>
    </w:p>
    <w:p w14:paraId="45871673" w14:textId="1163316E" w:rsidR="002F400F" w:rsidRPr="0026338B" w:rsidRDefault="00CE74BE" w:rsidP="0019788A">
      <w:pPr>
        <w:pStyle w:val="Fragevor9"/>
        <w:rPr>
          <w:rFonts w:asciiTheme="minorHAnsi" w:hAnsiTheme="minorHAnsi" w:cstheme="minorHAnsi"/>
        </w:rPr>
      </w:pPr>
      <w:r w:rsidRPr="0026338B">
        <w:rPr>
          <w:rFonts w:asciiTheme="minorHAnsi" w:hAnsiTheme="minorHAnsi" w:cstheme="minorHAnsi"/>
        </w:rPr>
        <w:t>Was geschieht bei der Zugabe von 40% Ethanol</w:t>
      </w:r>
      <w:r w:rsidR="002F400F" w:rsidRPr="0026338B">
        <w:rPr>
          <w:rFonts w:asciiTheme="minorHAnsi" w:hAnsiTheme="minorHAnsi" w:cstheme="minorHAnsi"/>
        </w:rPr>
        <w:t>?</w:t>
      </w:r>
      <w:r w:rsidR="00CD4859" w:rsidRPr="0026338B">
        <w:rPr>
          <w:rFonts w:asciiTheme="minorHAnsi" w:hAnsiTheme="minorHAnsi" w:cstheme="minorHAnsi"/>
        </w:rPr>
        <w:t xml:space="preserve"> </w:t>
      </w:r>
      <w:r w:rsidR="00CD4859" w:rsidRPr="0026338B">
        <w:rPr>
          <w:rFonts w:asciiTheme="minorHAnsi" w:hAnsiTheme="minorHAnsi" w:cstheme="minorHAnsi"/>
        </w:rPr>
        <w:br/>
        <w:t>Weshalb könnten Sie auf das Zentrifugieren nach der Zugabe von Ethanol verzichten?</w:t>
      </w:r>
    </w:p>
    <w:p w14:paraId="4516368D" w14:textId="0B9D90AC" w:rsidR="00756815" w:rsidRPr="0026338B" w:rsidRDefault="002F400F" w:rsidP="0019788A">
      <w:pPr>
        <w:pStyle w:val="Fragevor9"/>
        <w:rPr>
          <w:rFonts w:asciiTheme="minorHAnsi" w:hAnsiTheme="minorHAnsi" w:cstheme="minorHAnsi"/>
        </w:rPr>
      </w:pPr>
      <w:r w:rsidRPr="0026338B">
        <w:rPr>
          <w:rFonts w:asciiTheme="minorHAnsi" w:hAnsiTheme="minorHAnsi" w:cstheme="minorHAnsi"/>
        </w:rPr>
        <w:t>W</w:t>
      </w:r>
      <w:r w:rsidR="00CE74BE" w:rsidRPr="0026338B">
        <w:rPr>
          <w:rFonts w:asciiTheme="minorHAnsi" w:hAnsiTheme="minorHAnsi" w:cstheme="minorHAnsi"/>
        </w:rPr>
        <w:t xml:space="preserve">as </w:t>
      </w:r>
      <w:r w:rsidR="00CD4859" w:rsidRPr="0026338B">
        <w:rPr>
          <w:rFonts w:asciiTheme="minorHAnsi" w:hAnsiTheme="minorHAnsi" w:cstheme="minorHAnsi"/>
        </w:rPr>
        <w:t xml:space="preserve">geschieht </w:t>
      </w:r>
      <w:r w:rsidR="00CE74BE" w:rsidRPr="0026338B">
        <w:rPr>
          <w:rFonts w:asciiTheme="minorHAnsi" w:hAnsiTheme="minorHAnsi" w:cstheme="minorHAnsi"/>
        </w:rPr>
        <w:t>bei der Zugabe von Methylenchlorid?</w:t>
      </w:r>
    </w:p>
    <w:p w14:paraId="0869B7EF" w14:textId="77777777" w:rsidR="00756815" w:rsidRPr="0026338B" w:rsidRDefault="00756815">
      <w:pPr>
        <w:pStyle w:val="Kopfzeile"/>
        <w:tabs>
          <w:tab w:val="clear" w:pos="4536"/>
          <w:tab w:val="clear" w:pos="9072"/>
        </w:tabs>
        <w:rPr>
          <w:rFonts w:asciiTheme="minorHAnsi" w:hAnsiTheme="minorHAnsi" w:cstheme="minorHAnsi"/>
          <w:lang w:val="de-DE"/>
        </w:rPr>
      </w:pPr>
    </w:p>
    <w:p w14:paraId="5AC20D89" w14:textId="29CEA32E" w:rsidR="00756815" w:rsidRPr="0026338B" w:rsidRDefault="009631CC" w:rsidP="00E64C6D">
      <w:pPr>
        <w:pStyle w:val="berschrift3"/>
        <w:spacing w:before="120"/>
        <w:ind w:left="578" w:hanging="578"/>
        <w:rPr>
          <w:rFonts w:asciiTheme="minorHAnsi" w:hAnsiTheme="minorHAnsi" w:cstheme="minorHAnsi"/>
          <w:lang w:val="de-DE"/>
        </w:rPr>
      </w:pPr>
      <w:r w:rsidRPr="0026338B">
        <w:rPr>
          <w:rFonts w:asciiTheme="minorHAnsi" w:hAnsiTheme="minorHAnsi" w:cstheme="minorHAnsi"/>
          <w:lang w:val="de-DE"/>
        </w:rPr>
        <w:t>F</w:t>
      </w:r>
      <w:r w:rsidR="00CE74BE" w:rsidRPr="0026338B">
        <w:rPr>
          <w:rFonts w:asciiTheme="minorHAnsi" w:hAnsiTheme="minorHAnsi" w:cstheme="minorHAnsi"/>
          <w:lang w:val="de-DE"/>
        </w:rPr>
        <w:t>ragen zur Aktivitätsmessung</w:t>
      </w:r>
    </w:p>
    <w:p w14:paraId="3CA2068B" w14:textId="1D40D083" w:rsidR="00CD4859" w:rsidRPr="0026338B" w:rsidRDefault="00CD4859" w:rsidP="0019788A">
      <w:pPr>
        <w:pStyle w:val="Fragevor9"/>
        <w:rPr>
          <w:rFonts w:asciiTheme="minorHAnsi" w:hAnsiTheme="minorHAnsi" w:cstheme="minorHAnsi"/>
        </w:rPr>
      </w:pPr>
      <w:r w:rsidRPr="0026338B">
        <w:rPr>
          <w:rFonts w:asciiTheme="minorHAnsi" w:hAnsiTheme="minorHAnsi" w:cstheme="minorHAnsi"/>
        </w:rPr>
        <w:t>Warum wird das Experiment bei 4°C durchgeführt?</w:t>
      </w:r>
    </w:p>
    <w:p w14:paraId="16F99E39" w14:textId="7D1C4F8D" w:rsidR="00CD4859" w:rsidRPr="0026338B" w:rsidRDefault="00CE74BE" w:rsidP="0019788A">
      <w:pPr>
        <w:pStyle w:val="Fragevor9"/>
        <w:rPr>
          <w:rFonts w:asciiTheme="minorHAnsi" w:hAnsiTheme="minorHAnsi" w:cstheme="minorHAnsi"/>
        </w:rPr>
      </w:pPr>
      <w:r w:rsidRPr="0026338B">
        <w:rPr>
          <w:rFonts w:asciiTheme="minorHAnsi" w:hAnsiTheme="minorHAnsi" w:cstheme="minorHAnsi"/>
        </w:rPr>
        <w:t xml:space="preserve">Wieso ändert sich die Farbe </w:t>
      </w:r>
      <w:r w:rsidR="00CD4859" w:rsidRPr="0026338B">
        <w:rPr>
          <w:rFonts w:asciiTheme="minorHAnsi" w:hAnsiTheme="minorHAnsi" w:cstheme="minorHAnsi"/>
        </w:rPr>
        <w:t>in den Reagenzgläsern</w:t>
      </w:r>
      <w:r w:rsidRPr="0026338B">
        <w:rPr>
          <w:rFonts w:asciiTheme="minorHAnsi" w:hAnsiTheme="minorHAnsi" w:cstheme="minorHAnsi"/>
        </w:rPr>
        <w:t xml:space="preserve">? </w:t>
      </w:r>
    </w:p>
    <w:p w14:paraId="1F7F9692" w14:textId="1BA6E4AE" w:rsidR="00CD4859" w:rsidRPr="0026338B" w:rsidRDefault="009631CC" w:rsidP="0019788A">
      <w:pPr>
        <w:pStyle w:val="Fragevor9"/>
        <w:rPr>
          <w:rFonts w:asciiTheme="minorHAnsi" w:hAnsiTheme="minorHAnsi" w:cstheme="minorHAnsi"/>
        </w:rPr>
      </w:pPr>
      <w:r w:rsidRPr="0026338B">
        <w:rPr>
          <w:rFonts w:asciiTheme="minorHAnsi" w:hAnsiTheme="minorHAnsi" w:cstheme="minorHAnsi"/>
        </w:rPr>
        <w:t>Woran</w:t>
      </w:r>
      <w:r w:rsidR="00CD4859" w:rsidRPr="0026338B">
        <w:rPr>
          <w:rFonts w:asciiTheme="minorHAnsi" w:hAnsiTheme="minorHAnsi" w:cstheme="minorHAnsi"/>
        </w:rPr>
        <w:t xml:space="preserve"> können Sie die Wirkung der </w:t>
      </w:r>
      <w:proofErr w:type="spellStart"/>
      <w:r w:rsidR="00CD4859" w:rsidRPr="0026338B">
        <w:rPr>
          <w:rFonts w:asciiTheme="minorHAnsi" w:hAnsiTheme="minorHAnsi" w:cstheme="minorHAnsi"/>
        </w:rPr>
        <w:t>Carboanhydrase</w:t>
      </w:r>
      <w:proofErr w:type="spellEnd"/>
      <w:r w:rsidR="00CD4859" w:rsidRPr="0026338B">
        <w:rPr>
          <w:rFonts w:asciiTheme="minorHAnsi" w:hAnsiTheme="minorHAnsi" w:cstheme="minorHAnsi"/>
        </w:rPr>
        <w:t xml:space="preserve"> erkennen</w:t>
      </w:r>
      <w:r w:rsidR="00850AB5" w:rsidRPr="0026338B">
        <w:rPr>
          <w:rFonts w:asciiTheme="minorHAnsi" w:hAnsiTheme="minorHAnsi" w:cstheme="minorHAnsi"/>
        </w:rPr>
        <w:t xml:space="preserve"> und belegen, dass die Enzympräparation erfolgreich war</w:t>
      </w:r>
      <w:r w:rsidR="00CD4859" w:rsidRPr="0026338B">
        <w:rPr>
          <w:rFonts w:asciiTheme="minorHAnsi" w:hAnsiTheme="minorHAnsi" w:cstheme="minorHAnsi"/>
        </w:rPr>
        <w:t>?</w:t>
      </w:r>
    </w:p>
    <w:p w14:paraId="0FA39A76" w14:textId="20278EF8" w:rsidR="009631CC" w:rsidRPr="0026338B" w:rsidRDefault="009631CC" w:rsidP="0019788A">
      <w:pPr>
        <w:pStyle w:val="Fragevor9"/>
        <w:rPr>
          <w:rFonts w:asciiTheme="minorHAnsi" w:hAnsiTheme="minorHAnsi" w:cstheme="minorHAnsi"/>
        </w:rPr>
      </w:pPr>
      <w:r w:rsidRPr="0026338B">
        <w:rPr>
          <w:rFonts w:asciiTheme="minorHAnsi" w:hAnsiTheme="minorHAnsi" w:cstheme="minorHAnsi"/>
        </w:rPr>
        <w:t xml:space="preserve">Versuchen Sie die Resultate der Zeitmessung zu erklären. </w:t>
      </w:r>
    </w:p>
    <w:p w14:paraId="512B436D" w14:textId="2B25151E" w:rsidR="00CD4859" w:rsidRPr="0026338B" w:rsidRDefault="009631CC" w:rsidP="0019788A">
      <w:pPr>
        <w:pStyle w:val="Fragevor9"/>
        <w:rPr>
          <w:rFonts w:asciiTheme="minorHAnsi" w:hAnsiTheme="minorHAnsi" w:cstheme="minorHAnsi"/>
        </w:rPr>
      </w:pPr>
      <w:r w:rsidRPr="0026338B">
        <w:rPr>
          <w:rFonts w:asciiTheme="minorHAnsi" w:hAnsiTheme="minorHAnsi" w:cstheme="minorHAnsi"/>
        </w:rPr>
        <w:t xml:space="preserve">Wie kann die Wirkung der Medikamente auf die </w:t>
      </w:r>
      <w:proofErr w:type="spellStart"/>
      <w:r w:rsidRPr="0026338B">
        <w:rPr>
          <w:rFonts w:asciiTheme="minorHAnsi" w:hAnsiTheme="minorHAnsi" w:cstheme="minorHAnsi"/>
        </w:rPr>
        <w:t>Carboanhydrase</w:t>
      </w:r>
      <w:proofErr w:type="spellEnd"/>
      <w:r w:rsidRPr="0026338B">
        <w:rPr>
          <w:rFonts w:asciiTheme="minorHAnsi" w:hAnsiTheme="minorHAnsi" w:cstheme="minorHAnsi"/>
        </w:rPr>
        <w:t xml:space="preserve"> mit den Formeln der Wirkstoffe begründet werden? </w:t>
      </w:r>
    </w:p>
    <w:p w14:paraId="63F27949" w14:textId="2F63004D" w:rsidR="00850AB5" w:rsidRPr="0026338B" w:rsidRDefault="00E64C6D" w:rsidP="00850AB5">
      <w:pPr>
        <w:rPr>
          <w:rFonts w:asciiTheme="minorHAnsi" w:hAnsiTheme="minorHAnsi" w:cstheme="minorHAnsi"/>
          <w:lang w:val="de-DE"/>
        </w:rPr>
      </w:pPr>
      <w:r w:rsidRPr="0026338B">
        <w:rPr>
          <w:rFonts w:asciiTheme="minorHAnsi" w:hAnsiTheme="minorHAnsi" w:cstheme="minorHAnsi"/>
          <w:noProof/>
          <w:lang w:val="de-DE"/>
        </w:rPr>
        <w:drawing>
          <wp:anchor distT="0" distB="0" distL="114300" distR="114300" simplePos="0" relativeHeight="251665408" behindDoc="0" locked="0" layoutInCell="1" allowOverlap="1" wp14:anchorId="7DF86DDA" wp14:editId="4C6806E4">
            <wp:simplePos x="0" y="0"/>
            <wp:positionH relativeFrom="column">
              <wp:posOffset>2503413</wp:posOffset>
            </wp:positionH>
            <wp:positionV relativeFrom="paragraph">
              <wp:posOffset>88900</wp:posOffset>
            </wp:positionV>
            <wp:extent cx="2919138" cy="2568102"/>
            <wp:effectExtent l="0" t="0" r="190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19138" cy="2568102"/>
                    </a:xfrm>
                    <a:prstGeom prst="rect">
                      <a:avLst/>
                    </a:prstGeom>
                  </pic:spPr>
                </pic:pic>
              </a:graphicData>
            </a:graphic>
            <wp14:sizeRelH relativeFrom="page">
              <wp14:pctWidth>0</wp14:pctWidth>
            </wp14:sizeRelH>
            <wp14:sizeRelV relativeFrom="page">
              <wp14:pctHeight>0</wp14:pctHeight>
            </wp14:sizeRelV>
          </wp:anchor>
        </w:drawing>
      </w:r>
    </w:p>
    <w:p w14:paraId="6D157338" w14:textId="418E1454" w:rsidR="009930EE" w:rsidRPr="0026338B" w:rsidRDefault="009930EE" w:rsidP="00850AB5">
      <w:pPr>
        <w:rPr>
          <w:rFonts w:asciiTheme="minorHAnsi" w:hAnsiTheme="minorHAnsi" w:cstheme="minorHAnsi"/>
          <w:lang w:val="de-DE"/>
        </w:rPr>
      </w:pPr>
    </w:p>
    <w:p w14:paraId="4A6FEB97" w14:textId="241B8D45" w:rsidR="009930EE" w:rsidRPr="0026338B" w:rsidRDefault="009930EE" w:rsidP="00850AB5">
      <w:pPr>
        <w:rPr>
          <w:rFonts w:asciiTheme="minorHAnsi" w:hAnsiTheme="minorHAnsi" w:cstheme="minorHAnsi"/>
          <w:lang w:val="de-DE"/>
        </w:rPr>
      </w:pPr>
    </w:p>
    <w:p w14:paraId="20438D55" w14:textId="2EC3FA38" w:rsidR="009930EE" w:rsidRPr="0026338B" w:rsidRDefault="009930EE" w:rsidP="00850AB5">
      <w:pPr>
        <w:rPr>
          <w:rFonts w:asciiTheme="minorHAnsi" w:hAnsiTheme="minorHAnsi" w:cstheme="minorHAnsi"/>
          <w:lang w:val="de-DE"/>
        </w:rPr>
      </w:pPr>
    </w:p>
    <w:p w14:paraId="24709353" w14:textId="77777777" w:rsidR="009930EE" w:rsidRPr="0026338B" w:rsidRDefault="009930EE" w:rsidP="00850AB5">
      <w:pPr>
        <w:rPr>
          <w:rFonts w:asciiTheme="minorHAnsi" w:hAnsiTheme="minorHAnsi" w:cstheme="minorHAnsi"/>
          <w:lang w:val="de-DE"/>
        </w:rPr>
      </w:pPr>
    </w:p>
    <w:p w14:paraId="64123176" w14:textId="1C0D222C" w:rsidR="00756815" w:rsidRPr="0026338B" w:rsidRDefault="007A0DEB">
      <w:pPr>
        <w:rPr>
          <w:rFonts w:asciiTheme="minorHAnsi" w:hAnsiTheme="minorHAnsi" w:cstheme="minorHAnsi"/>
          <w:lang w:val="de-DE"/>
        </w:rPr>
      </w:pPr>
      <w:r w:rsidRPr="0026338B">
        <w:rPr>
          <w:rFonts w:asciiTheme="minorHAnsi" w:hAnsiTheme="minorHAnsi" w:cstheme="minorHAnsi"/>
          <w:noProof/>
        </w:rPr>
        <w:t xml:space="preserve"> </w:t>
      </w:r>
    </w:p>
    <w:p w14:paraId="10D5C509" w14:textId="3847FB85" w:rsidR="009930EE" w:rsidRPr="0026338B" w:rsidRDefault="009930EE">
      <w:pPr>
        <w:rPr>
          <w:rFonts w:asciiTheme="minorHAnsi" w:hAnsiTheme="minorHAnsi" w:cstheme="minorHAnsi"/>
          <w:lang w:val="de-DE"/>
        </w:rPr>
      </w:pPr>
    </w:p>
    <w:p w14:paraId="0BF5474F" w14:textId="37DE44B9" w:rsidR="009930EE" w:rsidRPr="0026338B" w:rsidRDefault="009930EE">
      <w:pPr>
        <w:rPr>
          <w:rFonts w:asciiTheme="minorHAnsi" w:hAnsiTheme="minorHAnsi" w:cstheme="minorHAnsi"/>
          <w:lang w:val="de-DE"/>
        </w:rPr>
      </w:pPr>
    </w:p>
    <w:p w14:paraId="29AD8384" w14:textId="73F4A89B" w:rsidR="009930EE" w:rsidRPr="0026338B" w:rsidRDefault="009930EE">
      <w:pPr>
        <w:rPr>
          <w:rFonts w:asciiTheme="minorHAnsi" w:hAnsiTheme="minorHAnsi" w:cstheme="minorHAnsi"/>
          <w:lang w:val="de-DE"/>
        </w:rPr>
        <w:sectPr w:rsidR="009930EE" w:rsidRPr="0026338B" w:rsidSect="00756815">
          <w:headerReference w:type="default" r:id="rId9"/>
          <w:footerReference w:type="default" r:id="rId10"/>
          <w:pgSz w:w="11906" w:h="16838"/>
          <w:pgMar w:top="1418" w:right="1418" w:bottom="1418" w:left="1418" w:header="709" w:footer="936" w:gutter="0"/>
          <w:cols w:space="708"/>
          <w:docGrid w:linePitch="360"/>
        </w:sectPr>
      </w:pPr>
    </w:p>
    <w:p w14:paraId="009B241E" w14:textId="508142A6" w:rsidR="00756815" w:rsidRPr="0026338B" w:rsidRDefault="00D8369B">
      <w:pPr>
        <w:pStyle w:val="berschrift2"/>
        <w:rPr>
          <w:rFonts w:asciiTheme="minorHAnsi" w:hAnsiTheme="minorHAnsi" w:cstheme="minorHAnsi"/>
          <w:lang w:val="de-DE"/>
        </w:rPr>
      </w:pPr>
      <w:r w:rsidRPr="0026338B">
        <w:rPr>
          <w:rFonts w:asciiTheme="minorHAnsi" w:hAnsiTheme="minorHAnsi" w:cstheme="minorHAnsi"/>
          <w:lang w:val="de-DE"/>
        </w:rPr>
        <w:lastRenderedPageBreak/>
        <w:t>Antworten</w:t>
      </w:r>
    </w:p>
    <w:p w14:paraId="5AC5391C" w14:textId="77777777" w:rsidR="00756815" w:rsidRPr="0026338B" w:rsidRDefault="00756815">
      <w:pPr>
        <w:rPr>
          <w:rFonts w:asciiTheme="minorHAnsi" w:hAnsiTheme="minorHAnsi" w:cstheme="minorHAnsi"/>
          <w:lang w:val="de-DE"/>
        </w:rPr>
      </w:pPr>
    </w:p>
    <w:p w14:paraId="5B2CD970" w14:textId="6B270494" w:rsidR="00756815" w:rsidRPr="0026338B" w:rsidRDefault="00CE74BE" w:rsidP="00E64C6D">
      <w:pPr>
        <w:pStyle w:val="Fragevor9"/>
        <w:numPr>
          <w:ilvl w:val="0"/>
          <w:numId w:val="27"/>
        </w:numPr>
        <w:tabs>
          <w:tab w:val="clear" w:pos="360"/>
        </w:tabs>
        <w:spacing w:before="0" w:line="240" w:lineRule="auto"/>
        <w:ind w:left="284" w:hanging="284"/>
        <w:rPr>
          <w:rFonts w:asciiTheme="minorHAnsi" w:hAnsiTheme="minorHAnsi" w:cstheme="minorHAnsi"/>
        </w:rPr>
      </w:pPr>
      <w:r w:rsidRPr="0026338B">
        <w:rPr>
          <w:rFonts w:asciiTheme="minorHAnsi" w:hAnsiTheme="minorHAnsi" w:cstheme="minorHAnsi"/>
        </w:rPr>
        <w:t>D</w:t>
      </w:r>
      <w:r w:rsidR="00E537EC" w:rsidRPr="0026338B">
        <w:rPr>
          <w:rFonts w:asciiTheme="minorHAnsi" w:hAnsiTheme="minorHAnsi" w:cstheme="minorHAnsi"/>
        </w:rPr>
        <w:t>as Blut wird zentrifugiert d</w:t>
      </w:r>
      <w:r w:rsidRPr="0026338B">
        <w:rPr>
          <w:rFonts w:asciiTheme="minorHAnsi" w:hAnsiTheme="minorHAnsi" w:cstheme="minorHAnsi"/>
        </w:rPr>
        <w:t>amit sich die roten Blutkörperchen absetzen und vom Plasma trennen.</w:t>
      </w:r>
    </w:p>
    <w:p w14:paraId="6993C408" w14:textId="593EF628" w:rsidR="00756815" w:rsidRPr="0026338B" w:rsidRDefault="00E537EC" w:rsidP="0019788A">
      <w:pPr>
        <w:pStyle w:val="Fragevor9"/>
        <w:rPr>
          <w:rFonts w:asciiTheme="minorHAnsi" w:hAnsiTheme="minorHAnsi" w:cstheme="minorHAnsi"/>
        </w:rPr>
      </w:pPr>
      <w:r w:rsidRPr="0026338B">
        <w:rPr>
          <w:rFonts w:asciiTheme="minorHAnsi" w:hAnsiTheme="minorHAnsi" w:cstheme="minorHAnsi"/>
        </w:rPr>
        <w:t>Zu 1: Wenn man destilliertes Wasser zu den roten Blutzellen gibt, würden sie Wasser aufnehmen und könnten platzen.</w:t>
      </w:r>
      <w:r w:rsidRPr="0026338B">
        <w:rPr>
          <w:rFonts w:asciiTheme="minorHAnsi" w:hAnsiTheme="minorHAnsi" w:cstheme="minorHAnsi"/>
        </w:rPr>
        <w:br/>
        <w:t xml:space="preserve">Zu 2: Mit der isotonischen Lösung werden die Reste des Blutplasmas verdünnt und können vollständiger abgetrennt werden. Die roten Blutkörperchen werden sozusagen </w:t>
      </w:r>
      <w:proofErr w:type="spellStart"/>
      <w:r w:rsidRPr="0026338B">
        <w:rPr>
          <w:rFonts w:asciiTheme="minorHAnsi" w:hAnsiTheme="minorHAnsi" w:cstheme="minorHAnsi"/>
        </w:rPr>
        <w:t>aussen</w:t>
      </w:r>
      <w:proofErr w:type="spellEnd"/>
      <w:r w:rsidRPr="0026338B">
        <w:rPr>
          <w:rFonts w:asciiTheme="minorHAnsi" w:hAnsiTheme="minorHAnsi" w:cstheme="minorHAnsi"/>
        </w:rPr>
        <w:t xml:space="preserve"> gespült. </w:t>
      </w:r>
    </w:p>
    <w:p w14:paraId="6FCEF81A" w14:textId="12EFBCD3" w:rsidR="006518AB" w:rsidRPr="0026338B" w:rsidRDefault="00CE74BE" w:rsidP="0019788A">
      <w:pPr>
        <w:pStyle w:val="Fragevor9"/>
        <w:rPr>
          <w:rFonts w:asciiTheme="minorHAnsi" w:hAnsiTheme="minorHAnsi" w:cstheme="minorHAnsi"/>
        </w:rPr>
      </w:pPr>
      <w:r w:rsidRPr="0026338B">
        <w:rPr>
          <w:rFonts w:asciiTheme="minorHAnsi" w:hAnsiTheme="minorHAnsi" w:cstheme="minorHAnsi"/>
        </w:rPr>
        <w:t xml:space="preserve">Ethanol zerstört die Zellmembran der roten Blutkörperchen: Carboanhydrase, Hämoglobin und weitere Bestandteile treten aus. </w:t>
      </w:r>
      <w:r w:rsidR="006518AB" w:rsidRPr="0026338B">
        <w:rPr>
          <w:rFonts w:asciiTheme="minorHAnsi" w:hAnsiTheme="minorHAnsi" w:cstheme="minorHAnsi"/>
        </w:rPr>
        <w:br/>
        <w:t xml:space="preserve">Die Zentrifugation ergibt keine Trennung mehr und belegt lediglich, dass die roten Blutzellen zerstört </w:t>
      </w:r>
      <w:r w:rsidR="00E537EC" w:rsidRPr="0026338B">
        <w:rPr>
          <w:rFonts w:asciiTheme="minorHAnsi" w:hAnsiTheme="minorHAnsi" w:cstheme="minorHAnsi"/>
        </w:rPr>
        <w:t>wurden</w:t>
      </w:r>
      <w:r w:rsidR="006518AB" w:rsidRPr="0026338B">
        <w:rPr>
          <w:rFonts w:asciiTheme="minorHAnsi" w:hAnsiTheme="minorHAnsi" w:cstheme="minorHAnsi"/>
        </w:rPr>
        <w:t>.</w:t>
      </w:r>
    </w:p>
    <w:p w14:paraId="7FD82958" w14:textId="77777777" w:rsidR="0010456F" w:rsidRPr="0026338B" w:rsidRDefault="00CE74BE" w:rsidP="0019788A">
      <w:pPr>
        <w:pStyle w:val="Fragevor9"/>
        <w:rPr>
          <w:rFonts w:asciiTheme="minorHAnsi" w:hAnsiTheme="minorHAnsi" w:cstheme="minorHAnsi"/>
        </w:rPr>
      </w:pPr>
      <w:r w:rsidRPr="0026338B">
        <w:rPr>
          <w:rFonts w:asciiTheme="minorHAnsi" w:hAnsiTheme="minorHAnsi" w:cstheme="minorHAnsi"/>
        </w:rPr>
        <w:t xml:space="preserve">Methylenchlorid fällt das Hämoglobin aus, die </w:t>
      </w:r>
      <w:proofErr w:type="spellStart"/>
      <w:r w:rsidRPr="0026338B">
        <w:rPr>
          <w:rFonts w:asciiTheme="minorHAnsi" w:hAnsiTheme="minorHAnsi" w:cstheme="minorHAnsi"/>
        </w:rPr>
        <w:t>Carboanhydrase</w:t>
      </w:r>
      <w:proofErr w:type="spellEnd"/>
      <w:r w:rsidRPr="0026338B">
        <w:rPr>
          <w:rFonts w:asciiTheme="minorHAnsi" w:hAnsiTheme="minorHAnsi" w:cstheme="minorHAnsi"/>
        </w:rPr>
        <w:t xml:space="preserve"> bleibt in Lösung.</w:t>
      </w:r>
      <w:r w:rsidR="006518AB" w:rsidRPr="0026338B">
        <w:rPr>
          <w:rFonts w:asciiTheme="minorHAnsi" w:hAnsiTheme="minorHAnsi" w:cstheme="minorHAnsi"/>
        </w:rPr>
        <w:t xml:space="preserve"> </w:t>
      </w:r>
      <w:r w:rsidR="0010456F" w:rsidRPr="0026338B">
        <w:rPr>
          <w:rFonts w:asciiTheme="minorHAnsi" w:hAnsiTheme="minorHAnsi" w:cstheme="minorHAnsi"/>
        </w:rPr>
        <w:br/>
        <w:t>Mit der intensiven roten Farbe des</w:t>
      </w:r>
      <w:r w:rsidR="006518AB" w:rsidRPr="0026338B">
        <w:rPr>
          <w:rFonts w:asciiTheme="minorHAnsi" w:hAnsiTheme="minorHAnsi" w:cstheme="minorHAnsi"/>
        </w:rPr>
        <w:t xml:space="preserve"> Hämoglobin</w:t>
      </w:r>
      <w:r w:rsidR="0010456F" w:rsidRPr="0026338B">
        <w:rPr>
          <w:rFonts w:asciiTheme="minorHAnsi" w:hAnsiTheme="minorHAnsi" w:cstheme="minorHAnsi"/>
        </w:rPr>
        <w:t>s könnte der Farbumschlag des Indikators nicht beobachtet werden. Deshalb muss Hämoglobin entfernt werden.</w:t>
      </w:r>
    </w:p>
    <w:p w14:paraId="49554C6B" w14:textId="4FF9C931" w:rsidR="00756815" w:rsidRPr="0026338B" w:rsidRDefault="0010456F" w:rsidP="0019788A">
      <w:pPr>
        <w:pStyle w:val="Fragevor9"/>
        <w:rPr>
          <w:rFonts w:asciiTheme="minorHAnsi" w:hAnsiTheme="minorHAnsi" w:cstheme="minorHAnsi"/>
        </w:rPr>
      </w:pPr>
      <w:r w:rsidRPr="0026338B">
        <w:rPr>
          <w:rFonts w:asciiTheme="minorHAnsi" w:hAnsiTheme="minorHAnsi" w:cstheme="minorHAnsi"/>
        </w:rPr>
        <w:t xml:space="preserve">Die Reaktion läuft bei 4 °C langsamer ab und die Zeit kann besser gemessen werden. </w:t>
      </w:r>
    </w:p>
    <w:p w14:paraId="50AAD206" w14:textId="0212C2EC" w:rsidR="0010456F" w:rsidRPr="0026338B" w:rsidRDefault="0010456F" w:rsidP="0019788A">
      <w:pPr>
        <w:pStyle w:val="Fragevor9"/>
        <w:rPr>
          <w:rFonts w:asciiTheme="minorHAnsi" w:hAnsiTheme="minorHAnsi" w:cstheme="minorHAnsi"/>
        </w:rPr>
      </w:pPr>
      <w:r w:rsidRPr="0026338B">
        <w:rPr>
          <w:rFonts w:asciiTheme="minorHAnsi" w:hAnsiTheme="minorHAnsi" w:cstheme="minorHAnsi"/>
        </w:rPr>
        <w:t>Die Farbe in den Reagenzgläsern ändert sich, weil H</w:t>
      </w:r>
      <w:r w:rsidRPr="0026338B">
        <w:rPr>
          <w:rFonts w:asciiTheme="minorHAnsi" w:hAnsiTheme="minorHAnsi" w:cstheme="minorHAnsi"/>
          <w:vertAlign w:val="superscript"/>
        </w:rPr>
        <w:t>+</w:t>
      </w:r>
      <w:r w:rsidRPr="0026338B">
        <w:rPr>
          <w:rFonts w:asciiTheme="minorHAnsi" w:hAnsiTheme="minorHAnsi" w:cstheme="minorHAnsi"/>
        </w:rPr>
        <w:t xml:space="preserve"> entsteht und mit dem Indikator reagiert, was den Farbumschlag auslöst. </w:t>
      </w:r>
    </w:p>
    <w:p w14:paraId="4E0DA490" w14:textId="529F9F16" w:rsidR="00E8646B" w:rsidRPr="0026338B" w:rsidRDefault="00551AD9" w:rsidP="0019788A">
      <w:pPr>
        <w:pStyle w:val="Fragevor9"/>
        <w:rPr>
          <w:rFonts w:asciiTheme="minorHAnsi" w:hAnsiTheme="minorHAnsi" w:cstheme="minorHAnsi"/>
        </w:rPr>
      </w:pPr>
      <w:r w:rsidRPr="0026338B">
        <w:rPr>
          <w:rFonts w:asciiTheme="minorHAnsi" w:hAnsiTheme="minorHAnsi" w:cstheme="minorHAnsi"/>
        </w:rPr>
        <w:t xml:space="preserve">Wenn die </w:t>
      </w:r>
      <w:proofErr w:type="spellStart"/>
      <w:r w:rsidRPr="0026338B">
        <w:rPr>
          <w:rFonts w:asciiTheme="minorHAnsi" w:hAnsiTheme="minorHAnsi" w:cstheme="minorHAnsi"/>
        </w:rPr>
        <w:t>Carboanhydrase</w:t>
      </w:r>
      <w:proofErr w:type="spellEnd"/>
      <w:r w:rsidRPr="0026338B">
        <w:rPr>
          <w:rFonts w:asciiTheme="minorHAnsi" w:hAnsiTheme="minorHAnsi" w:cstheme="minorHAnsi"/>
        </w:rPr>
        <w:t xml:space="preserve"> in Ordnung ist, dauert </w:t>
      </w:r>
      <w:r w:rsidR="00E8646B" w:rsidRPr="0026338B">
        <w:rPr>
          <w:rFonts w:asciiTheme="minorHAnsi" w:hAnsiTheme="minorHAnsi" w:cstheme="minorHAnsi"/>
        </w:rPr>
        <w:t xml:space="preserve">es viel </w:t>
      </w:r>
      <w:proofErr w:type="gramStart"/>
      <w:r w:rsidR="00E8646B" w:rsidRPr="0026338B">
        <w:rPr>
          <w:rFonts w:asciiTheme="minorHAnsi" w:hAnsiTheme="minorHAnsi" w:cstheme="minorHAnsi"/>
        </w:rPr>
        <w:t>kürzer</w:t>
      </w:r>
      <w:proofErr w:type="gramEnd"/>
      <w:r w:rsidR="00E8646B" w:rsidRPr="0026338B">
        <w:rPr>
          <w:rFonts w:asciiTheme="minorHAnsi" w:hAnsiTheme="minorHAnsi" w:cstheme="minorHAnsi"/>
        </w:rPr>
        <w:t xml:space="preserve"> bis die Farbe ändert. In Experiment 2 müssen Sie also viel weniger Zeit messen als in Experiment 1.</w:t>
      </w:r>
    </w:p>
    <w:p w14:paraId="24DA9EDE" w14:textId="724E98CB" w:rsidR="009257D8" w:rsidRPr="0026338B" w:rsidRDefault="00E8646B" w:rsidP="0019788A">
      <w:pPr>
        <w:pStyle w:val="Fragevor9"/>
        <w:rPr>
          <w:rFonts w:asciiTheme="minorHAnsi" w:hAnsiTheme="minorHAnsi" w:cstheme="minorHAnsi"/>
        </w:rPr>
      </w:pPr>
      <w:r w:rsidRPr="0026338B">
        <w:rPr>
          <w:rFonts w:asciiTheme="minorHAnsi" w:hAnsiTheme="minorHAnsi" w:cstheme="minorHAnsi"/>
        </w:rPr>
        <w:t xml:space="preserve">Die beiden Wirkstoffe </w:t>
      </w:r>
      <w:proofErr w:type="spellStart"/>
      <w:r w:rsidRPr="0026338B">
        <w:rPr>
          <w:rFonts w:asciiTheme="minorHAnsi" w:hAnsiTheme="minorHAnsi" w:cstheme="minorHAnsi"/>
        </w:rPr>
        <w:t>Acetazo</w:t>
      </w:r>
      <w:r w:rsidR="00834B39" w:rsidRPr="0026338B">
        <w:rPr>
          <w:rFonts w:asciiTheme="minorHAnsi" w:hAnsiTheme="minorHAnsi" w:cstheme="minorHAnsi"/>
        </w:rPr>
        <w:t>l</w:t>
      </w:r>
      <w:r w:rsidRPr="0026338B">
        <w:rPr>
          <w:rFonts w:asciiTheme="minorHAnsi" w:hAnsiTheme="minorHAnsi" w:cstheme="minorHAnsi"/>
        </w:rPr>
        <w:t>amid</w:t>
      </w:r>
      <w:proofErr w:type="spellEnd"/>
      <w:r w:rsidRPr="0026338B">
        <w:rPr>
          <w:rFonts w:asciiTheme="minorHAnsi" w:hAnsiTheme="minorHAnsi" w:cstheme="minorHAnsi"/>
        </w:rPr>
        <w:t xml:space="preserve"> und </w:t>
      </w:r>
      <w:proofErr w:type="spellStart"/>
      <w:r w:rsidRPr="0026338B">
        <w:rPr>
          <w:rFonts w:asciiTheme="minorHAnsi" w:hAnsiTheme="minorHAnsi" w:cstheme="minorHAnsi"/>
        </w:rPr>
        <w:t>Dorzolamid</w:t>
      </w:r>
      <w:proofErr w:type="spellEnd"/>
      <w:r w:rsidRPr="0026338B">
        <w:rPr>
          <w:rFonts w:asciiTheme="minorHAnsi" w:hAnsiTheme="minorHAnsi" w:cstheme="minorHAnsi"/>
        </w:rPr>
        <w:t xml:space="preserve"> hemmen </w:t>
      </w:r>
      <w:proofErr w:type="spellStart"/>
      <w:r w:rsidRPr="0026338B">
        <w:rPr>
          <w:rFonts w:asciiTheme="minorHAnsi" w:hAnsiTheme="minorHAnsi" w:cstheme="minorHAnsi"/>
        </w:rPr>
        <w:t>Carboanhydrase</w:t>
      </w:r>
      <w:proofErr w:type="spellEnd"/>
      <w:r w:rsidRPr="0026338B">
        <w:rPr>
          <w:rFonts w:asciiTheme="minorHAnsi" w:hAnsiTheme="minorHAnsi" w:cstheme="minorHAnsi"/>
        </w:rPr>
        <w:t>: Es dauert fast so lang bis zum Farbumschlag wie bei Experiment 1 ohne das Enzym.</w:t>
      </w:r>
      <w:r w:rsidRPr="0026338B">
        <w:rPr>
          <w:rFonts w:asciiTheme="minorHAnsi" w:hAnsiTheme="minorHAnsi" w:cstheme="minorHAnsi"/>
        </w:rPr>
        <w:br/>
      </w:r>
      <w:r w:rsidR="009257D8" w:rsidRPr="0026338B">
        <w:rPr>
          <w:rFonts w:asciiTheme="minorHAnsi" w:hAnsiTheme="minorHAnsi" w:cstheme="minorHAnsi"/>
        </w:rPr>
        <w:t xml:space="preserve">Mit </w:t>
      </w:r>
      <w:proofErr w:type="spellStart"/>
      <w:r w:rsidR="00CE74BE" w:rsidRPr="0026338B">
        <w:rPr>
          <w:rFonts w:asciiTheme="minorHAnsi" w:hAnsiTheme="minorHAnsi" w:cstheme="minorHAnsi"/>
        </w:rPr>
        <w:t>Sulfamethoxazol</w:t>
      </w:r>
      <w:proofErr w:type="spellEnd"/>
      <w:r w:rsidR="00CE74BE" w:rsidRPr="0026338B">
        <w:rPr>
          <w:rFonts w:asciiTheme="minorHAnsi" w:hAnsiTheme="minorHAnsi" w:cstheme="minorHAnsi"/>
        </w:rPr>
        <w:t xml:space="preserve"> </w:t>
      </w:r>
      <w:r w:rsidR="009257D8" w:rsidRPr="0026338B">
        <w:rPr>
          <w:rFonts w:asciiTheme="minorHAnsi" w:hAnsiTheme="minorHAnsi" w:cstheme="minorHAnsi"/>
        </w:rPr>
        <w:t xml:space="preserve">dagegen </w:t>
      </w:r>
      <w:r w:rsidR="00CE74BE" w:rsidRPr="0026338B">
        <w:rPr>
          <w:rFonts w:asciiTheme="minorHAnsi" w:hAnsiTheme="minorHAnsi" w:cstheme="minorHAnsi"/>
        </w:rPr>
        <w:t>läuft die Reaktion sehr schnell ab</w:t>
      </w:r>
      <w:r w:rsidR="009257D8" w:rsidRPr="0026338B">
        <w:rPr>
          <w:rFonts w:asciiTheme="minorHAnsi" w:hAnsiTheme="minorHAnsi" w:cstheme="minorHAnsi"/>
        </w:rPr>
        <w:t xml:space="preserve">. Das </w:t>
      </w:r>
      <w:proofErr w:type="spellStart"/>
      <w:r w:rsidR="009257D8" w:rsidRPr="0026338B">
        <w:rPr>
          <w:rFonts w:asciiTheme="minorHAnsi" w:hAnsiTheme="minorHAnsi" w:cstheme="minorHAnsi"/>
        </w:rPr>
        <w:t>heisst</w:t>
      </w:r>
      <w:proofErr w:type="spellEnd"/>
      <w:r w:rsidR="009257D8" w:rsidRPr="0026338B">
        <w:rPr>
          <w:rFonts w:asciiTheme="minorHAnsi" w:hAnsiTheme="minorHAnsi" w:cstheme="minorHAnsi"/>
        </w:rPr>
        <w:t xml:space="preserve"> aber nicht, dass Medikamente mit </w:t>
      </w:r>
      <w:proofErr w:type="spellStart"/>
      <w:r w:rsidR="009257D8" w:rsidRPr="0026338B">
        <w:rPr>
          <w:rFonts w:asciiTheme="minorHAnsi" w:hAnsiTheme="minorHAnsi" w:cstheme="minorHAnsi"/>
        </w:rPr>
        <w:t>Sulfamethoxazol</w:t>
      </w:r>
      <w:proofErr w:type="spellEnd"/>
      <w:r w:rsidR="009257D8" w:rsidRPr="0026338B">
        <w:rPr>
          <w:rFonts w:asciiTheme="minorHAnsi" w:hAnsiTheme="minorHAnsi" w:cstheme="minorHAnsi"/>
        </w:rPr>
        <w:t xml:space="preserve"> schlecht sind. Sie hemmen </w:t>
      </w:r>
      <w:r w:rsidR="00041E0D" w:rsidRPr="0026338B">
        <w:rPr>
          <w:rFonts w:asciiTheme="minorHAnsi" w:hAnsiTheme="minorHAnsi" w:cstheme="minorHAnsi"/>
        </w:rPr>
        <w:t>andere</w:t>
      </w:r>
      <w:r w:rsidR="009257D8" w:rsidRPr="0026338B">
        <w:rPr>
          <w:rFonts w:asciiTheme="minorHAnsi" w:hAnsiTheme="minorHAnsi" w:cstheme="minorHAnsi"/>
        </w:rPr>
        <w:t xml:space="preserve"> Enzyme und werden bei Infektionen verschrieben.</w:t>
      </w:r>
    </w:p>
    <w:p w14:paraId="6B8589FD" w14:textId="2EABFC2C" w:rsidR="00041E0D" w:rsidRPr="0026338B" w:rsidRDefault="007A0DEB" w:rsidP="0019788A">
      <w:pPr>
        <w:pStyle w:val="Fragevor9"/>
        <w:rPr>
          <w:rFonts w:asciiTheme="minorHAnsi" w:hAnsiTheme="minorHAnsi" w:cstheme="minorHAnsi"/>
        </w:rPr>
      </w:pPr>
      <w:r w:rsidRPr="0026338B">
        <w:rPr>
          <w:rFonts w:asciiTheme="minorHAnsi" w:hAnsiTheme="minorHAnsi" w:cstheme="minorHAnsi"/>
          <w:noProof/>
        </w:rPr>
        <w:drawing>
          <wp:anchor distT="0" distB="0" distL="114300" distR="114300" simplePos="0" relativeHeight="251667456" behindDoc="0" locked="0" layoutInCell="1" allowOverlap="1" wp14:anchorId="16F5F97B" wp14:editId="1A47417C">
            <wp:simplePos x="0" y="0"/>
            <wp:positionH relativeFrom="column">
              <wp:posOffset>2895600</wp:posOffset>
            </wp:positionH>
            <wp:positionV relativeFrom="paragraph">
              <wp:posOffset>64770</wp:posOffset>
            </wp:positionV>
            <wp:extent cx="3098800" cy="273558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98800" cy="2735580"/>
                    </a:xfrm>
                    <a:prstGeom prst="rect">
                      <a:avLst/>
                    </a:prstGeom>
                  </pic:spPr>
                </pic:pic>
              </a:graphicData>
            </a:graphic>
            <wp14:sizeRelH relativeFrom="page">
              <wp14:pctWidth>0</wp14:pctWidth>
            </wp14:sizeRelH>
            <wp14:sizeRelV relativeFrom="page">
              <wp14:pctHeight>0</wp14:pctHeight>
            </wp14:sizeRelV>
          </wp:anchor>
        </w:drawing>
      </w:r>
      <w:r w:rsidR="009257D8" w:rsidRPr="0026338B">
        <w:rPr>
          <w:rFonts w:asciiTheme="minorHAnsi" w:hAnsiTheme="minorHAnsi" w:cstheme="minorHAnsi"/>
        </w:rPr>
        <w:t xml:space="preserve">Alle drei Medikamente besitzen eine </w:t>
      </w:r>
      <w:r w:rsidR="00CE74BE" w:rsidRPr="0026338B">
        <w:rPr>
          <w:rFonts w:asciiTheme="minorHAnsi" w:hAnsiTheme="minorHAnsi" w:cstheme="minorHAnsi"/>
        </w:rPr>
        <w:t>Sulfonamid-Gruppe</w:t>
      </w:r>
      <w:r w:rsidR="009257D8" w:rsidRPr="0026338B">
        <w:rPr>
          <w:rFonts w:asciiTheme="minorHAnsi" w:hAnsiTheme="minorHAnsi" w:cstheme="minorHAnsi"/>
        </w:rPr>
        <w:t xml:space="preserve">. Für </w:t>
      </w:r>
      <w:r w:rsidR="006D2417" w:rsidRPr="0026338B">
        <w:rPr>
          <w:rFonts w:asciiTheme="minorHAnsi" w:hAnsiTheme="minorHAnsi" w:cstheme="minorHAnsi"/>
        </w:rPr>
        <w:t>eine</w:t>
      </w:r>
      <w:r w:rsidR="009257D8" w:rsidRPr="0026338B">
        <w:rPr>
          <w:rFonts w:asciiTheme="minorHAnsi" w:hAnsiTheme="minorHAnsi" w:cstheme="minorHAnsi"/>
        </w:rPr>
        <w:t xml:space="preserve"> Hemmung der </w:t>
      </w:r>
      <w:proofErr w:type="spellStart"/>
      <w:r w:rsidR="009257D8" w:rsidRPr="0026338B">
        <w:rPr>
          <w:rFonts w:asciiTheme="minorHAnsi" w:hAnsiTheme="minorHAnsi" w:cstheme="minorHAnsi"/>
        </w:rPr>
        <w:t>Carboanhydrase</w:t>
      </w:r>
      <w:proofErr w:type="spellEnd"/>
      <w:r w:rsidR="009257D8" w:rsidRPr="0026338B">
        <w:rPr>
          <w:rFonts w:asciiTheme="minorHAnsi" w:hAnsiTheme="minorHAnsi" w:cstheme="minorHAnsi"/>
        </w:rPr>
        <w:t xml:space="preserve"> muss die Sulfonamid-Gruppe frei sein, damit sie ins aktive Zentrum </w:t>
      </w:r>
      <w:r w:rsidR="006D2417" w:rsidRPr="0026338B">
        <w:rPr>
          <w:rFonts w:asciiTheme="minorHAnsi" w:hAnsiTheme="minorHAnsi" w:cstheme="minorHAnsi"/>
        </w:rPr>
        <w:t>passt</w:t>
      </w:r>
      <w:r w:rsidR="009257D8" w:rsidRPr="0026338B">
        <w:rPr>
          <w:rFonts w:asciiTheme="minorHAnsi" w:hAnsiTheme="minorHAnsi" w:cstheme="minorHAnsi"/>
        </w:rPr>
        <w:t xml:space="preserve">. </w:t>
      </w:r>
      <w:r w:rsidR="006D2417" w:rsidRPr="0026338B">
        <w:rPr>
          <w:rFonts w:asciiTheme="minorHAnsi" w:hAnsiTheme="minorHAnsi" w:cstheme="minorHAnsi"/>
        </w:rPr>
        <w:t xml:space="preserve">Bei </w:t>
      </w:r>
      <w:proofErr w:type="spellStart"/>
      <w:r w:rsidR="006D2417" w:rsidRPr="0026338B">
        <w:rPr>
          <w:rFonts w:asciiTheme="minorHAnsi" w:hAnsiTheme="minorHAnsi" w:cstheme="minorHAnsi"/>
        </w:rPr>
        <w:t>Sufamethoxazol</w:t>
      </w:r>
      <w:proofErr w:type="spellEnd"/>
      <w:r w:rsidR="006D2417" w:rsidRPr="0026338B">
        <w:rPr>
          <w:rFonts w:asciiTheme="minorHAnsi" w:hAnsiTheme="minorHAnsi" w:cstheme="minorHAnsi"/>
        </w:rPr>
        <w:t xml:space="preserve"> dagegen verhindert der</w:t>
      </w:r>
      <w:r w:rsidR="009257D8" w:rsidRPr="0026338B">
        <w:rPr>
          <w:rFonts w:asciiTheme="minorHAnsi" w:hAnsiTheme="minorHAnsi" w:cstheme="minorHAnsi"/>
        </w:rPr>
        <w:t xml:space="preserve"> Molekülteil </w:t>
      </w:r>
      <w:r w:rsidR="006D2417" w:rsidRPr="0026338B">
        <w:rPr>
          <w:rFonts w:asciiTheme="minorHAnsi" w:hAnsiTheme="minorHAnsi" w:cstheme="minorHAnsi"/>
        </w:rPr>
        <w:t>am</w:t>
      </w:r>
      <w:r w:rsidR="009257D8" w:rsidRPr="0026338B">
        <w:rPr>
          <w:rFonts w:asciiTheme="minorHAnsi" w:hAnsiTheme="minorHAnsi" w:cstheme="minorHAnsi"/>
        </w:rPr>
        <w:t xml:space="preserve"> N-Atom der Sulfonamid-Gruppe</w:t>
      </w:r>
      <w:r w:rsidR="006D2417" w:rsidRPr="0026338B">
        <w:rPr>
          <w:rFonts w:asciiTheme="minorHAnsi" w:hAnsiTheme="minorHAnsi" w:cstheme="minorHAnsi"/>
        </w:rPr>
        <w:t xml:space="preserve"> die Hemmung. Er ist einfach zu </w:t>
      </w:r>
      <w:proofErr w:type="spellStart"/>
      <w:r w:rsidR="006D2417" w:rsidRPr="0026338B">
        <w:rPr>
          <w:rFonts w:asciiTheme="minorHAnsi" w:hAnsiTheme="minorHAnsi" w:cstheme="minorHAnsi"/>
        </w:rPr>
        <w:t>gross</w:t>
      </w:r>
      <w:proofErr w:type="spellEnd"/>
      <w:r w:rsidR="006D2417" w:rsidRPr="0026338B">
        <w:rPr>
          <w:rFonts w:asciiTheme="minorHAnsi" w:hAnsiTheme="minorHAnsi" w:cstheme="minorHAnsi"/>
        </w:rPr>
        <w:t xml:space="preserve"> </w:t>
      </w:r>
      <w:r w:rsidR="00041E0D" w:rsidRPr="0026338B">
        <w:rPr>
          <w:rFonts w:asciiTheme="minorHAnsi" w:hAnsiTheme="minorHAnsi" w:cstheme="minorHAnsi"/>
        </w:rPr>
        <w:t xml:space="preserve">als dass sich das Molekül dem aktiven Zentrum von </w:t>
      </w:r>
      <w:proofErr w:type="spellStart"/>
      <w:r w:rsidR="00041E0D" w:rsidRPr="0026338B">
        <w:rPr>
          <w:rFonts w:asciiTheme="minorHAnsi" w:hAnsiTheme="minorHAnsi" w:cstheme="minorHAnsi"/>
        </w:rPr>
        <w:t>Carboanhydrase</w:t>
      </w:r>
      <w:proofErr w:type="spellEnd"/>
      <w:r w:rsidR="00041E0D" w:rsidRPr="0026338B">
        <w:rPr>
          <w:rFonts w:asciiTheme="minorHAnsi" w:hAnsiTheme="minorHAnsi" w:cstheme="minorHAnsi"/>
        </w:rPr>
        <w:t xml:space="preserve"> genügend nähern könnte.</w:t>
      </w:r>
    </w:p>
    <w:p w14:paraId="5665334A" w14:textId="3BC9CC81" w:rsidR="00756815" w:rsidRPr="0026338B" w:rsidRDefault="00756815">
      <w:pPr>
        <w:rPr>
          <w:rFonts w:asciiTheme="minorHAnsi" w:hAnsiTheme="minorHAnsi" w:cstheme="minorHAnsi"/>
          <w:lang w:val="de-DE"/>
        </w:rPr>
      </w:pPr>
    </w:p>
    <w:p w14:paraId="54FA392C" w14:textId="0949697E" w:rsidR="008D3A8C" w:rsidRPr="0026338B" w:rsidRDefault="008D3A8C">
      <w:pPr>
        <w:rPr>
          <w:rFonts w:asciiTheme="minorHAnsi" w:hAnsiTheme="minorHAnsi" w:cstheme="minorHAnsi"/>
          <w:lang w:val="de-DE"/>
        </w:rPr>
      </w:pPr>
    </w:p>
    <w:p w14:paraId="759BF553" w14:textId="43B569E3" w:rsidR="00107B0F" w:rsidRPr="0026338B" w:rsidRDefault="00107B0F" w:rsidP="00107B0F">
      <w:pPr>
        <w:pStyle w:val="berschrift2"/>
        <w:rPr>
          <w:rFonts w:asciiTheme="minorHAnsi" w:hAnsiTheme="minorHAnsi" w:cstheme="minorHAnsi"/>
          <w:lang w:val="de-DE"/>
        </w:rPr>
      </w:pPr>
      <w:r w:rsidRPr="0026338B">
        <w:rPr>
          <w:rFonts w:asciiTheme="minorHAnsi" w:hAnsiTheme="minorHAnsi" w:cstheme="minorHAnsi"/>
          <w:lang w:val="de-DE"/>
        </w:rPr>
        <w:lastRenderedPageBreak/>
        <w:t>Besprechung der Enzympräparation</w:t>
      </w:r>
    </w:p>
    <w:p w14:paraId="21ABEFAD" w14:textId="7697361D" w:rsidR="00107B0F" w:rsidRPr="0026338B" w:rsidRDefault="00107B0F">
      <w:pPr>
        <w:rPr>
          <w:rFonts w:asciiTheme="minorHAnsi" w:hAnsiTheme="minorHAnsi" w:cstheme="minorHAnsi"/>
          <w:lang w:val="de-DE"/>
        </w:rPr>
      </w:pPr>
      <w:r w:rsidRPr="0026338B">
        <w:rPr>
          <w:rFonts w:asciiTheme="minorHAnsi" w:hAnsiTheme="minorHAnsi" w:cstheme="minorHAnsi"/>
          <w:noProof/>
          <w:lang w:val="de-DE"/>
        </w:rPr>
        <w:drawing>
          <wp:anchor distT="0" distB="0" distL="114300" distR="114300" simplePos="0" relativeHeight="251660288" behindDoc="0" locked="0" layoutInCell="1" allowOverlap="1" wp14:anchorId="03CA101F" wp14:editId="30A7061C">
            <wp:simplePos x="0" y="0"/>
            <wp:positionH relativeFrom="column">
              <wp:posOffset>1909445</wp:posOffset>
            </wp:positionH>
            <wp:positionV relativeFrom="paragraph">
              <wp:posOffset>125730</wp:posOffset>
            </wp:positionV>
            <wp:extent cx="3785419" cy="4512038"/>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5419" cy="4512038"/>
                    </a:xfrm>
                    <a:prstGeom prst="rect">
                      <a:avLst/>
                    </a:prstGeom>
                  </pic:spPr>
                </pic:pic>
              </a:graphicData>
            </a:graphic>
            <wp14:sizeRelH relativeFrom="page">
              <wp14:pctWidth>0</wp14:pctWidth>
            </wp14:sizeRelH>
            <wp14:sizeRelV relativeFrom="page">
              <wp14:pctHeight>0</wp14:pctHeight>
            </wp14:sizeRelV>
          </wp:anchor>
        </w:drawing>
      </w:r>
    </w:p>
    <w:p w14:paraId="65755BC3" w14:textId="3D244999" w:rsidR="00107B0F" w:rsidRPr="0026338B" w:rsidRDefault="00107B0F">
      <w:pPr>
        <w:rPr>
          <w:rFonts w:asciiTheme="minorHAnsi" w:hAnsiTheme="minorHAnsi" w:cstheme="minorHAnsi"/>
          <w:lang w:val="de-DE"/>
        </w:rPr>
      </w:pPr>
      <w:r w:rsidRPr="0026338B">
        <w:rPr>
          <w:rFonts w:asciiTheme="minorHAnsi" w:hAnsiTheme="minorHAnsi" w:cstheme="minorHAnsi"/>
          <w:lang w:val="de-DE"/>
        </w:rPr>
        <w:t>vollständige Skizze</w:t>
      </w:r>
    </w:p>
    <w:p w14:paraId="642FA64C" w14:textId="30043E05" w:rsidR="00107B0F" w:rsidRPr="0026338B" w:rsidRDefault="00107B0F">
      <w:pPr>
        <w:rPr>
          <w:rFonts w:asciiTheme="minorHAnsi" w:hAnsiTheme="minorHAnsi" w:cstheme="minorHAnsi"/>
          <w:lang w:val="de-DE"/>
        </w:rPr>
      </w:pPr>
    </w:p>
    <w:p w14:paraId="406404BF" w14:textId="71737D34" w:rsidR="00107B0F" w:rsidRPr="0026338B" w:rsidRDefault="00107B0F">
      <w:pPr>
        <w:rPr>
          <w:rFonts w:asciiTheme="minorHAnsi" w:hAnsiTheme="minorHAnsi" w:cstheme="minorHAnsi"/>
          <w:lang w:val="de-DE"/>
        </w:rPr>
      </w:pPr>
    </w:p>
    <w:p w14:paraId="02A5FB19" w14:textId="77777777" w:rsidR="00107B0F" w:rsidRPr="0026338B" w:rsidRDefault="00107B0F">
      <w:pPr>
        <w:rPr>
          <w:rFonts w:asciiTheme="minorHAnsi" w:hAnsiTheme="minorHAnsi" w:cstheme="minorHAnsi"/>
          <w:lang w:val="de-DE"/>
        </w:rPr>
      </w:pPr>
    </w:p>
    <w:p w14:paraId="63C5CE64" w14:textId="7AE80534" w:rsidR="00107B0F" w:rsidRPr="0026338B" w:rsidRDefault="00107B0F">
      <w:pPr>
        <w:rPr>
          <w:rFonts w:asciiTheme="minorHAnsi" w:hAnsiTheme="minorHAnsi" w:cstheme="minorHAnsi"/>
          <w:lang w:val="de-DE"/>
        </w:rPr>
      </w:pPr>
    </w:p>
    <w:p w14:paraId="321C9D98" w14:textId="635A89DF" w:rsidR="00107B0F" w:rsidRPr="0026338B" w:rsidRDefault="00107B0F">
      <w:pPr>
        <w:rPr>
          <w:rFonts w:asciiTheme="minorHAnsi" w:hAnsiTheme="minorHAnsi" w:cstheme="minorHAnsi"/>
          <w:lang w:val="de-DE"/>
        </w:rPr>
      </w:pPr>
    </w:p>
    <w:p w14:paraId="236828B9" w14:textId="6DEF0C95" w:rsidR="00107B0F" w:rsidRPr="0026338B" w:rsidRDefault="00107B0F">
      <w:pPr>
        <w:rPr>
          <w:rFonts w:asciiTheme="minorHAnsi" w:hAnsiTheme="minorHAnsi" w:cstheme="minorHAnsi"/>
          <w:lang w:val="de-DE"/>
        </w:rPr>
      </w:pPr>
    </w:p>
    <w:p w14:paraId="06C2A5FF" w14:textId="7466D078" w:rsidR="00107B0F" w:rsidRPr="0026338B" w:rsidRDefault="00107B0F">
      <w:pPr>
        <w:rPr>
          <w:rFonts w:asciiTheme="minorHAnsi" w:hAnsiTheme="minorHAnsi" w:cstheme="minorHAnsi"/>
          <w:lang w:val="de-DE"/>
        </w:rPr>
      </w:pPr>
    </w:p>
    <w:p w14:paraId="27588B93" w14:textId="0AEF432C" w:rsidR="00107B0F" w:rsidRPr="0026338B" w:rsidRDefault="00107B0F">
      <w:pPr>
        <w:rPr>
          <w:rFonts w:asciiTheme="minorHAnsi" w:hAnsiTheme="minorHAnsi" w:cstheme="minorHAnsi"/>
          <w:lang w:val="de-DE"/>
        </w:rPr>
      </w:pPr>
    </w:p>
    <w:p w14:paraId="17F0AE60" w14:textId="075E65FB" w:rsidR="00107B0F" w:rsidRPr="0026338B" w:rsidRDefault="00107B0F">
      <w:pPr>
        <w:rPr>
          <w:rFonts w:asciiTheme="minorHAnsi" w:hAnsiTheme="minorHAnsi" w:cstheme="minorHAnsi"/>
          <w:lang w:val="de-DE"/>
        </w:rPr>
      </w:pPr>
    </w:p>
    <w:p w14:paraId="4B7AFE23" w14:textId="48746825" w:rsidR="00107B0F" w:rsidRPr="0026338B" w:rsidRDefault="00107B0F">
      <w:pPr>
        <w:rPr>
          <w:rFonts w:asciiTheme="minorHAnsi" w:hAnsiTheme="minorHAnsi" w:cstheme="minorHAnsi"/>
          <w:lang w:val="de-DE"/>
        </w:rPr>
      </w:pPr>
    </w:p>
    <w:p w14:paraId="34CC2EB4" w14:textId="18289260" w:rsidR="00107B0F" w:rsidRPr="0026338B" w:rsidRDefault="00107B0F">
      <w:pPr>
        <w:rPr>
          <w:rFonts w:asciiTheme="minorHAnsi" w:hAnsiTheme="minorHAnsi" w:cstheme="minorHAnsi"/>
          <w:lang w:val="de-DE"/>
        </w:rPr>
      </w:pPr>
    </w:p>
    <w:p w14:paraId="67841E53" w14:textId="528C51DC" w:rsidR="00107B0F" w:rsidRPr="0026338B" w:rsidRDefault="00107B0F">
      <w:pPr>
        <w:rPr>
          <w:rFonts w:asciiTheme="minorHAnsi" w:hAnsiTheme="minorHAnsi" w:cstheme="minorHAnsi"/>
          <w:lang w:val="de-DE"/>
        </w:rPr>
      </w:pPr>
    </w:p>
    <w:p w14:paraId="6C2D3A7D" w14:textId="1E29B7E3" w:rsidR="00107B0F" w:rsidRPr="0026338B" w:rsidRDefault="00107B0F">
      <w:pPr>
        <w:rPr>
          <w:rFonts w:asciiTheme="minorHAnsi" w:hAnsiTheme="minorHAnsi" w:cstheme="minorHAnsi"/>
          <w:lang w:val="de-DE"/>
        </w:rPr>
      </w:pPr>
    </w:p>
    <w:p w14:paraId="41803749" w14:textId="6ED5D1B8" w:rsidR="00107B0F" w:rsidRPr="0026338B" w:rsidRDefault="00107B0F">
      <w:pPr>
        <w:rPr>
          <w:rFonts w:asciiTheme="minorHAnsi" w:hAnsiTheme="minorHAnsi" w:cstheme="minorHAnsi"/>
          <w:lang w:val="de-DE"/>
        </w:rPr>
      </w:pPr>
    </w:p>
    <w:p w14:paraId="1BDB76C2" w14:textId="4D67AE24" w:rsidR="00107B0F" w:rsidRPr="0026338B" w:rsidRDefault="00107B0F">
      <w:pPr>
        <w:rPr>
          <w:rFonts w:asciiTheme="minorHAnsi" w:hAnsiTheme="minorHAnsi" w:cstheme="minorHAnsi"/>
          <w:lang w:val="de-DE"/>
        </w:rPr>
      </w:pPr>
    </w:p>
    <w:p w14:paraId="1D9087BA" w14:textId="4CB3AC95" w:rsidR="00107B0F" w:rsidRPr="0026338B" w:rsidRDefault="00107B0F">
      <w:pPr>
        <w:rPr>
          <w:rFonts w:asciiTheme="minorHAnsi" w:hAnsiTheme="minorHAnsi" w:cstheme="minorHAnsi"/>
          <w:lang w:val="de-DE"/>
        </w:rPr>
      </w:pPr>
    </w:p>
    <w:p w14:paraId="23F0AAF2" w14:textId="62DABF15" w:rsidR="00107B0F" w:rsidRPr="0026338B" w:rsidRDefault="00107B0F">
      <w:pPr>
        <w:rPr>
          <w:rFonts w:asciiTheme="minorHAnsi" w:hAnsiTheme="minorHAnsi" w:cstheme="minorHAnsi"/>
          <w:lang w:val="de-DE"/>
        </w:rPr>
      </w:pPr>
    </w:p>
    <w:p w14:paraId="7CE1792B" w14:textId="70F26014" w:rsidR="00107B0F" w:rsidRPr="0026338B" w:rsidRDefault="00107B0F">
      <w:pPr>
        <w:rPr>
          <w:rFonts w:asciiTheme="minorHAnsi" w:hAnsiTheme="minorHAnsi" w:cstheme="minorHAnsi"/>
          <w:lang w:val="de-DE"/>
        </w:rPr>
      </w:pPr>
    </w:p>
    <w:p w14:paraId="1D5CCA0A" w14:textId="0BBFB555" w:rsidR="00107B0F" w:rsidRPr="0026338B" w:rsidRDefault="00107B0F">
      <w:pPr>
        <w:rPr>
          <w:rFonts w:asciiTheme="minorHAnsi" w:hAnsiTheme="minorHAnsi" w:cstheme="minorHAnsi"/>
          <w:lang w:val="de-DE"/>
        </w:rPr>
      </w:pPr>
    </w:p>
    <w:p w14:paraId="549C2D3C" w14:textId="068028D9" w:rsidR="00107B0F" w:rsidRPr="0026338B" w:rsidRDefault="00107B0F">
      <w:pPr>
        <w:rPr>
          <w:rFonts w:asciiTheme="minorHAnsi" w:hAnsiTheme="minorHAnsi" w:cstheme="minorHAnsi"/>
          <w:lang w:val="de-DE"/>
        </w:rPr>
      </w:pPr>
    </w:p>
    <w:p w14:paraId="7DABBC55" w14:textId="40650F3A" w:rsidR="00107B0F" w:rsidRPr="0026338B" w:rsidRDefault="00107B0F">
      <w:pPr>
        <w:rPr>
          <w:rFonts w:asciiTheme="minorHAnsi" w:hAnsiTheme="minorHAnsi" w:cstheme="minorHAnsi"/>
          <w:lang w:val="de-DE"/>
        </w:rPr>
      </w:pPr>
    </w:p>
    <w:p w14:paraId="0005F1C6" w14:textId="7F18FA43" w:rsidR="00107B0F" w:rsidRPr="0026338B" w:rsidRDefault="00107B0F">
      <w:pPr>
        <w:rPr>
          <w:rFonts w:asciiTheme="minorHAnsi" w:hAnsiTheme="minorHAnsi" w:cstheme="minorHAnsi"/>
          <w:lang w:val="de-DE"/>
        </w:rPr>
      </w:pPr>
    </w:p>
    <w:p w14:paraId="7C45EB87" w14:textId="77777777" w:rsidR="00107B0F" w:rsidRPr="0026338B" w:rsidRDefault="00107B0F">
      <w:pPr>
        <w:rPr>
          <w:rFonts w:asciiTheme="minorHAnsi" w:hAnsiTheme="minorHAnsi" w:cstheme="minorHAnsi"/>
          <w:lang w:val="de-DE"/>
        </w:rPr>
      </w:pPr>
    </w:p>
    <w:p w14:paraId="284A346E" w14:textId="41CA3874" w:rsidR="00107B0F" w:rsidRPr="0026338B" w:rsidRDefault="00107B0F">
      <w:pPr>
        <w:rPr>
          <w:rFonts w:asciiTheme="minorHAnsi" w:hAnsiTheme="minorHAnsi" w:cstheme="minorHAnsi"/>
          <w:lang w:val="de-DE"/>
        </w:rPr>
      </w:pPr>
    </w:p>
    <w:p w14:paraId="6032DC0D" w14:textId="58D25A5C" w:rsidR="00107B0F" w:rsidRPr="0026338B" w:rsidRDefault="00107B0F">
      <w:pPr>
        <w:rPr>
          <w:rFonts w:asciiTheme="minorHAnsi" w:hAnsiTheme="minorHAnsi" w:cstheme="minorHAnsi"/>
          <w:lang w:val="de-DE"/>
        </w:rPr>
      </w:pPr>
      <w:r w:rsidRPr="0026338B">
        <w:rPr>
          <w:rFonts w:asciiTheme="minorHAnsi" w:hAnsiTheme="minorHAnsi" w:cstheme="minorHAnsi"/>
          <w:lang w:val="de-DE"/>
        </w:rPr>
        <w:t>Skizze, die bei der Besprechung ergänzt werden kann</w:t>
      </w:r>
    </w:p>
    <w:p w14:paraId="59C66240" w14:textId="65A728BA" w:rsidR="00107B0F" w:rsidRPr="0026338B" w:rsidRDefault="00107B0F">
      <w:pPr>
        <w:rPr>
          <w:rFonts w:asciiTheme="minorHAnsi" w:hAnsiTheme="minorHAnsi" w:cstheme="minorHAnsi"/>
          <w:lang w:val="de-DE"/>
        </w:rPr>
      </w:pPr>
      <w:r w:rsidRPr="0026338B">
        <w:rPr>
          <w:rFonts w:asciiTheme="minorHAnsi" w:hAnsiTheme="minorHAnsi" w:cstheme="minorHAnsi"/>
          <w:noProof/>
          <w:lang w:val="de-DE"/>
        </w:rPr>
        <w:drawing>
          <wp:anchor distT="0" distB="0" distL="114300" distR="114300" simplePos="0" relativeHeight="251661312" behindDoc="0" locked="0" layoutInCell="1" allowOverlap="1" wp14:anchorId="787EB7A8" wp14:editId="15048C7B">
            <wp:simplePos x="0" y="0"/>
            <wp:positionH relativeFrom="column">
              <wp:posOffset>433070</wp:posOffset>
            </wp:positionH>
            <wp:positionV relativeFrom="paragraph">
              <wp:posOffset>113030</wp:posOffset>
            </wp:positionV>
            <wp:extent cx="2474339" cy="2880000"/>
            <wp:effectExtent l="0" t="0" r="2540"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4339" cy="2880000"/>
                    </a:xfrm>
                    <a:prstGeom prst="rect">
                      <a:avLst/>
                    </a:prstGeom>
                  </pic:spPr>
                </pic:pic>
              </a:graphicData>
            </a:graphic>
            <wp14:sizeRelH relativeFrom="page">
              <wp14:pctWidth>0</wp14:pctWidth>
            </wp14:sizeRelH>
            <wp14:sizeRelV relativeFrom="page">
              <wp14:pctHeight>0</wp14:pctHeight>
            </wp14:sizeRelV>
          </wp:anchor>
        </w:drawing>
      </w:r>
    </w:p>
    <w:p w14:paraId="5B2AFFB8" w14:textId="5501E425" w:rsidR="00107B0F" w:rsidRPr="0026338B" w:rsidRDefault="00107B0F">
      <w:pPr>
        <w:rPr>
          <w:rFonts w:asciiTheme="minorHAnsi" w:hAnsiTheme="minorHAnsi" w:cstheme="minorHAnsi"/>
          <w:lang w:val="de-DE"/>
        </w:rPr>
      </w:pPr>
    </w:p>
    <w:p w14:paraId="449A30AA" w14:textId="6A49BFB3" w:rsidR="00FB0987" w:rsidRPr="0026338B" w:rsidRDefault="00FB0987">
      <w:pPr>
        <w:rPr>
          <w:rFonts w:asciiTheme="minorHAnsi" w:hAnsiTheme="minorHAnsi" w:cstheme="minorHAnsi"/>
          <w:lang w:val="de-DE"/>
        </w:rPr>
      </w:pPr>
    </w:p>
    <w:p w14:paraId="2A4C1CFB" w14:textId="450092B0" w:rsidR="00FB0987" w:rsidRPr="0026338B" w:rsidRDefault="00FB0987">
      <w:pPr>
        <w:rPr>
          <w:rFonts w:asciiTheme="minorHAnsi" w:hAnsiTheme="minorHAnsi" w:cstheme="minorHAnsi"/>
          <w:lang w:val="de-DE"/>
        </w:rPr>
      </w:pPr>
    </w:p>
    <w:p w14:paraId="42084B0B" w14:textId="5333CE6B" w:rsidR="00FB0987" w:rsidRPr="0026338B" w:rsidRDefault="00FB0987">
      <w:pPr>
        <w:rPr>
          <w:rFonts w:asciiTheme="minorHAnsi" w:hAnsiTheme="minorHAnsi" w:cstheme="minorHAnsi"/>
          <w:lang w:val="de-DE"/>
        </w:rPr>
      </w:pPr>
    </w:p>
    <w:p w14:paraId="0582CE85" w14:textId="06396A29" w:rsidR="00FB0987" w:rsidRPr="0026338B" w:rsidRDefault="00FB0987">
      <w:pPr>
        <w:rPr>
          <w:rFonts w:asciiTheme="minorHAnsi" w:hAnsiTheme="minorHAnsi" w:cstheme="minorHAnsi"/>
          <w:lang w:val="de-DE"/>
        </w:rPr>
      </w:pPr>
    </w:p>
    <w:p w14:paraId="63AA4FF4" w14:textId="17CA322A" w:rsidR="00FB0987" w:rsidRPr="0026338B" w:rsidRDefault="00FB0987">
      <w:pPr>
        <w:rPr>
          <w:rFonts w:asciiTheme="minorHAnsi" w:hAnsiTheme="minorHAnsi" w:cstheme="minorHAnsi"/>
          <w:lang w:val="de-DE"/>
        </w:rPr>
      </w:pPr>
    </w:p>
    <w:p w14:paraId="42F325A9" w14:textId="04F8AB46" w:rsidR="00FB0987" w:rsidRPr="0026338B" w:rsidRDefault="00FB0987">
      <w:pPr>
        <w:rPr>
          <w:rFonts w:asciiTheme="minorHAnsi" w:hAnsiTheme="minorHAnsi" w:cstheme="minorHAnsi"/>
          <w:lang w:val="de-DE"/>
        </w:rPr>
      </w:pPr>
    </w:p>
    <w:p w14:paraId="52CF5EF7" w14:textId="787B0EF5" w:rsidR="00FB0987" w:rsidRPr="0026338B" w:rsidRDefault="00FB0987">
      <w:pPr>
        <w:rPr>
          <w:rFonts w:asciiTheme="minorHAnsi" w:hAnsiTheme="minorHAnsi" w:cstheme="minorHAnsi"/>
          <w:lang w:val="de-DE"/>
        </w:rPr>
      </w:pPr>
    </w:p>
    <w:p w14:paraId="23F9B60E" w14:textId="3DCA040A" w:rsidR="00FB0987" w:rsidRPr="0026338B" w:rsidRDefault="00FB0987">
      <w:pPr>
        <w:spacing w:line="240" w:lineRule="auto"/>
        <w:rPr>
          <w:rFonts w:asciiTheme="minorHAnsi" w:hAnsiTheme="minorHAnsi" w:cstheme="minorHAnsi"/>
          <w:lang w:val="de-DE"/>
        </w:rPr>
      </w:pPr>
      <w:r w:rsidRPr="0026338B">
        <w:rPr>
          <w:rFonts w:asciiTheme="minorHAnsi" w:hAnsiTheme="minorHAnsi" w:cstheme="minorHAnsi"/>
          <w:lang w:val="de-DE"/>
        </w:rPr>
        <w:br w:type="page"/>
      </w:r>
    </w:p>
    <w:p w14:paraId="372AC7B8" w14:textId="23F46AA7" w:rsidR="00FB0987" w:rsidRPr="0026338B" w:rsidRDefault="00FB0987" w:rsidP="00FB0987">
      <w:pPr>
        <w:pStyle w:val="berschrift2"/>
        <w:rPr>
          <w:rFonts w:asciiTheme="minorHAnsi" w:hAnsiTheme="minorHAnsi" w:cstheme="minorHAnsi"/>
          <w:lang w:val="de-DE"/>
        </w:rPr>
      </w:pPr>
      <w:r w:rsidRPr="0026338B">
        <w:rPr>
          <w:rFonts w:asciiTheme="minorHAnsi" w:hAnsiTheme="minorHAnsi" w:cstheme="minorHAnsi"/>
          <w:lang w:val="de-DE"/>
        </w:rPr>
        <w:lastRenderedPageBreak/>
        <w:t>Tipps für die Lehrperson</w:t>
      </w:r>
    </w:p>
    <w:p w14:paraId="0A09BC04" w14:textId="72AC43C9" w:rsidR="00FB0987" w:rsidRPr="0026338B" w:rsidRDefault="00FB0987">
      <w:pPr>
        <w:rPr>
          <w:rFonts w:asciiTheme="minorHAnsi" w:hAnsiTheme="minorHAnsi" w:cstheme="minorHAnsi"/>
          <w:lang w:val="de-DE"/>
        </w:rPr>
      </w:pPr>
    </w:p>
    <w:p w14:paraId="379010C1" w14:textId="0783BE7C" w:rsidR="006D3763" w:rsidRPr="0026338B" w:rsidRDefault="00314FF1">
      <w:pPr>
        <w:rPr>
          <w:rFonts w:asciiTheme="minorHAnsi" w:hAnsiTheme="minorHAnsi" w:cstheme="minorHAnsi"/>
          <w:lang w:val="de-DE"/>
        </w:rPr>
      </w:pPr>
      <w:r w:rsidRPr="0026338B">
        <w:rPr>
          <w:rFonts w:asciiTheme="minorHAnsi" w:hAnsiTheme="minorHAnsi" w:cstheme="minorHAnsi"/>
          <w:lang w:val="de-DE"/>
        </w:rPr>
        <w:t>Die Enzymlösung sollte leicht rosa bis schwach rot</w:t>
      </w:r>
      <w:r w:rsidR="006D3763" w:rsidRPr="0026338B">
        <w:rPr>
          <w:rFonts w:asciiTheme="minorHAnsi" w:hAnsiTheme="minorHAnsi" w:cstheme="minorHAnsi"/>
          <w:lang w:val="de-DE"/>
        </w:rPr>
        <w:t xml:space="preserve"> sein.</w:t>
      </w:r>
      <w:r w:rsidRPr="0026338B">
        <w:rPr>
          <w:rFonts w:asciiTheme="minorHAnsi" w:hAnsiTheme="minorHAnsi" w:cstheme="minorHAnsi"/>
          <w:lang w:val="de-DE"/>
        </w:rPr>
        <w:t xml:space="preserve"> </w:t>
      </w:r>
      <w:r w:rsidR="006D3763" w:rsidRPr="0026338B">
        <w:rPr>
          <w:rFonts w:asciiTheme="minorHAnsi" w:hAnsiTheme="minorHAnsi" w:cstheme="minorHAnsi"/>
          <w:lang w:val="de-DE"/>
        </w:rPr>
        <w:t xml:space="preserve">Ist sie zu farbig muss nochmals mit dem Holzstäbchen gerührt und – allenfalls mit höherer Geschwindigkeit – zentrifugiert werden. Am besten mischt man schon das erste Mal lange genug mit dem Holzstäbchen, damit Methylenchlorid (das sich nicht in Wasser löst) und </w:t>
      </w:r>
      <w:r w:rsidR="006F6C64" w:rsidRPr="0026338B">
        <w:rPr>
          <w:rFonts w:asciiTheme="minorHAnsi" w:hAnsiTheme="minorHAnsi" w:cstheme="minorHAnsi"/>
          <w:lang w:val="de-DE"/>
        </w:rPr>
        <w:t>Hämoglobin</w:t>
      </w:r>
      <w:r w:rsidR="006D3763" w:rsidRPr="0026338B">
        <w:rPr>
          <w:rFonts w:asciiTheme="minorHAnsi" w:hAnsiTheme="minorHAnsi" w:cstheme="minorHAnsi"/>
          <w:lang w:val="de-DE"/>
        </w:rPr>
        <w:t xml:space="preserve"> (das fest wird) genügend Kontakt haben.</w:t>
      </w:r>
    </w:p>
    <w:p w14:paraId="16779B1C" w14:textId="1E433353" w:rsidR="006D3763" w:rsidRPr="0026338B" w:rsidRDefault="006D3763">
      <w:pPr>
        <w:rPr>
          <w:rFonts w:asciiTheme="minorHAnsi" w:hAnsiTheme="minorHAnsi" w:cstheme="minorHAnsi"/>
          <w:lang w:val="de-DE"/>
        </w:rPr>
      </w:pPr>
    </w:p>
    <w:p w14:paraId="1167F777" w14:textId="5C8D589C" w:rsidR="006F6C64" w:rsidRPr="0026338B" w:rsidRDefault="006F6C64">
      <w:pPr>
        <w:rPr>
          <w:rFonts w:asciiTheme="minorHAnsi" w:hAnsiTheme="minorHAnsi" w:cstheme="minorHAnsi"/>
          <w:lang w:val="de-DE"/>
        </w:rPr>
      </w:pPr>
      <w:r w:rsidRPr="0026338B">
        <w:rPr>
          <w:rFonts w:asciiTheme="minorHAnsi" w:hAnsiTheme="minorHAnsi" w:cstheme="minorHAnsi"/>
          <w:lang w:val="de-DE"/>
        </w:rPr>
        <w:t xml:space="preserve">Weil Zentrifugen unterschiedliche Durchmesser haben, </w:t>
      </w:r>
      <w:r w:rsidR="00CF14B8" w:rsidRPr="0026338B">
        <w:rPr>
          <w:rFonts w:asciiTheme="minorHAnsi" w:hAnsiTheme="minorHAnsi" w:cstheme="minorHAnsi"/>
          <w:lang w:val="de-DE"/>
        </w:rPr>
        <w:t xml:space="preserve">muss die </w:t>
      </w:r>
      <w:r w:rsidRPr="0026338B">
        <w:rPr>
          <w:rFonts w:asciiTheme="minorHAnsi" w:hAnsiTheme="minorHAnsi" w:cstheme="minorHAnsi"/>
          <w:lang w:val="de-DE"/>
        </w:rPr>
        <w:t>Drehzahl allenfalls angepasst werden.</w:t>
      </w:r>
    </w:p>
    <w:p w14:paraId="7F78CD3C" w14:textId="77777777" w:rsidR="00CF14B8" w:rsidRPr="0026338B" w:rsidRDefault="00CF14B8">
      <w:pPr>
        <w:rPr>
          <w:rFonts w:asciiTheme="minorHAnsi" w:hAnsiTheme="minorHAnsi" w:cstheme="minorHAnsi"/>
          <w:lang w:val="de-DE"/>
        </w:rPr>
      </w:pPr>
    </w:p>
    <w:p w14:paraId="7D8269C0" w14:textId="7DFA3F70" w:rsidR="00A7428C" w:rsidRPr="0026338B" w:rsidRDefault="006D3763">
      <w:pPr>
        <w:rPr>
          <w:rFonts w:asciiTheme="minorHAnsi" w:hAnsiTheme="minorHAnsi" w:cstheme="minorHAnsi"/>
          <w:lang w:val="de-DE"/>
        </w:rPr>
      </w:pPr>
      <w:r w:rsidRPr="0026338B">
        <w:rPr>
          <w:rFonts w:asciiTheme="minorHAnsi" w:hAnsiTheme="minorHAnsi" w:cstheme="minorHAnsi"/>
          <w:lang w:val="de-DE"/>
        </w:rPr>
        <w:t>Die Medikamente sind rezeptpflichtig</w:t>
      </w:r>
      <w:r w:rsidR="00A7428C" w:rsidRPr="0026338B">
        <w:rPr>
          <w:rFonts w:asciiTheme="minorHAnsi" w:hAnsiTheme="minorHAnsi" w:cstheme="minorHAnsi"/>
          <w:lang w:val="de-DE"/>
        </w:rPr>
        <w:t xml:space="preserve">. Deshalb muss man die Apothekerin verlangen und genügend lange erklären, dass die Wirkstoffe für ein Experiment in der Schule verwendet und die </w:t>
      </w:r>
      <w:proofErr w:type="spellStart"/>
      <w:r w:rsidR="00A7428C" w:rsidRPr="0026338B">
        <w:rPr>
          <w:rFonts w:asciiTheme="minorHAnsi" w:hAnsiTheme="minorHAnsi" w:cstheme="minorHAnsi"/>
          <w:lang w:val="de-DE"/>
        </w:rPr>
        <w:t>Carboanhydrase</w:t>
      </w:r>
      <w:proofErr w:type="spellEnd"/>
      <w:r w:rsidR="00A7428C" w:rsidRPr="0026338B">
        <w:rPr>
          <w:rFonts w:asciiTheme="minorHAnsi" w:hAnsiTheme="minorHAnsi" w:cstheme="minorHAnsi"/>
          <w:lang w:val="de-DE"/>
        </w:rPr>
        <w:t xml:space="preserve"> gehemmt werden soll. So merken sie, dass man vom Fach </w:t>
      </w:r>
      <w:proofErr w:type="gramStart"/>
      <w:r w:rsidR="00A7428C" w:rsidRPr="0026338B">
        <w:rPr>
          <w:rFonts w:asciiTheme="minorHAnsi" w:hAnsiTheme="minorHAnsi" w:cstheme="minorHAnsi"/>
          <w:lang w:val="de-DE"/>
        </w:rPr>
        <w:t>ist</w:t>
      </w:r>
      <w:proofErr w:type="gramEnd"/>
      <w:r w:rsidR="00A7428C" w:rsidRPr="0026338B">
        <w:rPr>
          <w:rFonts w:asciiTheme="minorHAnsi" w:hAnsiTheme="minorHAnsi" w:cstheme="minorHAnsi"/>
          <w:lang w:val="de-DE"/>
        </w:rPr>
        <w:t xml:space="preserve"> und geben die Medikamente ohne Rezept.</w:t>
      </w:r>
    </w:p>
    <w:p w14:paraId="416E4501" w14:textId="3E5A1B8B" w:rsidR="00FB0987" w:rsidRDefault="00FB0987">
      <w:pPr>
        <w:rPr>
          <w:rFonts w:asciiTheme="minorHAnsi" w:hAnsiTheme="minorHAnsi" w:cstheme="minorHAnsi"/>
          <w:lang w:val="de-DE"/>
        </w:rPr>
      </w:pPr>
    </w:p>
    <w:p w14:paraId="21DF77B8" w14:textId="77777777" w:rsidR="00FB0987" w:rsidRPr="00E64C6D" w:rsidRDefault="00FB0987">
      <w:pPr>
        <w:rPr>
          <w:rFonts w:asciiTheme="minorHAnsi" w:hAnsiTheme="minorHAnsi" w:cstheme="minorHAnsi"/>
          <w:lang w:val="de-DE"/>
        </w:rPr>
      </w:pPr>
    </w:p>
    <w:sectPr w:rsidR="00FB0987" w:rsidRPr="00E64C6D" w:rsidSect="00756815">
      <w:pgSz w:w="11906" w:h="16838"/>
      <w:pgMar w:top="1418" w:right="1418" w:bottom="1418" w:left="1418"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B78E" w14:textId="77777777" w:rsidR="005B5369" w:rsidRDefault="005B5369">
      <w:pPr>
        <w:spacing w:line="240" w:lineRule="auto"/>
      </w:pPr>
      <w:r>
        <w:separator/>
      </w:r>
    </w:p>
  </w:endnote>
  <w:endnote w:type="continuationSeparator" w:id="0">
    <w:p w14:paraId="35BD71E8" w14:textId="77777777" w:rsidR="005B5369" w:rsidRDefault="005B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C62" w14:textId="77777777" w:rsidR="00756815" w:rsidRDefault="00CE74BE">
    <w:pPr>
      <w:pStyle w:val="Fuzeile"/>
    </w:pPr>
    <w:r>
      <w:tab/>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BBAB" w14:textId="77777777" w:rsidR="005B5369" w:rsidRDefault="005B5369">
      <w:pPr>
        <w:spacing w:line="240" w:lineRule="auto"/>
      </w:pPr>
      <w:r>
        <w:separator/>
      </w:r>
    </w:p>
  </w:footnote>
  <w:footnote w:type="continuationSeparator" w:id="0">
    <w:p w14:paraId="3A03CBFE" w14:textId="77777777" w:rsidR="005B5369" w:rsidRDefault="005B5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F518" w14:textId="37ADC295" w:rsidR="00756815" w:rsidRPr="00E64C6D" w:rsidRDefault="00CE74BE">
    <w:pPr>
      <w:pStyle w:val="Kopfzeile"/>
      <w:rPr>
        <w:rFonts w:asciiTheme="minorHAnsi" w:hAnsiTheme="minorHAnsi" w:cstheme="minorHAnsi"/>
      </w:rPr>
    </w:pPr>
    <w:proofErr w:type="spellStart"/>
    <w:r w:rsidRPr="00E64C6D">
      <w:rPr>
        <w:rFonts w:asciiTheme="minorHAnsi" w:hAnsiTheme="minorHAnsi" w:cstheme="minorHAnsi"/>
      </w:rPr>
      <w:t>Carboanhydrase</w:t>
    </w:r>
    <w:proofErr w:type="spellEnd"/>
    <w:r w:rsidRPr="00E64C6D">
      <w:rPr>
        <w:rFonts w:asciiTheme="minorHAnsi" w:hAnsiTheme="minorHAnsi" w:cstheme="minorHAnsi"/>
      </w:rPr>
      <w:t>: Partnerarbeit</w:t>
    </w:r>
    <w:r w:rsidRPr="00E64C6D">
      <w:rPr>
        <w:rFonts w:asciiTheme="minorHAnsi" w:hAnsiTheme="minorHAnsi" w:cstheme="minorHAnsi"/>
      </w:rPr>
      <w:tab/>
    </w:r>
    <w:r w:rsidRPr="00E64C6D">
      <w:rPr>
        <w:rFonts w:asciiTheme="minorHAnsi" w:hAnsiTheme="minorHAnsi" w:cstheme="minorHAnsi"/>
      </w:rPr>
      <w:tab/>
      <w:t>Anleitung</w:t>
    </w:r>
    <w:r w:rsidR="00F66F94">
      <w:rPr>
        <w:rFonts w:asciiTheme="minorHAnsi" w:hAnsiTheme="minorHAnsi" w:cstheme="minorHAnsi"/>
      </w:rPr>
      <w:t xml:space="preserve"> zum </w:t>
    </w:r>
    <w:r w:rsidRPr="00E64C6D">
      <w:rPr>
        <w:rFonts w:asciiTheme="minorHAnsi" w:hAnsiTheme="minorHAnsi" w:cstheme="minorHAnsi"/>
      </w:rPr>
      <w:t>Experiment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1236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36E71C2"/>
    <w:lvl w:ilvl="0">
      <w:start w:val="1"/>
      <w:numFmt w:val="bullet"/>
      <w:pStyle w:val="Aufzhlungszeichen"/>
      <w:lvlText w:val=""/>
      <w:lvlJc w:val="left"/>
      <w:pPr>
        <w:tabs>
          <w:tab w:val="num" w:pos="284"/>
        </w:tabs>
        <w:ind w:left="284" w:hanging="284"/>
      </w:pPr>
      <w:rPr>
        <w:rFonts w:ascii="Symbol" w:hAnsi="Symbol" w:hint="default"/>
        <w:color w:val="auto"/>
        <w:sz w:val="18"/>
        <w:szCs w:val="18"/>
      </w:rPr>
    </w:lvl>
  </w:abstractNum>
  <w:abstractNum w:abstractNumId="2" w15:restartNumberingAfterBreak="0">
    <w:nsid w:val="005B582E"/>
    <w:multiLevelType w:val="multilevel"/>
    <w:tmpl w:val="995CE70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3428F"/>
    <w:multiLevelType w:val="hybridMultilevel"/>
    <w:tmpl w:val="62304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7120E"/>
    <w:multiLevelType w:val="hybridMultilevel"/>
    <w:tmpl w:val="D0D05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E3572"/>
    <w:multiLevelType w:val="hybridMultilevel"/>
    <w:tmpl w:val="85C45A2A"/>
    <w:lvl w:ilvl="0" w:tplc="DDE8CAC6">
      <w:start w:val="2"/>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703A4"/>
    <w:multiLevelType w:val="multilevel"/>
    <w:tmpl w:val="DAC0711E"/>
    <w:lvl w:ilvl="0">
      <w:start w:val="1"/>
      <w:numFmt w:val="decimal"/>
      <w:pStyle w:val="berschrift2"/>
      <w:lvlText w:val="%1"/>
      <w:lvlJc w:val="left"/>
      <w:pPr>
        <w:tabs>
          <w:tab w:val="num" w:pos="432"/>
        </w:tabs>
        <w:ind w:left="432" w:hanging="432"/>
      </w:pPr>
      <w:rPr>
        <w:rFonts w:hint="default"/>
      </w:rPr>
    </w:lvl>
    <w:lvl w:ilvl="1">
      <w:start w:val="1"/>
      <w:numFmt w:val="decimal"/>
      <w:pStyle w:val="berschrift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0B7B238D"/>
    <w:multiLevelType w:val="hybridMultilevel"/>
    <w:tmpl w:val="FC5E64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500BB3"/>
    <w:multiLevelType w:val="multilevel"/>
    <w:tmpl w:val="6A082A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11D1B05"/>
    <w:multiLevelType w:val="hybridMultilevel"/>
    <w:tmpl w:val="A7BA11CA"/>
    <w:lvl w:ilvl="0" w:tplc="6FA233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6281A"/>
    <w:multiLevelType w:val="hybridMultilevel"/>
    <w:tmpl w:val="72F0E708"/>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387602"/>
    <w:multiLevelType w:val="hybridMultilevel"/>
    <w:tmpl w:val="1A02447A"/>
    <w:lvl w:ilvl="0" w:tplc="6FA233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E67EF"/>
    <w:multiLevelType w:val="hybridMultilevel"/>
    <w:tmpl w:val="3DC40A1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37B77C3"/>
    <w:multiLevelType w:val="hybridMultilevel"/>
    <w:tmpl w:val="979CAE5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4E1E0AE6"/>
    <w:multiLevelType w:val="hybridMultilevel"/>
    <w:tmpl w:val="58A62D78"/>
    <w:lvl w:ilvl="0" w:tplc="6FA233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A566B"/>
    <w:multiLevelType w:val="hybridMultilevel"/>
    <w:tmpl w:val="109EB91C"/>
    <w:lvl w:ilvl="0" w:tplc="08070019">
      <w:start w:val="1"/>
      <w:numFmt w:val="lowerLetter"/>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24B3CA7"/>
    <w:multiLevelType w:val="hybridMultilevel"/>
    <w:tmpl w:val="D8D274D8"/>
    <w:lvl w:ilvl="0" w:tplc="13226F76">
      <w:start w:val="1"/>
      <w:numFmt w:val="lowerLetter"/>
      <w:pStyle w:val="Fragevor9"/>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7" w15:restartNumberingAfterBreak="0">
    <w:nsid w:val="5FD81DC6"/>
    <w:multiLevelType w:val="hybridMultilevel"/>
    <w:tmpl w:val="E4FC34C4"/>
    <w:lvl w:ilvl="0" w:tplc="6FA233C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26058"/>
    <w:multiLevelType w:val="hybridMultilevel"/>
    <w:tmpl w:val="B7BC5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61CE6537"/>
    <w:multiLevelType w:val="hybridMultilevel"/>
    <w:tmpl w:val="8C6462EE"/>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D32AE4"/>
    <w:multiLevelType w:val="hybridMultilevel"/>
    <w:tmpl w:val="35B28028"/>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505EFE"/>
    <w:multiLevelType w:val="multilevel"/>
    <w:tmpl w:val="995CE70E"/>
    <w:lvl w:ilvl="0">
      <w:start w:val="1"/>
      <w:numFmt w:val="lowerLetter"/>
      <w:lvlText w:val="%1."/>
      <w:lvlJc w:val="left"/>
      <w:pPr>
        <w:tabs>
          <w:tab w:val="num" w:pos="360"/>
        </w:tabs>
        <w:ind w:left="360" w:hanging="360"/>
      </w:pPr>
      <w:rPr>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62B23CA"/>
    <w:multiLevelType w:val="hybridMultilevel"/>
    <w:tmpl w:val="8110B342"/>
    <w:lvl w:ilvl="0" w:tplc="5260A5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C72B4F"/>
    <w:multiLevelType w:val="multilevel"/>
    <w:tmpl w:val="6A082A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3"/>
  </w:num>
  <w:num w:numId="3">
    <w:abstractNumId w:val="5"/>
  </w:num>
  <w:num w:numId="4">
    <w:abstractNumId w:val="14"/>
  </w:num>
  <w:num w:numId="5">
    <w:abstractNumId w:val="9"/>
  </w:num>
  <w:num w:numId="6">
    <w:abstractNumId w:val="17"/>
  </w:num>
  <w:num w:numId="7">
    <w:abstractNumId w:val="11"/>
  </w:num>
  <w:num w:numId="8">
    <w:abstractNumId w:val="10"/>
  </w:num>
  <w:num w:numId="9">
    <w:abstractNumId w:val="7"/>
  </w:num>
  <w:num w:numId="10">
    <w:abstractNumId w:val="4"/>
  </w:num>
  <w:num w:numId="11">
    <w:abstractNumId w:val="3"/>
  </w:num>
  <w:num w:numId="12">
    <w:abstractNumId w:val="19"/>
  </w:num>
  <w:num w:numId="13">
    <w:abstractNumId w:val="20"/>
  </w:num>
  <w:num w:numId="14">
    <w:abstractNumId w:val="22"/>
  </w:num>
  <w:num w:numId="15">
    <w:abstractNumId w:val="1"/>
  </w:num>
  <w:num w:numId="16">
    <w:abstractNumId w:val="6"/>
  </w:num>
  <w:num w:numId="17">
    <w:abstractNumId w:val="0"/>
  </w:num>
  <w:num w:numId="18">
    <w:abstractNumId w:val="18"/>
  </w:num>
  <w:num w:numId="19">
    <w:abstractNumId w:val="16"/>
  </w:num>
  <w:num w:numId="20">
    <w:abstractNumId w:val="21"/>
  </w:num>
  <w:num w:numId="21">
    <w:abstractNumId w:val="2"/>
  </w:num>
  <w:num w:numId="22">
    <w:abstractNumId w:val="15"/>
  </w:num>
  <w:num w:numId="23">
    <w:abstractNumId w:val="1"/>
  </w:num>
  <w:num w:numId="24">
    <w:abstractNumId w:val="1"/>
  </w:num>
  <w:num w:numId="25">
    <w:abstractNumId w:val="8"/>
  </w:num>
  <w:num w:numId="26">
    <w:abstractNumId w:val="23"/>
  </w:num>
  <w:num w:numId="27">
    <w:abstractNumId w:val="16"/>
    <w:lvlOverride w:ilvl="0">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5"/>
    <w:rsid w:val="00011D87"/>
    <w:rsid w:val="00041E0D"/>
    <w:rsid w:val="0006792A"/>
    <w:rsid w:val="0010456F"/>
    <w:rsid w:val="00107B0F"/>
    <w:rsid w:val="0014596D"/>
    <w:rsid w:val="00147CC3"/>
    <w:rsid w:val="001714C0"/>
    <w:rsid w:val="00190FD4"/>
    <w:rsid w:val="0019788A"/>
    <w:rsid w:val="001D707B"/>
    <w:rsid w:val="001F68E8"/>
    <w:rsid w:val="00250ED9"/>
    <w:rsid w:val="0026338B"/>
    <w:rsid w:val="00266BB2"/>
    <w:rsid w:val="002A4BE7"/>
    <w:rsid w:val="002B1D4B"/>
    <w:rsid w:val="002E4B3F"/>
    <w:rsid w:val="002E55CF"/>
    <w:rsid w:val="002F400F"/>
    <w:rsid w:val="00314FF1"/>
    <w:rsid w:val="00495A20"/>
    <w:rsid w:val="004E61D6"/>
    <w:rsid w:val="00500FBD"/>
    <w:rsid w:val="00526581"/>
    <w:rsid w:val="00551AD9"/>
    <w:rsid w:val="005B5369"/>
    <w:rsid w:val="005D45A9"/>
    <w:rsid w:val="005E60D2"/>
    <w:rsid w:val="006518AB"/>
    <w:rsid w:val="00653533"/>
    <w:rsid w:val="0067327A"/>
    <w:rsid w:val="00692979"/>
    <w:rsid w:val="006D2417"/>
    <w:rsid w:val="006D3763"/>
    <w:rsid w:val="006F5587"/>
    <w:rsid w:val="006F6C64"/>
    <w:rsid w:val="00714AB3"/>
    <w:rsid w:val="00756815"/>
    <w:rsid w:val="007A0DEB"/>
    <w:rsid w:val="007D13EC"/>
    <w:rsid w:val="007F7E56"/>
    <w:rsid w:val="008069A6"/>
    <w:rsid w:val="00834B39"/>
    <w:rsid w:val="00850AB5"/>
    <w:rsid w:val="008B0BA2"/>
    <w:rsid w:val="008C5EE7"/>
    <w:rsid w:val="008D3A8C"/>
    <w:rsid w:val="008F76F3"/>
    <w:rsid w:val="009257D8"/>
    <w:rsid w:val="009631CC"/>
    <w:rsid w:val="00966DEE"/>
    <w:rsid w:val="009930EE"/>
    <w:rsid w:val="00A04DA8"/>
    <w:rsid w:val="00A37482"/>
    <w:rsid w:val="00A7428C"/>
    <w:rsid w:val="00A7565B"/>
    <w:rsid w:val="00AA1573"/>
    <w:rsid w:val="00AD0F76"/>
    <w:rsid w:val="00AF2709"/>
    <w:rsid w:val="00AF2A60"/>
    <w:rsid w:val="00B601E7"/>
    <w:rsid w:val="00B8209B"/>
    <w:rsid w:val="00BB3CE6"/>
    <w:rsid w:val="00BD5D18"/>
    <w:rsid w:val="00C15FA0"/>
    <w:rsid w:val="00C336E3"/>
    <w:rsid w:val="00C4096B"/>
    <w:rsid w:val="00CC6B0E"/>
    <w:rsid w:val="00CD4859"/>
    <w:rsid w:val="00CE74BE"/>
    <w:rsid w:val="00CF14B8"/>
    <w:rsid w:val="00D8369B"/>
    <w:rsid w:val="00D9790E"/>
    <w:rsid w:val="00DA1F01"/>
    <w:rsid w:val="00DA68C3"/>
    <w:rsid w:val="00DC55A9"/>
    <w:rsid w:val="00DE50DA"/>
    <w:rsid w:val="00E05C3C"/>
    <w:rsid w:val="00E37AA4"/>
    <w:rsid w:val="00E537EC"/>
    <w:rsid w:val="00E64C6D"/>
    <w:rsid w:val="00E8646B"/>
    <w:rsid w:val="00EB59B0"/>
    <w:rsid w:val="00EC1804"/>
    <w:rsid w:val="00ED21CC"/>
    <w:rsid w:val="00F4484C"/>
    <w:rsid w:val="00F609CA"/>
    <w:rsid w:val="00F646D2"/>
    <w:rsid w:val="00F66F94"/>
    <w:rsid w:val="00F778BC"/>
    <w:rsid w:val="00FB0987"/>
    <w:rsid w:val="00FB2406"/>
    <w:rsid w:val="00FC3BE0"/>
    <w:rsid w:val="00FC7F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AACDEA"/>
  <w15:chartTrackingRefBased/>
  <w15:docId w15:val="{E915C457-E49E-234B-98AF-72AED047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5A20"/>
    <w:pPr>
      <w:spacing w:line="264" w:lineRule="auto"/>
    </w:pPr>
    <w:rPr>
      <w:sz w:val="24"/>
      <w:szCs w:val="24"/>
      <w:lang w:eastAsia="de-CH"/>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numPr>
        <w:numId w:val="16"/>
      </w:numPr>
      <w:spacing w:before="240" w:after="60"/>
      <w:outlineLvl w:val="1"/>
    </w:pPr>
    <w:rPr>
      <w:rFonts w:cs="Arial"/>
      <w:b/>
      <w:bCs/>
      <w:iCs/>
      <w:sz w:val="28"/>
      <w:szCs w:val="28"/>
    </w:rPr>
  </w:style>
  <w:style w:type="paragraph" w:styleId="berschrift3">
    <w:name w:val="heading 3"/>
    <w:basedOn w:val="Standard"/>
    <w:next w:val="Standard"/>
    <w:qFormat/>
    <w:pPr>
      <w:keepNext/>
      <w:numPr>
        <w:ilvl w:val="1"/>
        <w:numId w:val="16"/>
      </w:numPr>
      <w:spacing w:before="240" w:after="60"/>
      <w:outlineLvl w:val="2"/>
    </w:pPr>
    <w:rPr>
      <w:rFonts w:cs="Arial"/>
      <w:b/>
      <w:bCs/>
      <w:szCs w:val="26"/>
    </w:rPr>
  </w:style>
  <w:style w:type="paragraph" w:styleId="berschrift4">
    <w:name w:val="heading 4"/>
    <w:basedOn w:val="Standard"/>
    <w:next w:val="Standard"/>
    <w:qFormat/>
    <w:pPr>
      <w:keepNext/>
      <w:numPr>
        <w:ilvl w:val="3"/>
        <w:numId w:val="16"/>
      </w:numPr>
      <w:spacing w:before="240" w:after="60"/>
      <w:outlineLvl w:val="3"/>
    </w:pPr>
    <w:rPr>
      <w:b/>
      <w:bCs/>
      <w:sz w:val="28"/>
      <w:szCs w:val="28"/>
    </w:rPr>
  </w:style>
  <w:style w:type="paragraph" w:styleId="berschrift5">
    <w:name w:val="heading 5"/>
    <w:basedOn w:val="Standard"/>
    <w:next w:val="Standard"/>
    <w:qFormat/>
    <w:pPr>
      <w:numPr>
        <w:ilvl w:val="4"/>
        <w:numId w:val="16"/>
      </w:numPr>
      <w:spacing w:before="240" w:after="60"/>
      <w:outlineLvl w:val="4"/>
    </w:pPr>
    <w:rPr>
      <w:b/>
      <w:bCs/>
      <w:i/>
      <w:iCs/>
      <w:sz w:val="26"/>
      <w:szCs w:val="26"/>
    </w:rPr>
  </w:style>
  <w:style w:type="paragraph" w:styleId="berschrift6">
    <w:name w:val="heading 6"/>
    <w:basedOn w:val="Standard"/>
    <w:next w:val="Standard"/>
    <w:qFormat/>
    <w:pPr>
      <w:numPr>
        <w:ilvl w:val="5"/>
        <w:numId w:val="16"/>
      </w:numPr>
      <w:spacing w:before="240" w:after="60"/>
      <w:outlineLvl w:val="5"/>
    </w:pPr>
    <w:rPr>
      <w:b/>
      <w:bCs/>
      <w:sz w:val="22"/>
      <w:szCs w:val="22"/>
    </w:rPr>
  </w:style>
  <w:style w:type="paragraph" w:styleId="berschrift7">
    <w:name w:val="heading 7"/>
    <w:basedOn w:val="Standard"/>
    <w:next w:val="Standard"/>
    <w:qFormat/>
    <w:pPr>
      <w:numPr>
        <w:ilvl w:val="6"/>
        <w:numId w:val="16"/>
      </w:numPr>
      <w:spacing w:before="240" w:after="60"/>
      <w:outlineLvl w:val="6"/>
    </w:pPr>
  </w:style>
  <w:style w:type="paragraph" w:styleId="berschrift8">
    <w:name w:val="heading 8"/>
    <w:basedOn w:val="Standard"/>
    <w:next w:val="Standard"/>
    <w:qFormat/>
    <w:pPr>
      <w:numPr>
        <w:ilvl w:val="7"/>
        <w:numId w:val="16"/>
      </w:numPr>
      <w:spacing w:before="240" w:after="60"/>
      <w:outlineLvl w:val="7"/>
    </w:pPr>
    <w:rPr>
      <w:i/>
      <w:iCs/>
    </w:rPr>
  </w:style>
  <w:style w:type="paragraph" w:styleId="berschrift9">
    <w:name w:val="heading 9"/>
    <w:basedOn w:val="Standard"/>
    <w:next w:val="Standard"/>
    <w:qFormat/>
    <w:pPr>
      <w:numPr>
        <w:ilvl w:val="8"/>
        <w:numId w:val="16"/>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style>
  <w:style w:type="paragraph" w:styleId="Aufzhlungszeichen">
    <w:name w:val="List Bullet"/>
    <w:basedOn w:val="Standard"/>
    <w:next w:val="Standard"/>
    <w:autoRedefine/>
    <w:rsid w:val="0019788A"/>
    <w:pPr>
      <w:numPr>
        <w:numId w:val="15"/>
      </w:numPr>
      <w:tabs>
        <w:tab w:val="clear" w:pos="284"/>
      </w:tabs>
      <w:ind w:left="227" w:hanging="227"/>
    </w:pPr>
    <w:rPr>
      <w:lang w:val="de-DE"/>
    </w:rPr>
  </w:style>
  <w:style w:type="paragraph" w:customStyle="1" w:styleId="Sprechblasentext1">
    <w:name w:val="Sprechblasentext1"/>
    <w:basedOn w:val="Standard"/>
    <w:semiHidden/>
    <w:rPr>
      <w:rFonts w:ascii="Tahoma" w:hAnsi="Tahoma" w:cs="Tahoma"/>
      <w:sz w:val="16"/>
      <w:szCs w:val="16"/>
    </w:rPr>
  </w:style>
  <w:style w:type="paragraph" w:customStyle="1" w:styleId="Aufzhlungvor6">
    <w:name w:val="Aufzählung vor 6"/>
    <w:basedOn w:val="StyleListBulletLeft0cmFirstline0cm"/>
    <w:qFormat/>
    <w:rsid w:val="00A04DA8"/>
    <w:pPr>
      <w:tabs>
        <w:tab w:val="clear" w:pos="284"/>
      </w:tabs>
      <w:spacing w:after="0"/>
      <w:ind w:left="227" w:hanging="227"/>
    </w:p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customStyle="1" w:styleId="CommentSubject">
    <w:name w:val="Comment Subject"/>
    <w:basedOn w:val="Kommentartext"/>
    <w:next w:val="Kommentartext"/>
    <w:semiHidden/>
    <w:rPr>
      <w:b/>
      <w:bCs/>
    </w:rPr>
  </w:style>
  <w:style w:type="paragraph" w:customStyle="1" w:styleId="StyleListBulletLeft0cmFirstline0cm">
    <w:name w:val="Style List Bullet + Left:  0 cm First line:  0 cm"/>
    <w:basedOn w:val="Aufzhlungszeichen"/>
    <w:pPr>
      <w:tabs>
        <w:tab w:val="num" w:pos="284"/>
      </w:tabs>
      <w:spacing w:before="120" w:after="120"/>
      <w:ind w:left="284" w:hanging="284"/>
    </w:pPr>
    <w:rPr>
      <w:szCs w:val="20"/>
    </w:rPr>
  </w:style>
  <w:style w:type="paragraph" w:customStyle="1" w:styleId="Frage">
    <w:name w:val="Frage"/>
    <w:basedOn w:val="Aufzhlungszeichen"/>
    <w:qFormat/>
    <w:rsid w:val="00500FBD"/>
    <w:pPr>
      <w:numPr>
        <w:numId w:val="0"/>
      </w:numPr>
      <w:tabs>
        <w:tab w:val="num" w:pos="360"/>
      </w:tabs>
      <w:ind w:left="360" w:hanging="360"/>
    </w:pPr>
  </w:style>
  <w:style w:type="paragraph" w:customStyle="1" w:styleId="Fragevor9">
    <w:name w:val="Frage vor 9"/>
    <w:basedOn w:val="Aufzhlungszeichen"/>
    <w:qFormat/>
    <w:rsid w:val="0019788A"/>
    <w:pPr>
      <w:numPr>
        <w:numId w:val="19"/>
      </w:numPr>
      <w:tabs>
        <w:tab w:val="clear" w:pos="360"/>
      </w:tabs>
      <w:spacing w:before="120"/>
      <w:ind w:left="284" w:hanging="284"/>
    </w:pPr>
  </w:style>
  <w:style w:type="paragraph" w:customStyle="1" w:styleId="Antwortvor6">
    <w:name w:val="Antwort vor 6"/>
    <w:basedOn w:val="Fragevor9"/>
    <w:qFormat/>
    <w:rsid w:val="00834B39"/>
    <w:pPr>
      <w:tabs>
        <w:tab w:val="num" w:pos="360"/>
      </w:tabs>
      <w:ind w:left="360" w:hanging="360"/>
    </w:pPr>
  </w:style>
  <w:style w:type="paragraph" w:customStyle="1" w:styleId="Antwvor6">
    <w:name w:val="Antw vor 6"/>
    <w:basedOn w:val="Fragevor9"/>
    <w:qFormat/>
    <w:rsid w:val="00834B39"/>
  </w:style>
  <w:style w:type="paragraph" w:customStyle="1" w:styleId="a">
    <w:name w:val="a"/>
    <w:basedOn w:val="Fragevor9"/>
    <w:qFormat/>
    <w:rsid w:val="0083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1387</Words>
  <Characters>9019</Characters>
  <Application>Microsoft Office Word</Application>
  <DocSecurity>0</DocSecurity>
  <Lines>214</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Enzymatische Katalyse</vt:lpstr>
      <vt:lpstr>Enzymatische Katalyse</vt:lpstr>
    </vt:vector>
  </TitlesOfParts>
  <Company>ETHZ</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Enzymatische Katalyse</dc:title>
  <dc:subject/>
  <dc:creator>Administrator</dc:creator>
  <cp:keywords/>
  <dc:description/>
  <cp:lastModifiedBy>Amadeus Bärtsch (KFR)</cp:lastModifiedBy>
  <cp:revision>2</cp:revision>
  <cp:lastPrinted>2006-06-23T17:00:00Z</cp:lastPrinted>
  <dcterms:created xsi:type="dcterms:W3CDTF">2021-11-04T06:16:00Z</dcterms:created>
  <dcterms:modified xsi:type="dcterms:W3CDTF">2021-11-04T06:16:00Z</dcterms:modified>
</cp:coreProperties>
</file>