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E6B2" w14:textId="77777777" w:rsidR="00970533" w:rsidRPr="002768A7" w:rsidRDefault="001F48F4" w:rsidP="00970533">
      <w:pPr>
        <w:pStyle w:val="berschrift1"/>
        <w:spacing w:before="0"/>
        <w:rPr>
          <w:rFonts w:ascii="Verdana" w:hAnsi="Verdana"/>
        </w:rPr>
      </w:pPr>
      <w:bookmarkStart w:id="0" w:name="OLE_LINK23"/>
      <w:bookmarkStart w:id="1" w:name="OLE_LINK24"/>
      <w:bookmarkStart w:id="2" w:name="OLE_LINK21"/>
      <w:bookmarkStart w:id="3" w:name="OLE_LINK22"/>
      <w:r w:rsidRPr="002768A7">
        <w:rPr>
          <w:rFonts w:ascii="Verdana" w:hAnsi="Verdana"/>
        </w:rPr>
        <w:t>Molecular Modelling:</w:t>
      </w:r>
    </w:p>
    <w:p w14:paraId="5F53EB4A" w14:textId="77777777" w:rsidR="00970533" w:rsidRPr="002768A7" w:rsidRDefault="001F48F4" w:rsidP="00970533">
      <w:pPr>
        <w:pStyle w:val="berschrift1"/>
        <w:spacing w:before="80"/>
        <w:rPr>
          <w:rFonts w:ascii="Verdana" w:hAnsi="Verdana"/>
        </w:rPr>
      </w:pPr>
      <w:r w:rsidRPr="002768A7">
        <w:rPr>
          <w:rFonts w:ascii="Verdana" w:hAnsi="Verdana"/>
        </w:rPr>
        <w:t>Enzymatisch</w:t>
      </w:r>
      <w:r>
        <w:rPr>
          <w:rFonts w:ascii="Verdana" w:hAnsi="Verdana"/>
        </w:rPr>
        <w:t xml:space="preserve">er Mechanismus der Wirkung von </w:t>
      </w:r>
      <w:r w:rsidRPr="002768A7">
        <w:rPr>
          <w:rFonts w:ascii="Verdana" w:hAnsi="Verdana"/>
        </w:rPr>
        <w:t xml:space="preserve">Sulfonamiden </w:t>
      </w:r>
    </w:p>
    <w:bookmarkEnd w:id="2"/>
    <w:bookmarkEnd w:id="3"/>
    <w:p w14:paraId="317671AB" w14:textId="77777777" w:rsidR="00970533" w:rsidRPr="002768A7" w:rsidRDefault="001F48F4">
      <w:pPr>
        <w:rPr>
          <w:rFonts w:ascii="Verdana" w:hAnsi="Verdana"/>
        </w:rPr>
      </w:pPr>
    </w:p>
    <w:p w14:paraId="27F37A4D" w14:textId="77777777" w:rsidR="00970533" w:rsidRPr="002768A7" w:rsidRDefault="001F48F4">
      <w:pPr>
        <w:rPr>
          <w:rFonts w:ascii="Verdana" w:hAnsi="Verdana"/>
        </w:rPr>
      </w:pPr>
    </w:p>
    <w:p w14:paraId="42A792E5" w14:textId="77777777" w:rsidR="00970533" w:rsidRPr="0082567C" w:rsidRDefault="001F48F4">
      <w:pPr>
        <w:pStyle w:val="berschrift2"/>
        <w:tabs>
          <w:tab w:val="left" w:pos="284"/>
        </w:tabs>
        <w:spacing w:line="360" w:lineRule="atLeast"/>
        <w:rPr>
          <w:rFonts w:ascii="Verdana" w:hAnsi="Verdana"/>
          <w:b w:val="0"/>
          <w:sz w:val="36"/>
          <w:szCs w:val="36"/>
        </w:rPr>
      </w:pPr>
      <w:r>
        <w:rPr>
          <w:rFonts w:ascii="Verdana" w:hAnsi="Verdana"/>
          <w:b w:val="0"/>
          <w:sz w:val="36"/>
          <w:szCs w:val="36"/>
        </w:rPr>
        <w:t xml:space="preserve">1. </w:t>
      </w:r>
      <w:r>
        <w:rPr>
          <w:rFonts w:ascii="Verdana" w:hAnsi="Verdana"/>
          <w:b w:val="0"/>
          <w:sz w:val="36"/>
          <w:szCs w:val="36"/>
        </w:rPr>
        <w:tab/>
        <w:t>Überblick</w:t>
      </w:r>
    </w:p>
    <w:p w14:paraId="31BB3A80" w14:textId="77777777" w:rsidR="00970533" w:rsidRPr="002768A7" w:rsidRDefault="001F48F4">
      <w:pPr>
        <w:jc w:val="both"/>
        <w:rPr>
          <w:rFonts w:ascii="Verdana" w:hAnsi="Verdana"/>
        </w:rPr>
      </w:pPr>
    </w:p>
    <w:p w14:paraId="76C01C22" w14:textId="77777777" w:rsidR="00970533" w:rsidRPr="002768A7" w:rsidRDefault="001F48F4">
      <w:pPr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Wie wir im Kapitel 2 gesehen haben, besteht die Wirkung von Sulfonamiden darin, dass sie den ersten Schritt der Folsäuresynthese hemmen: Sie verhindern die Rea</w:t>
      </w:r>
      <w:r w:rsidRPr="002768A7">
        <w:rPr>
          <w:rFonts w:ascii="Verdana" w:hAnsi="Verdana"/>
          <w:sz w:val="22"/>
          <w:szCs w:val="22"/>
        </w:rPr>
        <w:t>k</w:t>
      </w:r>
      <w:r w:rsidRPr="002768A7">
        <w:rPr>
          <w:rFonts w:ascii="Verdana" w:hAnsi="Verdana"/>
          <w:sz w:val="22"/>
          <w:szCs w:val="22"/>
        </w:rPr>
        <w:t>ti</w:t>
      </w:r>
      <w:r w:rsidRPr="002768A7">
        <w:rPr>
          <w:rFonts w:ascii="Verdana" w:hAnsi="Verdana"/>
          <w:sz w:val="22"/>
          <w:szCs w:val="22"/>
        </w:rPr>
        <w:t>on von Dihydropteridin mit PABA (p-Aminobenzoesäure) zu Dihydropt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roinsäure. Diese Reaktion wird durch das Enzym Dihydropteroinsäure-Synthase katalysiert. Hier nochmals die Reaktion im Detail:</w:t>
      </w:r>
    </w:p>
    <w:p w14:paraId="43044A2C" w14:textId="77777777" w:rsidR="00970533" w:rsidRPr="002768A7" w:rsidRDefault="001F48F4">
      <w:pPr>
        <w:jc w:val="both"/>
        <w:rPr>
          <w:rFonts w:ascii="Verdana" w:hAnsi="Verdana"/>
          <w:sz w:val="22"/>
          <w:szCs w:val="22"/>
        </w:rPr>
      </w:pPr>
    </w:p>
    <w:p w14:paraId="169E63B6" w14:textId="77777777" w:rsidR="00970533" w:rsidRPr="002768A7" w:rsidRDefault="009C489F" w:rsidP="00970533">
      <w:pPr>
        <w:jc w:val="center"/>
        <w:rPr>
          <w:rFonts w:ascii="Verdana" w:hAnsi="Verdana"/>
        </w:rPr>
      </w:pPr>
      <w:r w:rsidRPr="00FE7D79">
        <w:rPr>
          <w:rFonts w:ascii="Verdana" w:hAnsi="Verdana"/>
          <w:noProof/>
        </w:rPr>
        <w:drawing>
          <wp:inline distT="0" distB="0" distL="0" distR="0" wp14:anchorId="4A7F47D8" wp14:editId="0FF3F7C6">
            <wp:extent cx="5486400" cy="400939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FBE8" w14:textId="77777777" w:rsidR="00970533" w:rsidRPr="002768A7" w:rsidRDefault="001F48F4" w:rsidP="00970533">
      <w:pPr>
        <w:spacing w:line="240" w:lineRule="auto"/>
        <w:jc w:val="both"/>
        <w:rPr>
          <w:rFonts w:ascii="Verdana" w:hAnsi="Verdana"/>
        </w:rPr>
      </w:pPr>
      <w:r w:rsidRPr="002768A7">
        <w:rPr>
          <w:rFonts w:ascii="Verdana" w:hAnsi="Verdana"/>
        </w:rPr>
        <w:br/>
      </w:r>
    </w:p>
    <w:p w14:paraId="77C3D55C" w14:textId="77777777" w:rsidR="00970533" w:rsidRPr="0082567C" w:rsidRDefault="001F48F4" w:rsidP="00970533">
      <w:pPr>
        <w:rPr>
          <w:b/>
          <w:sz w:val="36"/>
          <w:szCs w:val="36"/>
        </w:rPr>
      </w:pPr>
      <w:r w:rsidRPr="002768A7">
        <w:rPr>
          <w:rFonts w:ascii="Verdana" w:hAnsi="Verdana"/>
          <w:sz w:val="22"/>
          <w:szCs w:val="22"/>
        </w:rPr>
        <w:t>Wie wir bereits wissen, besetzen Sulfonamide aufgrund ihre</w:t>
      </w:r>
      <w:r w:rsidRPr="002768A7">
        <w:rPr>
          <w:rFonts w:ascii="Verdana" w:hAnsi="Verdana"/>
          <w:sz w:val="22"/>
          <w:szCs w:val="22"/>
        </w:rPr>
        <w:t>r strukturellen Ähnlic</w:t>
      </w:r>
      <w:r w:rsidRPr="002768A7">
        <w:rPr>
          <w:rFonts w:ascii="Verdana" w:hAnsi="Verdana"/>
          <w:sz w:val="22"/>
          <w:szCs w:val="22"/>
        </w:rPr>
        <w:t>h</w:t>
      </w:r>
      <w:r w:rsidRPr="002768A7">
        <w:rPr>
          <w:rFonts w:ascii="Verdana" w:hAnsi="Verdana"/>
          <w:sz w:val="22"/>
          <w:szCs w:val="22"/>
        </w:rPr>
        <w:t>keit die Bindungsstelle</w:t>
      </w:r>
      <w:r>
        <w:rPr>
          <w:rFonts w:ascii="Verdana" w:hAnsi="Verdana"/>
          <w:sz w:val="22"/>
          <w:szCs w:val="22"/>
        </w:rPr>
        <w:t xml:space="preserve"> des Enzyms an Stelle von PABA.</w:t>
      </w:r>
      <w:r w:rsidRPr="002768A7">
        <w:rPr>
          <w:rFonts w:ascii="Verdana" w:hAnsi="Verdana"/>
          <w:sz w:val="22"/>
          <w:szCs w:val="22"/>
        </w:rPr>
        <w:t xml:space="preserve"> </w:t>
      </w:r>
      <w:r w:rsidRPr="008A0E86">
        <w:rPr>
          <w:rFonts w:ascii="Verdana" w:hAnsi="Verdana"/>
          <w:sz w:val="22"/>
          <w:szCs w:val="22"/>
        </w:rPr>
        <w:t>Wie dies genau geschieht und welche Folgen es hat, werden wir jetzt durch Modellierung der Bindungsve</w:t>
      </w:r>
      <w:r w:rsidRPr="008A0E86">
        <w:rPr>
          <w:rFonts w:ascii="Verdana" w:hAnsi="Verdana"/>
          <w:sz w:val="22"/>
          <w:szCs w:val="22"/>
        </w:rPr>
        <w:t>r</w:t>
      </w:r>
      <w:r w:rsidRPr="008A0E86">
        <w:rPr>
          <w:rFonts w:ascii="Verdana" w:hAnsi="Verdana"/>
          <w:sz w:val="22"/>
          <w:szCs w:val="22"/>
        </w:rPr>
        <w:t>hältnisse von Sulfanilamid und Dihydropteridin in der aktiven Stelle des Enz</w:t>
      </w:r>
      <w:r w:rsidRPr="008A0E86">
        <w:rPr>
          <w:rFonts w:ascii="Verdana" w:hAnsi="Verdana"/>
          <w:sz w:val="22"/>
          <w:szCs w:val="22"/>
        </w:rPr>
        <w:t>yms u</w:t>
      </w:r>
      <w:r w:rsidRPr="008A0E86">
        <w:rPr>
          <w:rFonts w:ascii="Verdana" w:hAnsi="Verdana"/>
          <w:sz w:val="22"/>
          <w:szCs w:val="22"/>
        </w:rPr>
        <w:t>n</w:t>
      </w:r>
      <w:r w:rsidRPr="008A0E86">
        <w:rPr>
          <w:rFonts w:ascii="Verdana" w:hAnsi="Verdana"/>
          <w:sz w:val="22"/>
          <w:szCs w:val="22"/>
        </w:rPr>
        <w:t xml:space="preserve">tersuchen. Diese Technik wird </w:t>
      </w:r>
      <w:r w:rsidRPr="008A0E86">
        <w:rPr>
          <w:rFonts w:ascii="Verdana" w:hAnsi="Verdana"/>
          <w:i/>
          <w:sz w:val="22"/>
          <w:szCs w:val="22"/>
        </w:rPr>
        <w:t xml:space="preserve">Molecular Modelling </w:t>
      </w:r>
      <w:r w:rsidRPr="008A0E86">
        <w:rPr>
          <w:rFonts w:ascii="Verdana" w:hAnsi="Verdana"/>
          <w:sz w:val="22"/>
          <w:szCs w:val="22"/>
        </w:rPr>
        <w:t>g</w:t>
      </w:r>
      <w:r w:rsidRPr="008A0E86">
        <w:rPr>
          <w:rFonts w:ascii="Verdana" w:hAnsi="Verdana"/>
          <w:sz w:val="22"/>
          <w:szCs w:val="22"/>
        </w:rPr>
        <w:t>e</w:t>
      </w:r>
      <w:r w:rsidRPr="008A0E86">
        <w:rPr>
          <w:rFonts w:ascii="Verdana" w:hAnsi="Verdana"/>
          <w:sz w:val="22"/>
          <w:szCs w:val="22"/>
        </w:rPr>
        <w:t>nannt.</w:t>
      </w:r>
      <w:r w:rsidRPr="008A0E86">
        <w:rPr>
          <w:rFonts w:ascii="Verdana" w:hAnsi="Verdana"/>
          <w:b/>
          <w:sz w:val="22"/>
          <w:szCs w:val="22"/>
        </w:rPr>
        <w:br w:type="page"/>
      </w:r>
      <w:r w:rsidRPr="0082567C">
        <w:rPr>
          <w:rFonts w:ascii="Verdana" w:hAnsi="Verdana"/>
          <w:sz w:val="36"/>
          <w:szCs w:val="36"/>
        </w:rPr>
        <w:lastRenderedPageBreak/>
        <w:t xml:space="preserve">2. Kurze Einführung in </w:t>
      </w:r>
      <w:r w:rsidRPr="00B24AA6">
        <w:rPr>
          <w:rFonts w:ascii="Verdana" w:hAnsi="Verdana"/>
          <w:i/>
          <w:sz w:val="36"/>
          <w:szCs w:val="36"/>
        </w:rPr>
        <w:t>Molecular Modelling</w:t>
      </w:r>
    </w:p>
    <w:p w14:paraId="2EDD21B6" w14:textId="77777777" w:rsidR="00970533" w:rsidRPr="002768A7" w:rsidRDefault="001F48F4">
      <w:pPr>
        <w:jc w:val="both"/>
        <w:rPr>
          <w:rFonts w:ascii="Verdana" w:hAnsi="Verdana"/>
        </w:rPr>
      </w:pPr>
    </w:p>
    <w:p w14:paraId="7462FD2F" w14:textId="77777777" w:rsidR="00970533" w:rsidRPr="002768A7" w:rsidRDefault="001F48F4">
      <w:pPr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Damit wir diese enzymatischen Bindungsverhältnisse darstellen können, müssen zwei Voraussetzungen erfüllt sein:</w:t>
      </w:r>
    </w:p>
    <w:p w14:paraId="1497EB83" w14:textId="77777777" w:rsidR="00970533" w:rsidRPr="002768A7" w:rsidRDefault="001F48F4">
      <w:pPr>
        <w:jc w:val="both"/>
        <w:rPr>
          <w:rFonts w:ascii="Verdana" w:hAnsi="Verdana"/>
        </w:rPr>
      </w:pPr>
    </w:p>
    <w:p w14:paraId="2332C8BF" w14:textId="77777777" w:rsidR="00970533" w:rsidRPr="002768A7" w:rsidRDefault="001F48F4">
      <w:pPr>
        <w:ind w:left="284" w:hanging="284"/>
        <w:rPr>
          <w:rFonts w:ascii="Verdana" w:hAnsi="Verdana"/>
          <w:b/>
        </w:rPr>
      </w:pPr>
      <w:r w:rsidRPr="002768A7">
        <w:rPr>
          <w:rFonts w:ascii="Verdana" w:hAnsi="Verdana"/>
          <w:b/>
        </w:rPr>
        <w:t>a.</w:t>
      </w:r>
      <w:r w:rsidRPr="002768A7">
        <w:rPr>
          <w:rFonts w:ascii="Verdana" w:hAnsi="Verdana"/>
          <w:b/>
        </w:rPr>
        <w:tab/>
        <w:t>Die dreidimensionale Struktur d</w:t>
      </w:r>
      <w:r w:rsidRPr="002768A7">
        <w:rPr>
          <w:rFonts w:ascii="Verdana" w:hAnsi="Verdana"/>
          <w:b/>
        </w:rPr>
        <w:t>es Enzyms mit dessen Bindung</w:t>
      </w:r>
      <w:r w:rsidRPr="002768A7">
        <w:rPr>
          <w:rFonts w:ascii="Verdana" w:hAnsi="Verdana"/>
          <w:b/>
        </w:rPr>
        <w:t>s</w:t>
      </w:r>
      <w:r w:rsidRPr="002768A7">
        <w:rPr>
          <w:rFonts w:ascii="Verdana" w:hAnsi="Verdana"/>
          <w:b/>
        </w:rPr>
        <w:t>partnern muss bekannt sein.</w:t>
      </w:r>
    </w:p>
    <w:p w14:paraId="6E4C1E27" w14:textId="77777777" w:rsidR="00970533" w:rsidRPr="002768A7" w:rsidRDefault="001F48F4">
      <w:pPr>
        <w:spacing w:before="240"/>
        <w:ind w:left="284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Solche Untersuchungen werden heute durch aufwendige Techniken wie Röntge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strukturanalyse und NMR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1"/>
      </w:r>
      <w:r w:rsidRPr="002768A7">
        <w:rPr>
          <w:rFonts w:ascii="Verdana" w:hAnsi="Verdana"/>
          <w:sz w:val="22"/>
          <w:szCs w:val="22"/>
        </w:rPr>
        <w:t xml:space="preserve"> durchgeführt und in sog. </w:t>
      </w:r>
      <w:r w:rsidRPr="002768A7">
        <w:rPr>
          <w:rFonts w:ascii="Verdana" w:hAnsi="Verdana"/>
          <w:i/>
          <w:sz w:val="22"/>
          <w:szCs w:val="22"/>
        </w:rPr>
        <w:t>PDB-Dateien</w:t>
      </w:r>
      <w:r w:rsidRPr="002768A7">
        <w:rPr>
          <w:rFonts w:ascii="Verdana" w:hAnsi="Verdana"/>
          <w:sz w:val="22"/>
          <w:szCs w:val="22"/>
        </w:rPr>
        <w:t xml:space="preserve"> gespeichert (PDB: Protein Daten Bank, meist mit der Endung  .pdb</w:t>
      </w:r>
      <w:r w:rsidRPr="002768A7">
        <w:rPr>
          <w:rFonts w:ascii="Verdana" w:hAnsi="Verdana"/>
          <w:sz w:val="22"/>
          <w:szCs w:val="22"/>
        </w:rPr>
        <w:t xml:space="preserve">). </w:t>
      </w:r>
      <w:r w:rsidRPr="002768A7">
        <w:rPr>
          <w:rFonts w:ascii="Verdana" w:hAnsi="Verdana"/>
          <w:sz w:val="22"/>
          <w:szCs w:val="22"/>
        </w:rPr>
        <w:br/>
        <w:t>Glücklicherweise stehen diese Dateien in öffentlich zugänglichen Datenbanken über das Internet zur Verfügung. Die Adresse der wichtigsten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 xml:space="preserve">tenbank lautet: </w:t>
      </w:r>
      <w:hyperlink r:id="rId8" w:history="1">
        <w:r w:rsidRPr="00F14999">
          <w:rPr>
            <w:rStyle w:val="Hyperlink"/>
            <w:rFonts w:ascii="Verdana" w:hAnsi="Verdana"/>
            <w:sz w:val="22"/>
            <w:szCs w:val="22"/>
          </w:rPr>
          <w:t>http://www.rcsb.org/pdb/</w:t>
        </w:r>
      </w:hyperlink>
      <w:r w:rsidRPr="002768A7">
        <w:rPr>
          <w:rFonts w:ascii="Verdana" w:hAnsi="Verdana"/>
          <w:sz w:val="22"/>
          <w:szCs w:val="22"/>
        </w:rPr>
        <w:t xml:space="preserve"> 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2"/>
      </w:r>
    </w:p>
    <w:p w14:paraId="792DA50B" w14:textId="77777777" w:rsidR="00970533" w:rsidRPr="002768A7" w:rsidRDefault="001F48F4">
      <w:pPr>
        <w:jc w:val="both"/>
        <w:rPr>
          <w:rFonts w:ascii="Verdana" w:hAnsi="Verdana"/>
        </w:rPr>
      </w:pPr>
    </w:p>
    <w:p w14:paraId="67217FF8" w14:textId="77777777" w:rsidR="00970533" w:rsidRPr="002768A7" w:rsidRDefault="001F48F4">
      <w:pPr>
        <w:jc w:val="both"/>
        <w:rPr>
          <w:rFonts w:ascii="Verdana" w:hAnsi="Verdana"/>
        </w:rPr>
      </w:pPr>
    </w:p>
    <w:p w14:paraId="0B37395E" w14:textId="77777777" w:rsidR="00970533" w:rsidRPr="002768A7" w:rsidRDefault="001F48F4">
      <w:pPr>
        <w:ind w:left="284" w:hanging="284"/>
        <w:jc w:val="both"/>
        <w:rPr>
          <w:rFonts w:ascii="Verdana" w:hAnsi="Verdana"/>
          <w:b/>
        </w:rPr>
      </w:pPr>
      <w:r w:rsidRPr="002768A7">
        <w:rPr>
          <w:rFonts w:ascii="Verdana" w:hAnsi="Verdana"/>
          <w:b/>
        </w:rPr>
        <w:t>b.</w:t>
      </w:r>
      <w:r w:rsidRPr="002768A7">
        <w:rPr>
          <w:rFonts w:ascii="Verdana" w:hAnsi="Verdana"/>
          <w:b/>
        </w:rPr>
        <w:tab/>
        <w:t>Es muss ein Programm v</w:t>
      </w:r>
      <w:r w:rsidRPr="002768A7">
        <w:rPr>
          <w:rFonts w:ascii="Verdana" w:hAnsi="Verdana"/>
          <w:b/>
        </w:rPr>
        <w:t>erfügbar sein, mit dem PDB-Dateien da</w:t>
      </w:r>
      <w:r w:rsidRPr="002768A7">
        <w:rPr>
          <w:rFonts w:ascii="Verdana" w:hAnsi="Verdana"/>
          <w:b/>
        </w:rPr>
        <w:t>r</w:t>
      </w:r>
      <w:r w:rsidRPr="002768A7">
        <w:rPr>
          <w:rFonts w:ascii="Verdana" w:hAnsi="Verdana"/>
          <w:b/>
        </w:rPr>
        <w:t>gestellt we</w:t>
      </w:r>
      <w:r w:rsidRPr="002768A7">
        <w:rPr>
          <w:rFonts w:ascii="Verdana" w:hAnsi="Verdana"/>
          <w:b/>
        </w:rPr>
        <w:t>r</w:t>
      </w:r>
      <w:r w:rsidRPr="002768A7">
        <w:rPr>
          <w:rFonts w:ascii="Verdana" w:hAnsi="Verdana"/>
          <w:b/>
        </w:rPr>
        <w:t xml:space="preserve">den können. </w:t>
      </w:r>
    </w:p>
    <w:p w14:paraId="60A090AE" w14:textId="77777777" w:rsidR="00970533" w:rsidRPr="002768A7" w:rsidRDefault="001F48F4">
      <w:pPr>
        <w:spacing w:before="240"/>
        <w:ind w:left="284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Auch solche Programme stehen glücklicherweise kostenlos zur Verf</w:t>
      </w:r>
      <w:r w:rsidRPr="002768A7">
        <w:rPr>
          <w:rFonts w:ascii="Verdana" w:hAnsi="Verdana"/>
          <w:sz w:val="22"/>
          <w:szCs w:val="22"/>
        </w:rPr>
        <w:t>ü</w:t>
      </w:r>
      <w:r w:rsidRPr="002768A7">
        <w:rPr>
          <w:rFonts w:ascii="Verdana" w:hAnsi="Verdana"/>
          <w:sz w:val="22"/>
          <w:szCs w:val="22"/>
        </w:rPr>
        <w:t>gung. N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 xml:space="preserve">ben dem Java-Applet </w:t>
      </w:r>
      <w:r w:rsidRPr="00683891">
        <w:rPr>
          <w:rFonts w:ascii="Verdana" w:hAnsi="Verdana"/>
          <w:i/>
          <w:sz w:val="22"/>
          <w:szCs w:val="22"/>
        </w:rPr>
        <w:t>Jmol</w:t>
      </w:r>
      <w:r w:rsidRPr="002768A7">
        <w:rPr>
          <w:rFonts w:ascii="Verdana" w:hAnsi="Verdana"/>
          <w:sz w:val="22"/>
          <w:szCs w:val="22"/>
        </w:rPr>
        <w:t xml:space="preserve"> und dem älteren Browser-Plugin </w:t>
      </w:r>
      <w:r w:rsidRPr="002768A7">
        <w:rPr>
          <w:rFonts w:ascii="Verdana" w:hAnsi="Verdana"/>
          <w:i/>
          <w:sz w:val="22"/>
          <w:szCs w:val="22"/>
        </w:rPr>
        <w:t>Chemscape Chime</w:t>
      </w:r>
      <w:r w:rsidRPr="002768A7">
        <w:rPr>
          <w:rStyle w:val="Funotenzeichen"/>
          <w:rFonts w:ascii="Verdana" w:hAnsi="Verdana"/>
          <w:i/>
          <w:sz w:val="22"/>
          <w:szCs w:val="22"/>
        </w:rPr>
        <w:footnoteReference w:id="3"/>
      </w:r>
      <w:r w:rsidRPr="002768A7">
        <w:rPr>
          <w:rFonts w:ascii="Verdana" w:hAnsi="Verdana"/>
          <w:sz w:val="22"/>
          <w:szCs w:val="22"/>
        </w:rPr>
        <w:t>, mit denen Bi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moleküle d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rekt in einem Browserf</w:t>
      </w:r>
      <w:r w:rsidRPr="002768A7">
        <w:rPr>
          <w:rFonts w:ascii="Verdana" w:hAnsi="Verdana"/>
          <w:sz w:val="22"/>
          <w:szCs w:val="22"/>
        </w:rPr>
        <w:t xml:space="preserve">enster betrachtet und editiert werden können, ist vor allem das leistungsstarke Programm </w:t>
      </w:r>
      <w:r w:rsidRPr="002768A7">
        <w:rPr>
          <w:rFonts w:ascii="Verdana" w:hAnsi="Verdana"/>
          <w:i/>
          <w:sz w:val="22"/>
          <w:szCs w:val="22"/>
        </w:rPr>
        <w:t>SwissPDB-Viewer</w:t>
      </w:r>
      <w:r w:rsidRPr="002768A7">
        <w:rPr>
          <w:rFonts w:ascii="Verdana" w:hAnsi="Verdana"/>
          <w:sz w:val="22"/>
          <w:szCs w:val="22"/>
        </w:rPr>
        <w:t xml:space="preserve"> zu erwä</w:t>
      </w:r>
      <w:r w:rsidRPr="002768A7">
        <w:rPr>
          <w:rFonts w:ascii="Verdana" w:hAnsi="Verdana"/>
          <w:sz w:val="22"/>
          <w:szCs w:val="22"/>
        </w:rPr>
        <w:t>h</w:t>
      </w:r>
      <w:r w:rsidRPr="002768A7">
        <w:rPr>
          <w:rFonts w:ascii="Verdana" w:hAnsi="Verdana"/>
          <w:sz w:val="22"/>
          <w:szCs w:val="22"/>
        </w:rPr>
        <w:t>nen, mit dem wir im Folge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den auch arbeiten werden.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4"/>
      </w:r>
    </w:p>
    <w:p w14:paraId="0ADB52A2" w14:textId="77777777" w:rsidR="00970533" w:rsidRPr="002768A7" w:rsidRDefault="001F48F4">
      <w:pPr>
        <w:ind w:left="284" w:hanging="284"/>
        <w:jc w:val="both"/>
        <w:rPr>
          <w:rFonts w:ascii="Verdana" w:hAnsi="Verdana"/>
        </w:rPr>
      </w:pPr>
    </w:p>
    <w:p w14:paraId="1AFDC827" w14:textId="77777777" w:rsidR="00970533" w:rsidRPr="002768A7" w:rsidRDefault="001F48F4">
      <w:pPr>
        <w:jc w:val="both"/>
        <w:rPr>
          <w:rFonts w:ascii="Verdana" w:hAnsi="Verdana"/>
        </w:rPr>
      </w:pPr>
    </w:p>
    <w:p w14:paraId="14F43598" w14:textId="77777777" w:rsidR="00970533" w:rsidRPr="002768A7" w:rsidRDefault="001F48F4" w:rsidP="00970533">
      <w:pPr>
        <w:pStyle w:val="berschrift2"/>
        <w:spacing w:line="360" w:lineRule="atLeast"/>
        <w:ind w:left="567" w:hanging="567"/>
        <w:jc w:val="left"/>
        <w:rPr>
          <w:rFonts w:ascii="Verdana" w:hAnsi="Verdana"/>
        </w:rPr>
      </w:pPr>
      <w:r w:rsidRPr="002768A7">
        <w:br w:type="page"/>
      </w:r>
      <w:bookmarkStart w:id="5" w:name="OLE_LINK17"/>
      <w:bookmarkStart w:id="6" w:name="OLE_LINK18"/>
      <w:bookmarkEnd w:id="0"/>
      <w:bookmarkEnd w:id="1"/>
      <w:r w:rsidRPr="00953DF7">
        <w:rPr>
          <w:rFonts w:ascii="Verdana" w:hAnsi="Verdana"/>
          <w:b w:val="0"/>
          <w:sz w:val="36"/>
          <w:szCs w:val="36"/>
        </w:rPr>
        <w:lastRenderedPageBreak/>
        <w:t>3.</w:t>
      </w:r>
      <w:r w:rsidRPr="00953DF7">
        <w:rPr>
          <w:rFonts w:ascii="Verdana" w:hAnsi="Verdana"/>
          <w:b w:val="0"/>
          <w:sz w:val="36"/>
          <w:szCs w:val="36"/>
        </w:rPr>
        <w:tab/>
        <w:t>Die enzymatische Wirkung von Sulfanil</w:t>
      </w:r>
      <w:r w:rsidRPr="00953DF7">
        <w:rPr>
          <w:rFonts w:ascii="Verdana" w:hAnsi="Verdana"/>
          <w:b w:val="0"/>
          <w:sz w:val="36"/>
          <w:szCs w:val="36"/>
        </w:rPr>
        <w:t>a</w:t>
      </w:r>
      <w:r w:rsidRPr="00953DF7">
        <w:rPr>
          <w:rFonts w:ascii="Verdana" w:hAnsi="Verdana"/>
          <w:b w:val="0"/>
          <w:sz w:val="36"/>
          <w:szCs w:val="36"/>
        </w:rPr>
        <w:t>mid:</w:t>
      </w:r>
      <w:r w:rsidRPr="0082567C">
        <w:rPr>
          <w:b w:val="0"/>
        </w:rPr>
        <w:br/>
      </w:r>
      <w:r w:rsidRPr="0082567C">
        <w:rPr>
          <w:rFonts w:ascii="Verdana" w:hAnsi="Verdana"/>
          <w:b w:val="0"/>
          <w:sz w:val="36"/>
          <w:szCs w:val="36"/>
        </w:rPr>
        <w:t>Anleitung zum Molecular Modelling</w:t>
      </w:r>
      <w:r w:rsidRPr="002768A7">
        <w:rPr>
          <w:rFonts w:ascii="Verdana" w:hAnsi="Verdana"/>
        </w:rPr>
        <w:br/>
      </w:r>
    </w:p>
    <w:p w14:paraId="77B8CF3F" w14:textId="77777777" w:rsidR="00970533" w:rsidRPr="002768A7" w:rsidRDefault="001F48F4">
      <w:pPr>
        <w:jc w:val="both"/>
        <w:rPr>
          <w:rFonts w:ascii="Verdana" w:hAnsi="Verdana"/>
          <w:sz w:val="22"/>
          <w:szCs w:val="22"/>
        </w:rPr>
      </w:pPr>
      <w:bookmarkStart w:id="7" w:name="OLE_LINK9"/>
      <w:bookmarkStart w:id="8" w:name="OLE_LINK10"/>
      <w:r w:rsidRPr="002768A7">
        <w:rPr>
          <w:rFonts w:ascii="Verdana" w:hAnsi="Verdana"/>
          <w:sz w:val="22"/>
          <w:szCs w:val="22"/>
        </w:rPr>
        <w:t xml:space="preserve">Damit </w:t>
      </w:r>
      <w:r w:rsidRPr="002768A7">
        <w:rPr>
          <w:rFonts w:ascii="Verdana" w:hAnsi="Verdana"/>
          <w:sz w:val="22"/>
          <w:szCs w:val="22"/>
        </w:rPr>
        <w:t>Sie die folgenden Schritte durchführen können, müssen Sie jetzt einen Co</w:t>
      </w:r>
      <w:r w:rsidRPr="002768A7">
        <w:rPr>
          <w:rFonts w:ascii="Verdana" w:hAnsi="Verdana"/>
          <w:sz w:val="22"/>
          <w:szCs w:val="22"/>
        </w:rPr>
        <w:t>m</w:t>
      </w:r>
      <w:r w:rsidRPr="002768A7">
        <w:rPr>
          <w:rFonts w:ascii="Verdana" w:hAnsi="Verdana"/>
          <w:sz w:val="22"/>
          <w:szCs w:val="22"/>
        </w:rPr>
        <w:t>puter vor sich haben, der mit dem Internet verbunden ist, und auf dem das Pr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gramm SwissPDB-Viewer installiert ist</w:t>
      </w:r>
    </w:p>
    <w:p w14:paraId="07F3AB96" w14:textId="77777777" w:rsidR="00970533" w:rsidRPr="002768A7" w:rsidRDefault="001F48F4" w:rsidP="00970533">
      <w:pPr>
        <w:jc w:val="both"/>
        <w:rPr>
          <w:rFonts w:ascii="Verdana" w:hAnsi="Verdana"/>
        </w:rPr>
      </w:pPr>
    </w:p>
    <w:p w14:paraId="2A0A4B2C" w14:textId="77777777" w:rsidR="00970533" w:rsidRPr="002768A7" w:rsidRDefault="001F48F4" w:rsidP="00970533">
      <w:pPr>
        <w:jc w:val="both"/>
        <w:rPr>
          <w:rFonts w:ascii="Verdana" w:hAnsi="Verdana"/>
        </w:rPr>
      </w:pPr>
    </w:p>
    <w:p w14:paraId="67F29ADE" w14:textId="77777777" w:rsidR="00970533" w:rsidRPr="002768A7" w:rsidRDefault="001F48F4" w:rsidP="00970533">
      <w:pPr>
        <w:jc w:val="both"/>
        <w:rPr>
          <w:rFonts w:ascii="Verdana" w:hAnsi="Verdana"/>
        </w:rPr>
      </w:pPr>
    </w:p>
    <w:p w14:paraId="612C2637" w14:textId="77777777" w:rsidR="00970533" w:rsidRPr="00683891" w:rsidRDefault="001F48F4" w:rsidP="00970533">
      <w:pPr>
        <w:ind w:left="709" w:hanging="709"/>
        <w:jc w:val="both"/>
        <w:rPr>
          <w:rFonts w:ascii="Verdana" w:hAnsi="Verdana"/>
          <w:sz w:val="28"/>
          <w:szCs w:val="32"/>
        </w:rPr>
      </w:pPr>
      <w:r w:rsidRPr="00683891">
        <w:rPr>
          <w:rFonts w:ascii="Verdana" w:hAnsi="Verdana"/>
          <w:sz w:val="28"/>
          <w:szCs w:val="32"/>
        </w:rPr>
        <w:t>3.1</w:t>
      </w:r>
      <w:r w:rsidRPr="00683891">
        <w:rPr>
          <w:rFonts w:ascii="Verdana" w:hAnsi="Verdana"/>
          <w:sz w:val="28"/>
          <w:szCs w:val="32"/>
        </w:rPr>
        <w:tab/>
        <w:t>Download der PDB-Datei des Enzyms Hydropteroi</w:t>
      </w:r>
      <w:r w:rsidRPr="00683891">
        <w:rPr>
          <w:rFonts w:ascii="Verdana" w:hAnsi="Verdana"/>
          <w:sz w:val="28"/>
          <w:szCs w:val="32"/>
        </w:rPr>
        <w:t>n</w:t>
      </w:r>
      <w:r w:rsidRPr="00683891">
        <w:rPr>
          <w:rFonts w:ascii="Verdana" w:hAnsi="Verdana"/>
          <w:sz w:val="28"/>
          <w:szCs w:val="32"/>
        </w:rPr>
        <w:t>synthase mit de</w:t>
      </w:r>
      <w:r w:rsidRPr="00683891">
        <w:rPr>
          <w:rFonts w:ascii="Verdana" w:hAnsi="Verdana"/>
          <w:sz w:val="28"/>
          <w:szCs w:val="32"/>
        </w:rPr>
        <w:t>m Inhib</w:t>
      </w:r>
      <w:r w:rsidRPr="00683891">
        <w:rPr>
          <w:rFonts w:ascii="Verdana" w:hAnsi="Verdana"/>
          <w:sz w:val="28"/>
          <w:szCs w:val="32"/>
        </w:rPr>
        <w:t>i</w:t>
      </w:r>
      <w:r w:rsidRPr="00683891">
        <w:rPr>
          <w:rFonts w:ascii="Verdana" w:hAnsi="Verdana"/>
          <w:sz w:val="28"/>
          <w:szCs w:val="32"/>
        </w:rPr>
        <w:t>tor Sulfanilamid</w:t>
      </w:r>
    </w:p>
    <w:p w14:paraId="75C2F793" w14:textId="77777777" w:rsidR="00970533" w:rsidRPr="002768A7" w:rsidRDefault="001F48F4">
      <w:pPr>
        <w:ind w:left="426" w:hanging="426"/>
        <w:jc w:val="both"/>
        <w:rPr>
          <w:rFonts w:ascii="Verdana" w:hAnsi="Verdana"/>
          <w:b/>
        </w:rPr>
      </w:pPr>
    </w:p>
    <w:p w14:paraId="53A0BC4F" w14:textId="77777777" w:rsidR="00970533" w:rsidRPr="002768A7" w:rsidRDefault="001F48F4" w:rsidP="00970533">
      <w:pPr>
        <w:ind w:left="1418" w:hanging="1417"/>
        <w:jc w:val="both"/>
        <w:rPr>
          <w:rFonts w:ascii="Verdana" w:hAnsi="Verdana"/>
          <w:sz w:val="20"/>
        </w:rPr>
      </w:pPr>
      <w:r w:rsidRPr="002768A7">
        <w:rPr>
          <w:rFonts w:ascii="Verdana" w:hAnsi="Verdana"/>
          <w:sz w:val="20"/>
        </w:rPr>
        <w:t>Anmerkung:</w:t>
      </w:r>
      <w:r w:rsidRPr="002768A7">
        <w:rPr>
          <w:rFonts w:ascii="Verdana" w:hAnsi="Verdana"/>
          <w:sz w:val="20"/>
        </w:rPr>
        <w:tab/>
        <w:t>Im Folgenden enspricht eine Textstelle in</w:t>
      </w:r>
      <w:r w:rsidRPr="002768A7">
        <w:rPr>
          <w:rFonts w:ascii="Verdana" w:hAnsi="Verdana"/>
          <w:b/>
          <w:sz w:val="20"/>
        </w:rPr>
        <w:t xml:space="preserve"> fetter Schrift</w:t>
      </w:r>
      <w:r w:rsidRPr="002768A7">
        <w:rPr>
          <w:rFonts w:ascii="Verdana" w:hAnsi="Verdana"/>
          <w:sz w:val="20"/>
        </w:rPr>
        <w:t xml:space="preserve"> entw</w:t>
      </w:r>
      <w:r w:rsidRPr="002768A7">
        <w:rPr>
          <w:rFonts w:ascii="Verdana" w:hAnsi="Verdana"/>
          <w:sz w:val="20"/>
        </w:rPr>
        <w:t>e</w:t>
      </w:r>
      <w:r w:rsidRPr="002768A7">
        <w:rPr>
          <w:rFonts w:ascii="Verdana" w:hAnsi="Verdana"/>
          <w:sz w:val="20"/>
        </w:rPr>
        <w:t>der einem Link, der im Browser angeklickt werden muss, oder einem Text, der eing</w:t>
      </w:r>
      <w:r w:rsidRPr="002768A7">
        <w:rPr>
          <w:rFonts w:ascii="Verdana" w:hAnsi="Verdana"/>
          <w:sz w:val="20"/>
        </w:rPr>
        <w:t>e</w:t>
      </w:r>
      <w:r w:rsidRPr="002768A7">
        <w:rPr>
          <w:rFonts w:ascii="Verdana" w:hAnsi="Verdana"/>
          <w:sz w:val="20"/>
        </w:rPr>
        <w:t>geben werden muss.</w:t>
      </w:r>
    </w:p>
    <w:p w14:paraId="586510EB" w14:textId="77777777" w:rsidR="00970533" w:rsidRPr="002768A7" w:rsidRDefault="001F48F4" w:rsidP="00970533">
      <w:pPr>
        <w:ind w:left="1418" w:hanging="1417"/>
        <w:jc w:val="both"/>
        <w:rPr>
          <w:rFonts w:ascii="Verdana" w:hAnsi="Verdana"/>
          <w:sz w:val="20"/>
        </w:rPr>
      </w:pPr>
    </w:p>
    <w:p w14:paraId="3846E8A1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1. </w:t>
      </w:r>
      <w:r w:rsidRPr="002768A7">
        <w:rPr>
          <w:rFonts w:ascii="Verdana" w:hAnsi="Verdana"/>
          <w:sz w:val="22"/>
          <w:szCs w:val="22"/>
        </w:rPr>
        <w:tab/>
        <w:t>Geben Sie im Internet-Browser die Internetadresse de</w:t>
      </w:r>
      <w:r w:rsidRPr="002768A7">
        <w:rPr>
          <w:rFonts w:ascii="Verdana" w:hAnsi="Verdana"/>
          <w:sz w:val="22"/>
          <w:szCs w:val="22"/>
        </w:rPr>
        <w:t xml:space="preserve">r RCSB-Datenbank ein: </w:t>
      </w:r>
      <w:bookmarkStart w:id="9" w:name="OLE_LINK1"/>
      <w:bookmarkStart w:id="10" w:name="OLE_LINK2"/>
      <w:r w:rsidRPr="002768A7">
        <w:rPr>
          <w:rFonts w:ascii="Verdana" w:hAnsi="Verdana"/>
          <w:b/>
          <w:sz w:val="22"/>
          <w:szCs w:val="22"/>
        </w:rPr>
        <w:t>http://www.rcsb.org/pdb/</w:t>
      </w:r>
      <w:bookmarkEnd w:id="9"/>
      <w:bookmarkEnd w:id="10"/>
    </w:p>
    <w:p w14:paraId="1357397D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14453173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  <w:t>Im Suchfeld kann nach PDB-Dateien gesucht werden: En</w:t>
      </w:r>
      <w:r w:rsidRPr="002768A7">
        <w:rPr>
          <w:rFonts w:ascii="Verdana" w:hAnsi="Verdana"/>
          <w:sz w:val="22"/>
          <w:szCs w:val="22"/>
        </w:rPr>
        <w:t>t</w:t>
      </w:r>
      <w:r w:rsidRPr="002768A7">
        <w:rPr>
          <w:rFonts w:ascii="Verdana" w:hAnsi="Verdana"/>
          <w:sz w:val="22"/>
          <w:szCs w:val="22"/>
        </w:rPr>
        <w:t>weder mit (engl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schen) Suchbegriffen, oder mit der PDB-Identifikations</w:t>
      </w:r>
      <w:r w:rsidRPr="002768A7">
        <w:rPr>
          <w:rFonts w:ascii="Verdana" w:hAnsi="Verdana"/>
          <w:sz w:val="22"/>
          <w:szCs w:val="22"/>
        </w:rPr>
        <w:softHyphen/>
        <w:t xml:space="preserve">nummer. </w:t>
      </w:r>
    </w:p>
    <w:p w14:paraId="3D86D5BB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 xml:space="preserve">Geben Sie ins Suchfeld die PDB-ID-Nummer </w:t>
      </w:r>
      <w:bookmarkStart w:id="11" w:name="OLE_LINK5"/>
      <w:bookmarkStart w:id="12" w:name="OLE_LINK6"/>
      <w:r w:rsidRPr="00683891">
        <w:rPr>
          <w:rFonts w:ascii="Verdana" w:hAnsi="Verdana"/>
          <w:b/>
          <w:i/>
          <w:sz w:val="22"/>
          <w:szCs w:val="22"/>
        </w:rPr>
        <w:t>1AJ0</w:t>
      </w:r>
      <w:r w:rsidRPr="002768A7">
        <w:rPr>
          <w:rFonts w:ascii="Verdana" w:hAnsi="Verdana"/>
          <w:sz w:val="22"/>
          <w:szCs w:val="22"/>
        </w:rPr>
        <w:t xml:space="preserve"> </w:t>
      </w:r>
      <w:bookmarkEnd w:id="11"/>
      <w:bookmarkEnd w:id="12"/>
      <w:r w:rsidRPr="002768A7">
        <w:rPr>
          <w:rFonts w:ascii="Verdana" w:hAnsi="Verdana"/>
          <w:sz w:val="22"/>
          <w:szCs w:val="22"/>
        </w:rPr>
        <w:t>ein und lösen Sie die S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</w:t>
      </w:r>
      <w:r w:rsidRPr="002768A7">
        <w:rPr>
          <w:rFonts w:ascii="Verdana" w:hAnsi="Verdana"/>
          <w:sz w:val="22"/>
          <w:szCs w:val="22"/>
        </w:rPr>
        <w:t>he aus. Die erscheinende Seite enthält eine Übersicht der Struktur des Proteins, sowie zahlreiche Zusatzinformationen.</w:t>
      </w:r>
    </w:p>
    <w:p w14:paraId="78C22F50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4C9DFBBC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3.</w:t>
      </w:r>
      <w:r w:rsidRPr="002768A7">
        <w:rPr>
          <w:rFonts w:ascii="Verdana" w:hAnsi="Verdana"/>
          <w:sz w:val="22"/>
          <w:szCs w:val="22"/>
        </w:rPr>
        <w:tab/>
        <w:t xml:space="preserve">Um die Datei herunterzuladen, klicken Sie auf der Seitennavigationsleiste links den Link </w:t>
      </w:r>
      <w:r w:rsidRPr="002768A7">
        <w:rPr>
          <w:rFonts w:ascii="Verdana" w:hAnsi="Verdana"/>
          <w:b/>
          <w:sz w:val="22"/>
          <w:szCs w:val="22"/>
        </w:rPr>
        <w:t>Download Files</w:t>
      </w:r>
      <w:r w:rsidRPr="002768A7">
        <w:rPr>
          <w:rFonts w:ascii="Verdana" w:hAnsi="Verdana"/>
          <w:sz w:val="22"/>
          <w:szCs w:val="22"/>
        </w:rPr>
        <w:t xml:space="preserve"> – und dann </w:t>
      </w:r>
      <w:r w:rsidRPr="002768A7">
        <w:rPr>
          <w:rFonts w:ascii="Verdana" w:hAnsi="Verdana"/>
          <w:b/>
          <w:sz w:val="22"/>
          <w:szCs w:val="22"/>
        </w:rPr>
        <w:t>PDB File</w:t>
      </w:r>
      <w:r w:rsidRPr="002768A7">
        <w:rPr>
          <w:rFonts w:ascii="Verdana" w:hAnsi="Verdana"/>
          <w:sz w:val="22"/>
          <w:szCs w:val="22"/>
        </w:rPr>
        <w:t xml:space="preserve"> – an. Der</w:t>
      </w:r>
      <w:r w:rsidRPr="002768A7">
        <w:rPr>
          <w:rFonts w:ascii="Verdana" w:hAnsi="Verdana"/>
          <w:sz w:val="22"/>
          <w:szCs w:val="22"/>
        </w:rPr>
        <w:t xml:space="preserve"> Download sollte s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fort beginnen.</w:t>
      </w:r>
    </w:p>
    <w:p w14:paraId="63CF35E2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Wählen Sie als Speicherort am besten den Schreibtisch aus. Sie werden das File anschliessend mit dem Programm „SwissPDB-Viever“ öffnen.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5"/>
      </w:r>
    </w:p>
    <w:bookmarkEnd w:id="5"/>
    <w:bookmarkEnd w:id="6"/>
    <w:bookmarkEnd w:id="7"/>
    <w:bookmarkEnd w:id="8"/>
    <w:p w14:paraId="1F531019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509D3F43" w14:textId="77777777" w:rsidR="00970533" w:rsidRPr="002768A7" w:rsidRDefault="001F48F4">
      <w:pPr>
        <w:jc w:val="both"/>
        <w:rPr>
          <w:rFonts w:ascii="Verdana" w:hAnsi="Verdana"/>
        </w:rPr>
      </w:pPr>
    </w:p>
    <w:p w14:paraId="3B90BF50" w14:textId="77777777" w:rsidR="00970533" w:rsidRPr="00683891" w:rsidRDefault="001F48F4" w:rsidP="00970533">
      <w:pPr>
        <w:jc w:val="both"/>
        <w:rPr>
          <w:rFonts w:ascii="Verdana" w:hAnsi="Verdana"/>
          <w:sz w:val="28"/>
          <w:szCs w:val="32"/>
        </w:rPr>
      </w:pPr>
      <w:r w:rsidRPr="002768A7">
        <w:rPr>
          <w:rFonts w:ascii="Verdana" w:hAnsi="Verdana"/>
        </w:rPr>
        <w:br w:type="page"/>
      </w:r>
      <w:r w:rsidRPr="00683891">
        <w:rPr>
          <w:rFonts w:ascii="Verdana" w:hAnsi="Verdana"/>
          <w:sz w:val="28"/>
          <w:szCs w:val="32"/>
        </w:rPr>
        <w:lastRenderedPageBreak/>
        <w:t>3.2</w:t>
      </w:r>
      <w:r w:rsidRPr="00683891">
        <w:rPr>
          <w:rFonts w:ascii="Verdana" w:hAnsi="Verdana"/>
          <w:sz w:val="28"/>
          <w:szCs w:val="32"/>
        </w:rPr>
        <w:tab/>
        <w:t>Analyse der Bindung von Sulfanilamid mit dem Enzym</w:t>
      </w:r>
    </w:p>
    <w:p w14:paraId="3B082EF6" w14:textId="77777777" w:rsidR="00970533" w:rsidRPr="002768A7" w:rsidRDefault="001F48F4">
      <w:pPr>
        <w:ind w:left="426" w:hanging="426"/>
        <w:jc w:val="both"/>
        <w:rPr>
          <w:rFonts w:ascii="Verdana" w:hAnsi="Verdana"/>
          <w:b/>
        </w:rPr>
      </w:pPr>
    </w:p>
    <w:p w14:paraId="43FE7779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1.</w:t>
      </w:r>
      <w:r w:rsidRPr="002768A7">
        <w:rPr>
          <w:rFonts w:ascii="Verdana" w:hAnsi="Verdana"/>
          <w:sz w:val="22"/>
          <w:szCs w:val="22"/>
        </w:rPr>
        <w:tab/>
        <w:t>Starten Sie das Progra</w:t>
      </w:r>
      <w:r w:rsidRPr="002768A7">
        <w:rPr>
          <w:rFonts w:ascii="Verdana" w:hAnsi="Verdana"/>
          <w:sz w:val="22"/>
          <w:szCs w:val="22"/>
        </w:rPr>
        <w:t xml:space="preserve">mm </w:t>
      </w:r>
      <w:r w:rsidRPr="002768A7">
        <w:rPr>
          <w:rFonts w:ascii="Verdana" w:hAnsi="Verdana"/>
          <w:b/>
          <w:sz w:val="22"/>
          <w:szCs w:val="22"/>
        </w:rPr>
        <w:t>SwissPDB-Viewer</w:t>
      </w:r>
      <w:r w:rsidRPr="002768A7">
        <w:rPr>
          <w:rFonts w:ascii="Verdana" w:hAnsi="Verdana"/>
          <w:sz w:val="22"/>
          <w:szCs w:val="22"/>
        </w:rPr>
        <w:t xml:space="preserve"> und öffnen Sie unsere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tei "</w:t>
      </w:r>
      <w:r w:rsidRPr="002768A7">
        <w:rPr>
          <w:rFonts w:ascii="Verdana" w:hAnsi="Verdana"/>
          <w:b/>
          <w:sz w:val="22"/>
          <w:szCs w:val="22"/>
        </w:rPr>
        <w:t>1AJ0.pdb</w:t>
      </w:r>
      <w:r w:rsidRPr="002768A7">
        <w:rPr>
          <w:rFonts w:ascii="Verdana" w:hAnsi="Verdana"/>
          <w:sz w:val="22"/>
          <w:szCs w:val="22"/>
        </w:rPr>
        <w:t>", die sie vorhin auf Ihren Desktop kopiert haben</w:t>
      </w:r>
    </w:p>
    <w:p w14:paraId="143A2A36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16721783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i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b/>
          <w:sz w:val="22"/>
          <w:szCs w:val="22"/>
        </w:rPr>
        <w:t>Klicken</w:t>
      </w:r>
      <w:r w:rsidRPr="002768A7">
        <w:rPr>
          <w:rFonts w:ascii="Verdana" w:hAnsi="Verdana"/>
          <w:sz w:val="22"/>
          <w:szCs w:val="22"/>
        </w:rPr>
        <w:t xml:space="preserve"> Sie zuerst das Fenster "Inputlog.txt" </w:t>
      </w:r>
      <w:r w:rsidRPr="002768A7">
        <w:rPr>
          <w:rFonts w:ascii="Verdana" w:hAnsi="Verdana"/>
          <w:b/>
          <w:sz w:val="22"/>
          <w:szCs w:val="22"/>
        </w:rPr>
        <w:t>weg</w:t>
      </w:r>
      <w:r w:rsidRPr="002768A7">
        <w:rPr>
          <w:rFonts w:ascii="Verdana" w:hAnsi="Verdana"/>
          <w:sz w:val="22"/>
          <w:szCs w:val="22"/>
        </w:rPr>
        <w:t xml:space="preserve"> , das wir nicht bra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chen.</w:t>
      </w:r>
      <w:r w:rsidRPr="002768A7">
        <w:rPr>
          <w:rFonts w:ascii="Verdana" w:hAnsi="Verdana"/>
          <w:sz w:val="22"/>
          <w:szCs w:val="22"/>
        </w:rPr>
        <w:br/>
        <w:t>Sie sehen jetzt drei Fenster vor sich, die wir verwenden werden (falls</w:t>
      </w:r>
      <w:r w:rsidRPr="002768A7">
        <w:rPr>
          <w:rFonts w:ascii="Verdana" w:hAnsi="Verdana"/>
          <w:sz w:val="22"/>
          <w:szCs w:val="22"/>
        </w:rPr>
        <w:t xml:space="preserve"> das sen</w:t>
      </w:r>
      <w:r w:rsidRPr="002768A7">
        <w:rPr>
          <w:rFonts w:ascii="Verdana" w:hAnsi="Verdana"/>
          <w:sz w:val="22"/>
          <w:szCs w:val="22"/>
        </w:rPr>
        <w:t>k</w:t>
      </w:r>
      <w:r w:rsidRPr="002768A7">
        <w:rPr>
          <w:rFonts w:ascii="Verdana" w:hAnsi="Verdana"/>
          <w:sz w:val="22"/>
          <w:szCs w:val="22"/>
        </w:rPr>
        <w:t xml:space="preserve">rechte </w:t>
      </w:r>
      <w:r w:rsidRPr="002768A7">
        <w:rPr>
          <w:rFonts w:ascii="Verdana" w:hAnsi="Verdana"/>
          <w:i/>
          <w:sz w:val="22"/>
          <w:szCs w:val="22"/>
        </w:rPr>
        <w:t>Control Pane</w:t>
      </w:r>
      <w:r w:rsidRPr="002768A7">
        <w:rPr>
          <w:rFonts w:ascii="Verdana" w:hAnsi="Verdana"/>
          <w:sz w:val="22"/>
          <w:szCs w:val="22"/>
        </w:rPr>
        <w:t xml:space="preserve">l (3) nicht sichtbar sein sollte, können Sie es im </w:t>
      </w:r>
      <w:r w:rsidRPr="002768A7">
        <w:rPr>
          <w:rFonts w:ascii="Verdana" w:hAnsi="Verdana"/>
          <w:i/>
          <w:sz w:val="22"/>
          <w:szCs w:val="22"/>
        </w:rPr>
        <w:t>Hauptmenü Windows</w:t>
      </w:r>
      <w:r w:rsidRPr="002768A7">
        <w:rPr>
          <w:rFonts w:ascii="Verdana" w:hAnsi="Verdana"/>
          <w:sz w:val="22"/>
          <w:szCs w:val="22"/>
        </w:rPr>
        <w:t xml:space="preserve"> hervorholen.</w:t>
      </w:r>
    </w:p>
    <w:p w14:paraId="31FCB16A" w14:textId="77777777" w:rsidR="00970533" w:rsidRPr="002768A7" w:rsidRDefault="009C489F">
      <w:pPr>
        <w:spacing w:before="24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704" behindDoc="1" locked="0" layoutInCell="0" allowOverlap="1" wp14:anchorId="1D75134A" wp14:editId="2F71C5BE">
            <wp:simplePos x="0" y="0"/>
            <wp:positionH relativeFrom="column">
              <wp:posOffset>2481580</wp:posOffset>
            </wp:positionH>
            <wp:positionV relativeFrom="paragraph">
              <wp:posOffset>162560</wp:posOffset>
            </wp:positionV>
            <wp:extent cx="3239770" cy="2529840"/>
            <wp:effectExtent l="12700" t="12700" r="0" b="0"/>
            <wp:wrapTight wrapText="bothSides">
              <wp:wrapPolygon edited="0">
                <wp:start x="-85" y="-108"/>
                <wp:lineTo x="-85" y="21578"/>
                <wp:lineTo x="21592" y="21578"/>
                <wp:lineTo x="21592" y="-108"/>
                <wp:lineTo x="-85" y="-108"/>
              </wp:wrapPolygon>
            </wp:wrapTight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29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F4" w:rsidRPr="002768A7">
        <w:rPr>
          <w:rFonts w:ascii="Verdana" w:hAnsi="Verdana"/>
          <w:sz w:val="22"/>
          <w:szCs w:val="22"/>
        </w:rPr>
        <w:t>1.</w:t>
      </w:r>
      <w:r w:rsidR="001F48F4" w:rsidRPr="002768A7">
        <w:rPr>
          <w:rFonts w:ascii="Verdana" w:hAnsi="Verdana"/>
          <w:sz w:val="22"/>
          <w:szCs w:val="22"/>
        </w:rPr>
        <w:tab/>
        <w:t xml:space="preserve">Das </w:t>
      </w:r>
      <w:r w:rsidR="001F48F4" w:rsidRPr="002768A7">
        <w:rPr>
          <w:rFonts w:ascii="Verdana" w:hAnsi="Verdana"/>
          <w:i/>
          <w:sz w:val="22"/>
          <w:szCs w:val="22"/>
        </w:rPr>
        <w:t>Hauptfenster</w:t>
      </w:r>
      <w:r w:rsidR="001F48F4" w:rsidRPr="002768A7">
        <w:rPr>
          <w:rFonts w:ascii="Verdana" w:hAnsi="Verdana"/>
          <w:sz w:val="22"/>
          <w:szCs w:val="22"/>
        </w:rPr>
        <w:t xml:space="preserve"> mit der dreidimensionalen Dar</w:t>
      </w:r>
      <w:r w:rsidR="001F48F4" w:rsidRPr="002768A7">
        <w:rPr>
          <w:rFonts w:ascii="Verdana" w:hAnsi="Verdana"/>
          <w:sz w:val="22"/>
          <w:szCs w:val="22"/>
        </w:rPr>
        <w:softHyphen/>
        <w:t>stel</w:t>
      </w:r>
      <w:r w:rsidR="001F48F4" w:rsidRPr="002768A7">
        <w:rPr>
          <w:rFonts w:ascii="Verdana" w:hAnsi="Verdana"/>
          <w:sz w:val="22"/>
          <w:szCs w:val="22"/>
        </w:rPr>
        <w:softHyphen/>
        <w:t>lung des Enzyms in der Mitte. Es wird in der eher unübersichtlichen "Wireframe"-Darstellun</w:t>
      </w:r>
      <w:r w:rsidR="001F48F4" w:rsidRPr="002768A7">
        <w:rPr>
          <w:rFonts w:ascii="Verdana" w:hAnsi="Verdana"/>
          <w:sz w:val="22"/>
          <w:szCs w:val="22"/>
        </w:rPr>
        <w:t>g gezeigt ("Draht</w:t>
      </w:r>
      <w:r w:rsidR="001F48F4" w:rsidRPr="002768A7">
        <w:rPr>
          <w:rFonts w:ascii="Verdana" w:hAnsi="Verdana"/>
          <w:sz w:val="22"/>
          <w:szCs w:val="22"/>
        </w:rPr>
        <w:softHyphen/>
        <w:t>gitter"). Später werden wir über</w:t>
      </w:r>
      <w:r w:rsidR="001F48F4" w:rsidRPr="002768A7">
        <w:rPr>
          <w:rFonts w:ascii="Verdana" w:hAnsi="Verdana"/>
          <w:sz w:val="22"/>
          <w:szCs w:val="22"/>
        </w:rPr>
        <w:softHyphen/>
        <w:t>sichtlichere Darstel</w:t>
      </w:r>
      <w:r w:rsidR="001F48F4" w:rsidRPr="002768A7">
        <w:rPr>
          <w:rFonts w:ascii="Verdana" w:hAnsi="Verdana"/>
          <w:sz w:val="22"/>
          <w:szCs w:val="22"/>
        </w:rPr>
        <w:softHyphen/>
        <w:t>lung</w:t>
      </w:r>
      <w:r w:rsidR="001F48F4" w:rsidRPr="002768A7">
        <w:rPr>
          <w:rFonts w:ascii="Verdana" w:hAnsi="Verdana"/>
          <w:sz w:val="22"/>
          <w:szCs w:val="22"/>
        </w:rPr>
        <w:t>s</w:t>
      </w:r>
      <w:r w:rsidR="001F48F4" w:rsidRPr="002768A7">
        <w:rPr>
          <w:rFonts w:ascii="Verdana" w:hAnsi="Verdana"/>
          <w:sz w:val="22"/>
          <w:szCs w:val="22"/>
        </w:rPr>
        <w:t>formen ver</w:t>
      </w:r>
      <w:r w:rsidR="001F48F4" w:rsidRPr="002768A7">
        <w:rPr>
          <w:rFonts w:ascii="Verdana" w:hAnsi="Verdana"/>
          <w:sz w:val="22"/>
          <w:szCs w:val="22"/>
        </w:rPr>
        <w:softHyphen/>
        <w:t>wenden.</w:t>
      </w:r>
    </w:p>
    <w:p w14:paraId="462F0B85" w14:textId="77777777" w:rsidR="00970533" w:rsidRPr="002768A7" w:rsidRDefault="001F48F4">
      <w:pPr>
        <w:spacing w:before="8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  <w:t xml:space="preserve">Das waagrechte </w:t>
      </w:r>
      <w:r w:rsidRPr="002768A7">
        <w:rPr>
          <w:rFonts w:ascii="Verdana" w:hAnsi="Verdana"/>
          <w:i/>
          <w:sz w:val="22"/>
          <w:szCs w:val="22"/>
        </w:rPr>
        <w:t>Tool</w:t>
      </w:r>
      <w:r w:rsidRPr="002768A7">
        <w:rPr>
          <w:rFonts w:ascii="Verdana" w:hAnsi="Verdana"/>
          <w:i/>
          <w:sz w:val="22"/>
          <w:szCs w:val="22"/>
        </w:rPr>
        <w:softHyphen/>
        <w:t>bar-Fenster</w:t>
      </w:r>
      <w:r w:rsidRPr="002768A7">
        <w:rPr>
          <w:rFonts w:ascii="Verdana" w:hAnsi="Verdana"/>
          <w:sz w:val="22"/>
          <w:szCs w:val="22"/>
        </w:rPr>
        <w:t xml:space="preserve"> oberhalb des Haupt</w:t>
      </w:r>
      <w:r w:rsidRPr="002768A7">
        <w:rPr>
          <w:rFonts w:ascii="Verdana" w:hAnsi="Verdana"/>
          <w:sz w:val="22"/>
          <w:szCs w:val="22"/>
        </w:rPr>
        <w:softHyphen/>
        <w:t xml:space="preserve">fensters. Durch </w:t>
      </w:r>
      <w:r w:rsidRPr="002768A7">
        <w:rPr>
          <w:rFonts w:ascii="Verdana" w:hAnsi="Verdana"/>
          <w:b/>
          <w:sz w:val="22"/>
          <w:szCs w:val="22"/>
        </w:rPr>
        <w:t>Klicken auf die entsprechenden Icons</w:t>
      </w:r>
      <w:r w:rsidRPr="002768A7">
        <w:rPr>
          <w:rFonts w:ascii="Verdana" w:hAnsi="Verdana"/>
          <w:sz w:val="22"/>
          <w:szCs w:val="22"/>
        </w:rPr>
        <w:t xml:space="preserve"> kann das Enzym verschoben,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dreht und verkleinert/ve</w:t>
      </w:r>
      <w:r w:rsidRPr="002768A7">
        <w:rPr>
          <w:rFonts w:ascii="Verdana" w:hAnsi="Verdana"/>
          <w:sz w:val="22"/>
          <w:szCs w:val="22"/>
        </w:rPr>
        <w:t>rgrössert werden. (Probieren Sie es ruhig mal aus! Falls nichts mehr geht, können Sie immer von vorn beginnen, indem sie die Datei schli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ssen und wi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der neu öffnen)</w:t>
      </w:r>
    </w:p>
    <w:p w14:paraId="15D9C942" w14:textId="77777777" w:rsidR="00970533" w:rsidRPr="002768A7" w:rsidRDefault="001F48F4">
      <w:pPr>
        <w:spacing w:before="8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3.</w:t>
      </w:r>
      <w:r w:rsidRPr="002768A7">
        <w:rPr>
          <w:rFonts w:ascii="Verdana" w:hAnsi="Verdana"/>
          <w:sz w:val="22"/>
          <w:szCs w:val="22"/>
        </w:rPr>
        <w:tab/>
        <w:t xml:space="preserve">Das senkrechte </w:t>
      </w:r>
      <w:r w:rsidRPr="002768A7">
        <w:rPr>
          <w:rFonts w:ascii="Verdana" w:hAnsi="Verdana"/>
          <w:i/>
          <w:sz w:val="22"/>
          <w:szCs w:val="22"/>
        </w:rPr>
        <w:t>Control Panel</w:t>
      </w:r>
      <w:r w:rsidRPr="002768A7">
        <w:rPr>
          <w:rFonts w:ascii="Verdana" w:hAnsi="Verdana"/>
          <w:sz w:val="22"/>
          <w:szCs w:val="22"/>
        </w:rPr>
        <w:t xml:space="preserve"> auf der rechten Seite des Hauptfensters, das den Zugriff au</w:t>
      </w:r>
      <w:r w:rsidRPr="002768A7">
        <w:rPr>
          <w:rFonts w:ascii="Verdana" w:hAnsi="Verdana"/>
          <w:sz w:val="22"/>
          <w:szCs w:val="22"/>
        </w:rPr>
        <w:t>f jede einzelne Aminosäure des Enzyms sowie dessen zusätzl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che Bindungspartner erlaubt. Editiert werden kann Folge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des (wir werden nur die fett dargestellten Befehle ve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wenden):</w:t>
      </w:r>
    </w:p>
    <w:p w14:paraId="5F0A9795" w14:textId="77777777" w:rsidR="00970533" w:rsidRPr="002768A7" w:rsidRDefault="001F48F4">
      <w:pPr>
        <w:spacing w:before="80"/>
        <w:ind w:left="709" w:hanging="284"/>
        <w:jc w:val="both"/>
        <w:rPr>
          <w:rFonts w:ascii="Verdana" w:hAnsi="Verdana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134"/>
        <w:gridCol w:w="1276"/>
        <w:gridCol w:w="1559"/>
        <w:gridCol w:w="1276"/>
        <w:gridCol w:w="992"/>
      </w:tblGrid>
      <w:tr w:rsidR="00970533" w:rsidRPr="002768A7" w14:paraId="56BD1A68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4660838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group</w:t>
            </w:r>
          </w:p>
        </w:tc>
        <w:tc>
          <w:tcPr>
            <w:tcW w:w="1275" w:type="dxa"/>
          </w:tcPr>
          <w:p w14:paraId="4956250F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show</w:t>
            </w:r>
          </w:p>
        </w:tc>
        <w:tc>
          <w:tcPr>
            <w:tcW w:w="1134" w:type="dxa"/>
          </w:tcPr>
          <w:p w14:paraId="08D88CB1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side</w:t>
            </w:r>
          </w:p>
        </w:tc>
        <w:tc>
          <w:tcPr>
            <w:tcW w:w="1276" w:type="dxa"/>
          </w:tcPr>
          <w:p w14:paraId="769A066A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labl</w:t>
            </w:r>
          </w:p>
        </w:tc>
        <w:tc>
          <w:tcPr>
            <w:tcW w:w="1559" w:type="dxa"/>
          </w:tcPr>
          <w:p w14:paraId="0DF4FF7B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....y</w:t>
            </w:r>
          </w:p>
        </w:tc>
        <w:tc>
          <w:tcPr>
            <w:tcW w:w="1276" w:type="dxa"/>
          </w:tcPr>
          <w:p w14:paraId="0AF9C59D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ribn</w:t>
            </w:r>
          </w:p>
        </w:tc>
        <w:tc>
          <w:tcPr>
            <w:tcW w:w="992" w:type="dxa"/>
          </w:tcPr>
          <w:p w14:paraId="2B1EC6CB" w14:textId="77777777" w:rsidR="00970533" w:rsidRPr="002768A7" w:rsidRDefault="001F48F4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col</w:t>
            </w:r>
          </w:p>
        </w:tc>
      </w:tr>
      <w:tr w:rsidR="00970533" w:rsidRPr="002768A7" w14:paraId="3DC729B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2FAAFE9E" w14:textId="77777777" w:rsidR="00970533" w:rsidRPr="002768A7" w:rsidRDefault="001F48F4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 xml:space="preserve">Gruppe </w:t>
            </w:r>
          </w:p>
        </w:tc>
        <w:tc>
          <w:tcPr>
            <w:tcW w:w="1275" w:type="dxa"/>
          </w:tcPr>
          <w:p w14:paraId="4DF6D062" w14:textId="77777777" w:rsidR="00970533" w:rsidRPr="002768A7" w:rsidRDefault="001F48F4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Gruppe zeigen ja/nein</w:t>
            </w:r>
          </w:p>
        </w:tc>
        <w:tc>
          <w:tcPr>
            <w:tcW w:w="1134" w:type="dxa"/>
          </w:tcPr>
          <w:p w14:paraId="10A52967" w14:textId="77777777" w:rsidR="00970533" w:rsidRPr="002768A7" w:rsidRDefault="001F48F4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Seitenke</w:t>
            </w:r>
            <w:r w:rsidRPr="002768A7">
              <w:rPr>
                <w:rFonts w:ascii="Verdana" w:hAnsi="Verdana"/>
                <w:sz w:val="18"/>
              </w:rPr>
              <w:t>t</w:t>
            </w:r>
            <w:r w:rsidRPr="002768A7">
              <w:rPr>
                <w:rFonts w:ascii="Verdana" w:hAnsi="Verdana"/>
                <w:sz w:val="18"/>
              </w:rPr>
              <w:t>t</w:t>
            </w:r>
            <w:r w:rsidRPr="002768A7">
              <w:rPr>
                <w:rFonts w:ascii="Verdana" w:hAnsi="Verdana"/>
                <w:sz w:val="18"/>
              </w:rPr>
              <w:t>e zeigen ja/nein</w:t>
            </w:r>
          </w:p>
        </w:tc>
        <w:tc>
          <w:tcPr>
            <w:tcW w:w="1276" w:type="dxa"/>
          </w:tcPr>
          <w:p w14:paraId="2B321A2E" w14:textId="77777777" w:rsidR="00970533" w:rsidRPr="002768A7" w:rsidRDefault="001F48F4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Label zuf</w:t>
            </w:r>
            <w:r w:rsidRPr="002768A7">
              <w:rPr>
                <w:rFonts w:ascii="Verdana" w:hAnsi="Verdana"/>
                <w:sz w:val="18"/>
              </w:rPr>
              <w:t>ü</w:t>
            </w:r>
            <w:r w:rsidRPr="002768A7">
              <w:rPr>
                <w:rFonts w:ascii="Verdana" w:hAnsi="Verdana"/>
                <w:sz w:val="18"/>
              </w:rPr>
              <w:t>gen ja/nein</w:t>
            </w:r>
          </w:p>
        </w:tc>
        <w:tc>
          <w:tcPr>
            <w:tcW w:w="1559" w:type="dxa"/>
          </w:tcPr>
          <w:p w14:paraId="3C230E4F" w14:textId="77777777" w:rsidR="00970533" w:rsidRPr="002768A7" w:rsidRDefault="001F48F4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Elektrone</w:t>
            </w:r>
            <w:r w:rsidRPr="002768A7">
              <w:rPr>
                <w:rFonts w:ascii="Verdana" w:hAnsi="Verdana"/>
                <w:sz w:val="18"/>
              </w:rPr>
              <w:t>n</w:t>
            </w:r>
            <w:r w:rsidRPr="002768A7">
              <w:rPr>
                <w:rFonts w:ascii="Verdana" w:hAnsi="Verdana"/>
                <w:sz w:val="18"/>
              </w:rPr>
              <w:t>dichte etc ze</w:t>
            </w:r>
            <w:r w:rsidRPr="002768A7">
              <w:rPr>
                <w:rFonts w:ascii="Verdana" w:hAnsi="Verdana"/>
                <w:sz w:val="18"/>
              </w:rPr>
              <w:t>i</w:t>
            </w:r>
            <w:r w:rsidRPr="002768A7">
              <w:rPr>
                <w:rFonts w:ascii="Verdana" w:hAnsi="Verdana"/>
                <w:sz w:val="18"/>
              </w:rPr>
              <w:t>gen ja/nein</w:t>
            </w:r>
          </w:p>
        </w:tc>
        <w:tc>
          <w:tcPr>
            <w:tcW w:w="1276" w:type="dxa"/>
          </w:tcPr>
          <w:p w14:paraId="27E8BE00" w14:textId="77777777" w:rsidR="00970533" w:rsidRPr="002768A7" w:rsidRDefault="001F48F4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Ribbon-Darste</w:t>
            </w:r>
            <w:r w:rsidRPr="002768A7">
              <w:rPr>
                <w:rFonts w:ascii="Verdana" w:hAnsi="Verdana"/>
                <w:b/>
                <w:sz w:val="18"/>
              </w:rPr>
              <w:t>l</w:t>
            </w:r>
            <w:r w:rsidRPr="002768A7">
              <w:rPr>
                <w:rFonts w:ascii="Verdana" w:hAnsi="Verdana"/>
                <w:b/>
                <w:sz w:val="18"/>
              </w:rPr>
              <w:t>lung ja/nein</w:t>
            </w:r>
          </w:p>
        </w:tc>
        <w:tc>
          <w:tcPr>
            <w:tcW w:w="992" w:type="dxa"/>
          </w:tcPr>
          <w:p w14:paraId="26CDBC8D" w14:textId="77777777" w:rsidR="00970533" w:rsidRPr="002768A7" w:rsidRDefault="001F48F4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Far</w:t>
            </w:r>
            <w:r w:rsidRPr="002768A7">
              <w:rPr>
                <w:rFonts w:ascii="Verdana" w:hAnsi="Verdana"/>
                <w:b/>
                <w:sz w:val="18"/>
              </w:rPr>
              <w:t>b</w:t>
            </w:r>
            <w:r w:rsidRPr="002768A7">
              <w:rPr>
                <w:rFonts w:ascii="Verdana" w:hAnsi="Verdana"/>
                <w:b/>
                <w:sz w:val="18"/>
              </w:rPr>
              <w:t>auswahl</w:t>
            </w:r>
          </w:p>
        </w:tc>
      </w:tr>
    </w:tbl>
    <w:p w14:paraId="1C97352F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</w:rPr>
      </w:pPr>
    </w:p>
    <w:p w14:paraId="6FE0034B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>3.</w:t>
      </w:r>
      <w:r w:rsidRPr="002768A7">
        <w:rPr>
          <w:rFonts w:ascii="Verdana" w:hAnsi="Verdana"/>
          <w:sz w:val="22"/>
          <w:szCs w:val="22"/>
        </w:rPr>
        <w:tab/>
        <w:t>Jetzt untersuchen wir zunächst die beiden Substrate Dihydropteridin und Sulf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 xml:space="preserve">nilamid: </w:t>
      </w:r>
    </w:p>
    <w:p w14:paraId="7FEB4F6D" w14:textId="77777777" w:rsidR="00970533" w:rsidRPr="002768A7" w:rsidRDefault="001F48F4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Scrollen Sie dazu das Fenster des Control Panels </w:t>
      </w:r>
      <w:r w:rsidRPr="002768A7">
        <w:rPr>
          <w:rFonts w:ascii="Verdana" w:hAnsi="Verdana"/>
          <w:sz w:val="22"/>
          <w:szCs w:val="22"/>
        </w:rPr>
        <w:t xml:space="preserve">ganz nach unten, bis sie in der Spalte "group" auf der linken Seite die beiden untersten Gruppen sehen: </w:t>
      </w:r>
    </w:p>
    <w:p w14:paraId="0152FA1E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PH2559: Dihydropteridin</w:t>
      </w:r>
    </w:p>
    <w:p w14:paraId="67520B91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SAN561: Sulfanilamid</w:t>
      </w:r>
    </w:p>
    <w:p w14:paraId="51929C22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 xml:space="preserve">Klicken Sie die beiden Gruppen weg, indem Sie bei beiden </w:t>
      </w:r>
      <w:r w:rsidRPr="002768A7">
        <w:rPr>
          <w:rFonts w:ascii="Verdana" w:hAnsi="Verdana"/>
          <w:b/>
          <w:sz w:val="22"/>
          <w:szCs w:val="22"/>
        </w:rPr>
        <w:t>auf das Hä</w:t>
      </w:r>
      <w:r w:rsidRPr="002768A7">
        <w:rPr>
          <w:rFonts w:ascii="Verdana" w:hAnsi="Verdana"/>
          <w:b/>
          <w:sz w:val="22"/>
          <w:szCs w:val="22"/>
        </w:rPr>
        <w:t>k</w:t>
      </w:r>
      <w:r w:rsidRPr="002768A7">
        <w:rPr>
          <w:rFonts w:ascii="Verdana" w:hAnsi="Verdana"/>
          <w:b/>
          <w:sz w:val="22"/>
          <w:szCs w:val="22"/>
        </w:rPr>
        <w:t>chen in der show-Spalte klicken</w:t>
      </w:r>
      <w:r w:rsidRPr="002768A7">
        <w:rPr>
          <w:rFonts w:ascii="Verdana" w:hAnsi="Verdana"/>
          <w:sz w:val="22"/>
          <w:szCs w:val="22"/>
        </w:rPr>
        <w:t>. Ha</w:t>
      </w:r>
      <w:r w:rsidRPr="002768A7">
        <w:rPr>
          <w:rFonts w:ascii="Verdana" w:hAnsi="Verdana"/>
          <w:sz w:val="22"/>
          <w:szCs w:val="22"/>
        </w:rPr>
        <w:t>ben Sie bemerkt, dass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bei die Gruppen im Hauptfenster verschwinden? Durch mehrmaliges Klicken wird dies wesentlich besser sichtbar.</w:t>
      </w:r>
    </w:p>
    <w:p w14:paraId="007C9D39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Die Darstellung wird zudem wesentlich übersichtlicher, wenn wir vor</w:t>
      </w:r>
      <w:r w:rsidRPr="002768A7">
        <w:rPr>
          <w:rFonts w:ascii="Verdana" w:hAnsi="Verdana"/>
          <w:sz w:val="22"/>
          <w:szCs w:val="22"/>
        </w:rPr>
        <w:t>ü</w:t>
      </w:r>
      <w:r w:rsidRPr="002768A7">
        <w:rPr>
          <w:rFonts w:ascii="Verdana" w:hAnsi="Verdana"/>
          <w:sz w:val="22"/>
          <w:szCs w:val="22"/>
        </w:rPr>
        <w:t>bergehend das Enzym wegklicken und nur die beiden Gru</w:t>
      </w:r>
      <w:r w:rsidRPr="002768A7">
        <w:rPr>
          <w:rFonts w:ascii="Verdana" w:hAnsi="Verdana"/>
          <w:sz w:val="22"/>
          <w:szCs w:val="22"/>
        </w:rPr>
        <w:t>ppen sichtbar werden la</w:t>
      </w:r>
      <w:r w:rsidRPr="002768A7">
        <w:rPr>
          <w:rFonts w:ascii="Verdana" w:hAnsi="Verdana"/>
          <w:sz w:val="22"/>
          <w:szCs w:val="22"/>
        </w:rPr>
        <w:t>s</w:t>
      </w:r>
      <w:r w:rsidRPr="002768A7">
        <w:rPr>
          <w:rFonts w:ascii="Verdana" w:hAnsi="Verdana"/>
          <w:sz w:val="22"/>
          <w:szCs w:val="22"/>
        </w:rPr>
        <w:t>sen:</w:t>
      </w:r>
    </w:p>
    <w:p w14:paraId="47A83127" w14:textId="77777777" w:rsidR="00970533" w:rsidRPr="002768A7" w:rsidRDefault="001F48F4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Dazu lassen wir zunächst alles verschwinden durch einen </w:t>
      </w:r>
      <w:r w:rsidRPr="002768A7">
        <w:rPr>
          <w:rFonts w:ascii="Verdana" w:hAnsi="Verdana"/>
          <w:b/>
          <w:sz w:val="22"/>
          <w:szCs w:val="22"/>
        </w:rPr>
        <w:t>ALT-Mausklick an einer beliebigen Stelle der show-Spalte</w:t>
      </w:r>
      <w:r w:rsidRPr="002768A7">
        <w:rPr>
          <w:rFonts w:ascii="Verdana" w:hAnsi="Verdana"/>
          <w:sz w:val="22"/>
          <w:szCs w:val="22"/>
        </w:rPr>
        <w:t>. Wie sie vie</w:t>
      </w:r>
      <w:r w:rsidRPr="002768A7">
        <w:rPr>
          <w:rFonts w:ascii="Verdana" w:hAnsi="Verdana"/>
          <w:sz w:val="22"/>
          <w:szCs w:val="22"/>
        </w:rPr>
        <w:t>l</w:t>
      </w:r>
      <w:r w:rsidRPr="002768A7">
        <w:rPr>
          <w:rFonts w:ascii="Verdana" w:hAnsi="Verdana"/>
          <w:sz w:val="22"/>
          <w:szCs w:val="22"/>
        </w:rPr>
        <w:t xml:space="preserve">leicht bereits erahnen, können wir jetzt durch einen </w:t>
      </w:r>
      <w:r w:rsidRPr="002768A7">
        <w:rPr>
          <w:rFonts w:ascii="Verdana" w:hAnsi="Verdana"/>
          <w:b/>
          <w:sz w:val="22"/>
          <w:szCs w:val="22"/>
        </w:rPr>
        <w:t>normalen Mausklick auf die entsprechende show-Sp</w:t>
      </w:r>
      <w:r w:rsidRPr="002768A7">
        <w:rPr>
          <w:rFonts w:ascii="Verdana" w:hAnsi="Verdana"/>
          <w:b/>
          <w:sz w:val="22"/>
          <w:szCs w:val="22"/>
        </w:rPr>
        <w:t xml:space="preserve">alte </w:t>
      </w:r>
      <w:r w:rsidRPr="002768A7">
        <w:rPr>
          <w:rFonts w:ascii="Verdana" w:hAnsi="Verdana"/>
          <w:sz w:val="22"/>
          <w:szCs w:val="22"/>
        </w:rPr>
        <w:t>selektiv die beiden Bi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dungspartner erschienen lassen: Toll, nicht?</w:t>
      </w:r>
    </w:p>
    <w:p w14:paraId="1A728DC6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37B59363" w14:textId="77777777" w:rsidR="00970533" w:rsidRPr="002768A7" w:rsidRDefault="001F48F4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4BE4081E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4.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Aufgabe</w:t>
      </w:r>
      <w:r w:rsidRPr="002768A7">
        <w:rPr>
          <w:rFonts w:ascii="Verdana" w:hAnsi="Verdana"/>
          <w:b/>
          <w:sz w:val="22"/>
          <w:szCs w:val="22"/>
        </w:rPr>
        <w:t>: Substratbindung</w:t>
      </w:r>
    </w:p>
    <w:p w14:paraId="061847DC" w14:textId="77777777" w:rsidR="00970533" w:rsidRPr="002768A7" w:rsidRDefault="009C489F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4656" behindDoc="1" locked="0" layoutInCell="0" allowOverlap="1" wp14:anchorId="3ABBC4EB" wp14:editId="507E3C5E">
            <wp:simplePos x="0" y="0"/>
            <wp:positionH relativeFrom="column">
              <wp:posOffset>5407660</wp:posOffset>
            </wp:positionH>
            <wp:positionV relativeFrom="paragraph">
              <wp:posOffset>304800</wp:posOffset>
            </wp:positionV>
            <wp:extent cx="386080" cy="38608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F4" w:rsidRPr="002768A7">
        <w:rPr>
          <w:rFonts w:ascii="Verdana" w:hAnsi="Verdana"/>
          <w:sz w:val="22"/>
          <w:szCs w:val="22"/>
        </w:rPr>
        <w:tab/>
        <w:t>Um die 3D-Verhältnisse besser zu verstehen, drehen Sie jetzt das Dihydropter</w:t>
      </w:r>
      <w:r w:rsidR="001F48F4" w:rsidRPr="002768A7">
        <w:rPr>
          <w:rFonts w:ascii="Verdana" w:hAnsi="Verdana"/>
          <w:sz w:val="22"/>
          <w:szCs w:val="22"/>
        </w:rPr>
        <w:t>i</w:t>
      </w:r>
      <w:r w:rsidR="001F48F4" w:rsidRPr="002768A7">
        <w:rPr>
          <w:rFonts w:ascii="Verdana" w:hAnsi="Verdana"/>
          <w:sz w:val="22"/>
          <w:szCs w:val="22"/>
        </w:rPr>
        <w:t xml:space="preserve">din und Sulfanilamid im Raum. Dazu </w:t>
      </w:r>
      <w:r w:rsidR="001F48F4" w:rsidRPr="002768A7">
        <w:rPr>
          <w:rFonts w:ascii="Verdana" w:hAnsi="Verdana"/>
          <w:b/>
          <w:sz w:val="22"/>
          <w:szCs w:val="22"/>
        </w:rPr>
        <w:t>klicken Sie im Too</w:t>
      </w:r>
      <w:r w:rsidR="001F48F4" w:rsidRPr="002768A7">
        <w:rPr>
          <w:rFonts w:ascii="Verdana" w:hAnsi="Verdana"/>
          <w:b/>
          <w:sz w:val="22"/>
          <w:szCs w:val="22"/>
        </w:rPr>
        <w:t>l</w:t>
      </w:r>
      <w:r w:rsidR="001F48F4" w:rsidRPr="002768A7">
        <w:rPr>
          <w:rFonts w:ascii="Verdana" w:hAnsi="Verdana"/>
          <w:b/>
          <w:sz w:val="22"/>
          <w:szCs w:val="22"/>
        </w:rPr>
        <w:t xml:space="preserve">bar-Fenster auf das </w:t>
      </w:r>
      <w:r w:rsidR="001F48F4" w:rsidRPr="002768A7">
        <w:rPr>
          <w:rFonts w:ascii="Verdana" w:hAnsi="Verdana"/>
          <w:b/>
          <w:sz w:val="22"/>
          <w:szCs w:val="22"/>
        </w:rPr>
        <w:t>entsprechende Icon</w:t>
      </w:r>
      <w:r w:rsidR="001F48F4" w:rsidRPr="002768A7">
        <w:rPr>
          <w:rFonts w:ascii="Verdana" w:hAnsi="Verdana"/>
          <w:sz w:val="22"/>
          <w:szCs w:val="22"/>
        </w:rPr>
        <w:t xml:space="preserve"> und drehen anschliessend die Moleküle im Hauptfenster bei gedrückter Maustaste. Achten Sie beim Drehen vor allem auf die Stelle, wo sich die beiden Moleküle am nächsten sind! </w:t>
      </w:r>
    </w:p>
    <w:p w14:paraId="6C89780B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Wie wir wissen, besteht die enzymatisch katalysierte Reaktio</w:t>
      </w:r>
      <w:r w:rsidRPr="002768A7">
        <w:rPr>
          <w:rFonts w:ascii="Verdana" w:hAnsi="Verdana"/>
          <w:sz w:val="22"/>
          <w:szCs w:val="22"/>
        </w:rPr>
        <w:t>n darin, dass D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hydropteridin mit dem Substrat PABA verbunden wird.</w:t>
      </w:r>
    </w:p>
    <w:p w14:paraId="70CF35E1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Zu welchem Reaktionstyp gehört die Reaktion zwischen den beiden Mol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külen? Sehen Sie dazu in der Darstellung der Reaktion auf der ersten Seite nochmals nach, falls nötig:</w:t>
      </w:r>
    </w:p>
    <w:p w14:paraId="5852EA8E" w14:textId="77777777" w:rsidR="00970533" w:rsidRPr="002768A7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7FFD2020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  <w:szCs w:val="22"/>
        </w:rPr>
        <w:tab/>
        <w:t xml:space="preserve">Reaktionstyp: </w:t>
      </w:r>
      <w:r w:rsidRPr="00683891">
        <w:rPr>
          <w:rFonts w:ascii="Verdana" w:hAnsi="Verdana"/>
          <w:color w:val="FF0000"/>
          <w:sz w:val="22"/>
        </w:rPr>
        <w:t>Nukleophile Substitution</w:t>
      </w:r>
    </w:p>
    <w:p w14:paraId="2CC663F6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40" w:lineRule="auto"/>
        <w:ind w:left="425" w:firstLine="1"/>
        <w:jc w:val="both"/>
        <w:rPr>
          <w:rFonts w:ascii="Verdana" w:hAnsi="Verdana"/>
          <w:sz w:val="22"/>
          <w:szCs w:val="22"/>
        </w:rPr>
      </w:pPr>
    </w:p>
    <w:p w14:paraId="51F5A36A" w14:textId="77777777" w:rsidR="00970533" w:rsidRPr="002768A7" w:rsidRDefault="001F48F4">
      <w:pPr>
        <w:spacing w:before="24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Kann solch eine Bindung auch zwischen Dihydropteridin und Sulfanilamid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knüpft werden? Studieren Sie dazu die Darstellung im SwissPDB-Viewer.</w:t>
      </w:r>
      <w:r w:rsidRPr="002768A7">
        <w:rPr>
          <w:rFonts w:ascii="Verdana" w:hAnsi="Verdana"/>
          <w:sz w:val="22"/>
          <w:szCs w:val="22"/>
        </w:rPr>
        <w:br/>
        <w:t xml:space="preserve">(Anmerkung: Die Atome sind in folgenden Farben dargestellt: C: weiss, S: gelb, O: rot, </w:t>
      </w:r>
      <w:r w:rsidRPr="002768A7">
        <w:rPr>
          <w:rFonts w:ascii="Verdana" w:hAnsi="Verdana"/>
          <w:sz w:val="22"/>
          <w:szCs w:val="22"/>
        </w:rPr>
        <w:t>N: blau)</w:t>
      </w:r>
    </w:p>
    <w:p w14:paraId="578B0B8C" w14:textId="77777777" w:rsidR="00970533" w:rsidRPr="002768A7" w:rsidRDefault="001F48F4">
      <w:pPr>
        <w:spacing w:line="240" w:lineRule="auto"/>
        <w:ind w:left="425" w:hanging="425"/>
        <w:jc w:val="both"/>
        <w:rPr>
          <w:rFonts w:ascii="Verdana" w:hAnsi="Verdana"/>
          <w:sz w:val="22"/>
          <w:szCs w:val="22"/>
        </w:rPr>
      </w:pPr>
    </w:p>
    <w:p w14:paraId="0C46E53C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 w:firstLine="1"/>
        <w:jc w:val="both"/>
        <w:rPr>
          <w:rFonts w:ascii="Verdana" w:hAnsi="Verdana"/>
          <w:sz w:val="22"/>
          <w:szCs w:val="22"/>
        </w:rPr>
      </w:pPr>
    </w:p>
    <w:p w14:paraId="16D4ED71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color w:val="FF0000"/>
          <w:sz w:val="22"/>
          <w:bdr w:val="single" w:sz="4" w:space="0" w:color="auto"/>
        </w:rPr>
        <w:t xml:space="preserve">X  </w:t>
      </w:r>
      <w:r w:rsidRPr="00683891">
        <w:rPr>
          <w:rFonts w:ascii="Verdana" w:hAnsi="Verdana"/>
          <w:sz w:val="22"/>
          <w:szCs w:val="22"/>
        </w:rPr>
        <w:t xml:space="preserve"> Ja</w:t>
      </w:r>
      <w:r w:rsidRPr="00683891">
        <w:rPr>
          <w:rFonts w:ascii="Verdana" w:hAnsi="Verdana"/>
          <w:sz w:val="22"/>
          <w:szCs w:val="22"/>
        </w:rPr>
        <w:tab/>
      </w:r>
      <w:r w:rsidRPr="00683891">
        <w:rPr>
          <w:rFonts w:ascii="Verdana" w:hAnsi="Verdana"/>
          <w:sz w:val="22"/>
          <w:szCs w:val="22"/>
          <w:bdr w:val="single" w:sz="4" w:space="0" w:color="auto"/>
        </w:rPr>
        <w:tab/>
        <w:t xml:space="preserve">     </w:t>
      </w:r>
      <w:r w:rsidRPr="00683891">
        <w:rPr>
          <w:rFonts w:ascii="Verdana" w:hAnsi="Verdana"/>
          <w:sz w:val="22"/>
          <w:szCs w:val="22"/>
        </w:rPr>
        <w:t xml:space="preserve"> Nein   </w:t>
      </w:r>
    </w:p>
    <w:p w14:paraId="01A5B5D6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  <w:szCs w:val="22"/>
        </w:rPr>
        <w:t>Begründung:</w:t>
      </w:r>
    </w:p>
    <w:p w14:paraId="4D3D858B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color w:val="FF0000"/>
          <w:sz w:val="22"/>
        </w:rPr>
        <w:t>Die benötigte Aminogruppe ist ebenfalls vorhanden - kein Unterschied in der Struktur an dieser Stelle des Moleküls.</w:t>
      </w:r>
    </w:p>
    <w:p w14:paraId="4C39052E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4288994A" w14:textId="77777777" w:rsidR="00970533" w:rsidRPr="002768A7" w:rsidRDefault="001F48F4">
      <w:pPr>
        <w:spacing w:before="240"/>
        <w:ind w:left="425" w:hanging="425"/>
        <w:jc w:val="both"/>
        <w:rPr>
          <w:rFonts w:ascii="Verdana" w:hAnsi="Verdana"/>
          <w:sz w:val="22"/>
          <w:szCs w:val="22"/>
        </w:rPr>
      </w:pPr>
    </w:p>
    <w:p w14:paraId="0D6D9516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5.</w:t>
      </w:r>
      <w:r w:rsidRPr="002768A7">
        <w:rPr>
          <w:rFonts w:ascii="Verdana" w:hAnsi="Verdana"/>
          <w:sz w:val="22"/>
          <w:szCs w:val="22"/>
        </w:rPr>
        <w:tab/>
        <w:t>Jetzt werden wir die Lage der Bindungspartner im Enzym und die dabei wirke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den Kräfte anal</w:t>
      </w:r>
      <w:r w:rsidRPr="002768A7">
        <w:rPr>
          <w:rFonts w:ascii="Verdana" w:hAnsi="Verdana"/>
          <w:sz w:val="22"/>
          <w:szCs w:val="22"/>
        </w:rPr>
        <w:t>ysieren:</w:t>
      </w:r>
    </w:p>
    <w:p w14:paraId="3FFD215E" w14:textId="77777777" w:rsidR="00970533" w:rsidRPr="002768A7" w:rsidRDefault="009C489F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15DEC98D" wp14:editId="1EE6F32D">
            <wp:simplePos x="0" y="0"/>
            <wp:positionH relativeFrom="column">
              <wp:posOffset>4401820</wp:posOffset>
            </wp:positionH>
            <wp:positionV relativeFrom="paragraph">
              <wp:posOffset>50800</wp:posOffset>
            </wp:positionV>
            <wp:extent cx="1440180" cy="1521460"/>
            <wp:effectExtent l="0" t="0" r="0" b="0"/>
            <wp:wrapTight wrapText="bothSides">
              <wp:wrapPolygon edited="0">
                <wp:start x="0" y="0"/>
                <wp:lineTo x="0" y="21456"/>
                <wp:lineTo x="21333" y="21456"/>
                <wp:lineTo x="21333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F4" w:rsidRPr="002768A7">
        <w:rPr>
          <w:rFonts w:ascii="Verdana" w:hAnsi="Verdana"/>
          <w:sz w:val="22"/>
          <w:szCs w:val="22"/>
        </w:rPr>
        <w:t>Zunächst wählen wir eine Position, welche eine gute Sicht auf die Bindung</w:t>
      </w:r>
      <w:r w:rsidR="001F48F4" w:rsidRPr="002768A7">
        <w:rPr>
          <w:rFonts w:ascii="Verdana" w:hAnsi="Verdana"/>
          <w:sz w:val="22"/>
          <w:szCs w:val="22"/>
        </w:rPr>
        <w:t>s</w:t>
      </w:r>
      <w:r w:rsidR="001F48F4" w:rsidRPr="002768A7">
        <w:rPr>
          <w:rFonts w:ascii="Verdana" w:hAnsi="Verdana"/>
          <w:sz w:val="22"/>
          <w:szCs w:val="22"/>
        </w:rPr>
        <w:t>par</w:t>
      </w:r>
      <w:r w:rsidR="001F48F4" w:rsidRPr="002768A7">
        <w:rPr>
          <w:rFonts w:ascii="Verdana" w:hAnsi="Verdana"/>
          <w:sz w:val="22"/>
          <w:szCs w:val="22"/>
        </w:rPr>
        <w:t>t</w:t>
      </w:r>
      <w:r w:rsidR="001F48F4" w:rsidRPr="002768A7">
        <w:rPr>
          <w:rFonts w:ascii="Verdana" w:hAnsi="Verdana"/>
          <w:sz w:val="22"/>
          <w:szCs w:val="22"/>
        </w:rPr>
        <w:t>ner in der enzymatischen Tasche erlaubt: Drehen Sie dazu die beiden Bi</w:t>
      </w:r>
      <w:r w:rsidR="001F48F4" w:rsidRPr="002768A7">
        <w:rPr>
          <w:rFonts w:ascii="Verdana" w:hAnsi="Verdana"/>
          <w:sz w:val="22"/>
          <w:szCs w:val="22"/>
        </w:rPr>
        <w:t>n</w:t>
      </w:r>
      <w:r w:rsidR="001F48F4" w:rsidRPr="002768A7">
        <w:rPr>
          <w:rFonts w:ascii="Verdana" w:hAnsi="Verdana"/>
          <w:sz w:val="22"/>
          <w:szCs w:val="22"/>
        </w:rPr>
        <w:t xml:space="preserve">dungspartner so, dass Sulfanilamid im Vordergrund zu liegen kommt und das gelbe Schwefelatom gut </w:t>
      </w:r>
      <w:r w:rsidR="001F48F4" w:rsidRPr="002768A7">
        <w:rPr>
          <w:rFonts w:ascii="Verdana" w:hAnsi="Verdana"/>
          <w:sz w:val="22"/>
          <w:szCs w:val="22"/>
        </w:rPr>
        <w:t xml:space="preserve">sichtbar wird. Ob das Schwefelatom nach rechts/links bzw. </w:t>
      </w:r>
      <w:r w:rsidR="001F48F4" w:rsidRPr="002768A7">
        <w:rPr>
          <w:rFonts w:ascii="Verdana" w:hAnsi="Verdana"/>
          <w:sz w:val="22"/>
          <w:szCs w:val="22"/>
        </w:rPr>
        <w:t>o</w:t>
      </w:r>
      <w:r w:rsidR="001F48F4" w:rsidRPr="002768A7">
        <w:rPr>
          <w:rFonts w:ascii="Verdana" w:hAnsi="Verdana"/>
          <w:sz w:val="22"/>
          <w:szCs w:val="22"/>
        </w:rPr>
        <w:t>ben/unten liegt, spielt dabei keine Rolle (siehe Abbildung rechts)</w:t>
      </w:r>
    </w:p>
    <w:p w14:paraId="6CF5EBB6" w14:textId="77777777" w:rsidR="00970533" w:rsidRPr="002768A7" w:rsidRDefault="001F48F4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316099C8" w14:textId="77777777" w:rsidR="00970533" w:rsidRPr="002768A7" w:rsidRDefault="001F48F4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Jetzt blenden wir auch das Enzym ein. Dazu wählen wir die sog. Ri</w:t>
      </w:r>
      <w:r w:rsidRPr="002768A7">
        <w:rPr>
          <w:rFonts w:ascii="Verdana" w:hAnsi="Verdana"/>
          <w:sz w:val="22"/>
          <w:szCs w:val="22"/>
        </w:rPr>
        <w:t>b</w:t>
      </w:r>
      <w:r w:rsidRPr="002768A7">
        <w:rPr>
          <w:rFonts w:ascii="Verdana" w:hAnsi="Verdana"/>
          <w:sz w:val="22"/>
          <w:szCs w:val="22"/>
        </w:rPr>
        <w:t>bon-Darstellung (Umrisse des Enzyms als Helices, Faltblätter un</w:t>
      </w:r>
      <w:r w:rsidRPr="002768A7">
        <w:rPr>
          <w:rFonts w:ascii="Verdana" w:hAnsi="Verdana"/>
          <w:sz w:val="22"/>
          <w:szCs w:val="22"/>
        </w:rPr>
        <w:t xml:space="preserve">d freie Bereiche). Machen sie dazu einen </w:t>
      </w:r>
      <w:r w:rsidRPr="002768A7">
        <w:rPr>
          <w:rFonts w:ascii="Verdana" w:hAnsi="Verdana"/>
          <w:b/>
          <w:sz w:val="22"/>
          <w:szCs w:val="22"/>
        </w:rPr>
        <w:t>Rechts-Mausklick an einer beliebigen Stelle der ribn-Spalte im ControlPanel.</w:t>
      </w:r>
    </w:p>
    <w:p w14:paraId="61F86073" w14:textId="77777777" w:rsidR="00970533" w:rsidRPr="002768A7" w:rsidRDefault="001F48F4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109910F8" w14:textId="77777777" w:rsidR="00970533" w:rsidRPr="002768A7" w:rsidRDefault="009C489F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87325" distR="114300" simplePos="0" relativeHeight="251653632" behindDoc="1" locked="0" layoutInCell="0" allowOverlap="1" wp14:anchorId="1D0BCDBB" wp14:editId="68E0443D">
            <wp:simplePos x="0" y="0"/>
            <wp:positionH relativeFrom="column">
              <wp:posOffset>4401820</wp:posOffset>
            </wp:positionH>
            <wp:positionV relativeFrom="paragraph">
              <wp:posOffset>152400</wp:posOffset>
            </wp:positionV>
            <wp:extent cx="1440180" cy="1214120"/>
            <wp:effectExtent l="12700" t="12700" r="0" b="5080"/>
            <wp:wrapTight wrapText="bothSides">
              <wp:wrapPolygon edited="0">
                <wp:start x="-190" y="-226"/>
                <wp:lineTo x="-190" y="21690"/>
                <wp:lineTo x="21524" y="21690"/>
                <wp:lineTo x="21524" y="-226"/>
                <wp:lineTo x="-190" y="-226"/>
              </wp:wrapPolygon>
            </wp:wrapTight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14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F4" w:rsidRPr="002768A7">
        <w:rPr>
          <w:rFonts w:ascii="Verdana" w:hAnsi="Verdana"/>
          <w:sz w:val="22"/>
          <w:szCs w:val="22"/>
        </w:rPr>
        <w:t>Um die Sekundärstruktur besser sichtbar zu machen, färben wir das Enzymm</w:t>
      </w:r>
      <w:r w:rsidR="001F48F4" w:rsidRPr="002768A7">
        <w:rPr>
          <w:rFonts w:ascii="Verdana" w:hAnsi="Verdana"/>
          <w:sz w:val="22"/>
          <w:szCs w:val="22"/>
        </w:rPr>
        <w:t>o</w:t>
      </w:r>
      <w:r w:rsidR="001F48F4" w:rsidRPr="002768A7">
        <w:rPr>
          <w:rFonts w:ascii="Verdana" w:hAnsi="Verdana"/>
          <w:sz w:val="22"/>
          <w:szCs w:val="22"/>
        </w:rPr>
        <w:t>lekül unterschiedlich ein: Zunächst müssen wir festlegen, das w</w:t>
      </w:r>
      <w:r w:rsidR="001F48F4" w:rsidRPr="002768A7">
        <w:rPr>
          <w:rFonts w:ascii="Verdana" w:hAnsi="Verdana"/>
          <w:sz w:val="22"/>
          <w:szCs w:val="22"/>
        </w:rPr>
        <w:t xml:space="preserve">ir die Ribbons einfärben wollen: </w:t>
      </w:r>
      <w:r w:rsidR="001F48F4" w:rsidRPr="002768A7">
        <w:rPr>
          <w:rFonts w:ascii="Verdana" w:hAnsi="Verdana"/>
          <w:b/>
          <w:sz w:val="22"/>
          <w:szCs w:val="22"/>
        </w:rPr>
        <w:t>Klicken Sie dazu auf das kleine schwarze Dreieck u</w:t>
      </w:r>
      <w:r w:rsidR="001F48F4" w:rsidRPr="002768A7">
        <w:rPr>
          <w:rFonts w:ascii="Verdana" w:hAnsi="Verdana"/>
          <w:b/>
          <w:sz w:val="22"/>
          <w:szCs w:val="22"/>
        </w:rPr>
        <w:t>n</w:t>
      </w:r>
      <w:r w:rsidR="001F48F4" w:rsidRPr="002768A7">
        <w:rPr>
          <w:rFonts w:ascii="Verdana" w:hAnsi="Verdana"/>
          <w:b/>
          <w:sz w:val="22"/>
          <w:szCs w:val="22"/>
        </w:rPr>
        <w:t>terhalb der col-Spalte im ControlPanel, bis ein Menü erscheint und wä</w:t>
      </w:r>
      <w:r w:rsidR="001F48F4" w:rsidRPr="002768A7">
        <w:rPr>
          <w:rFonts w:ascii="Verdana" w:hAnsi="Verdana"/>
          <w:b/>
          <w:sz w:val="22"/>
          <w:szCs w:val="22"/>
        </w:rPr>
        <w:t>h</w:t>
      </w:r>
      <w:r w:rsidR="001F48F4" w:rsidRPr="002768A7">
        <w:rPr>
          <w:rFonts w:ascii="Verdana" w:hAnsi="Verdana"/>
          <w:b/>
          <w:sz w:val="22"/>
          <w:szCs w:val="22"/>
        </w:rPr>
        <w:t>len Sie darin die Option "ribbon"</w:t>
      </w:r>
      <w:r w:rsidR="001F48F4" w:rsidRPr="002768A7">
        <w:rPr>
          <w:rFonts w:ascii="Verdana" w:hAnsi="Verdana"/>
          <w:sz w:val="22"/>
          <w:szCs w:val="22"/>
        </w:rPr>
        <w:t xml:space="preserve"> (si</w:t>
      </w:r>
      <w:r w:rsidR="001F48F4" w:rsidRPr="002768A7">
        <w:rPr>
          <w:rFonts w:ascii="Verdana" w:hAnsi="Verdana"/>
          <w:sz w:val="22"/>
          <w:szCs w:val="22"/>
        </w:rPr>
        <w:t>e</w:t>
      </w:r>
      <w:r w:rsidR="001F48F4" w:rsidRPr="002768A7">
        <w:rPr>
          <w:rFonts w:ascii="Verdana" w:hAnsi="Verdana"/>
          <w:sz w:val="22"/>
          <w:szCs w:val="22"/>
        </w:rPr>
        <w:t>he Abbildung rechts)</w:t>
      </w:r>
    </w:p>
    <w:p w14:paraId="5B2CB0DD" w14:textId="77777777" w:rsidR="00970533" w:rsidRPr="002768A7" w:rsidRDefault="001F48F4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5C8A0605" w14:textId="77777777" w:rsidR="00970533" w:rsidRPr="002768A7" w:rsidRDefault="001F48F4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object w:dxaOrig="9014" w:dyaOrig="6595" w14:anchorId="7EA6D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46.6pt;margin-top:6.6pt;width:113pt;height:67pt;z-index:-251657728;visibility:visible;mso-wrap-edited:f;mso-width-percent:0;mso-height-percent:0;mso-wrap-distance-left:14.75pt;mso-width-percent:0;mso-height-percent:0" wrapcoords="-98 0 -98 21435 21600 21435 21600 0 -98 0" fillcolor="window" stroked="t">
            <v:imagedata r:id="rId13" o:title=""/>
            <w10:wrap type="tight"/>
          </v:shape>
          <o:OLEObject Type="Embed" ProgID="Word.Picture.8" ShapeID="_x0000_s1026" DrawAspect="Content" ObjectID="_1675777193" r:id="rId14"/>
        </w:object>
      </w:r>
      <w:r w:rsidRPr="002768A7">
        <w:rPr>
          <w:rFonts w:ascii="Verdana" w:hAnsi="Verdana"/>
          <w:sz w:val="22"/>
          <w:szCs w:val="22"/>
        </w:rPr>
        <w:t xml:space="preserve">Jetzt legen wir die Farbgebung fest: </w:t>
      </w:r>
      <w:r w:rsidRPr="002768A7">
        <w:rPr>
          <w:rFonts w:ascii="Verdana" w:hAnsi="Verdana"/>
          <w:b/>
          <w:sz w:val="22"/>
          <w:szCs w:val="22"/>
        </w:rPr>
        <w:t>Wähl</w:t>
      </w:r>
      <w:r w:rsidRPr="002768A7">
        <w:rPr>
          <w:rFonts w:ascii="Verdana" w:hAnsi="Verdana"/>
          <w:b/>
          <w:sz w:val="22"/>
          <w:szCs w:val="22"/>
        </w:rPr>
        <w:t>en Sie dazu im Hauptmenü "C</w:t>
      </w:r>
      <w:r w:rsidRPr="002768A7">
        <w:rPr>
          <w:rFonts w:ascii="Verdana" w:hAnsi="Verdana"/>
          <w:b/>
          <w:sz w:val="22"/>
          <w:szCs w:val="22"/>
        </w:rPr>
        <w:t>o</w:t>
      </w:r>
      <w:r w:rsidRPr="002768A7">
        <w:rPr>
          <w:rFonts w:ascii="Verdana" w:hAnsi="Verdana"/>
          <w:b/>
          <w:sz w:val="22"/>
          <w:szCs w:val="22"/>
        </w:rPr>
        <w:t>lor" die Option "Secondary Structure" aus</w:t>
      </w:r>
      <w:r w:rsidRPr="002768A7">
        <w:rPr>
          <w:rFonts w:ascii="Verdana" w:hAnsi="Verdana"/>
          <w:sz w:val="22"/>
          <w:szCs w:val="22"/>
        </w:rPr>
        <w:t>: jetzt sollten die Fal</w:t>
      </w:r>
      <w:r w:rsidRPr="002768A7">
        <w:rPr>
          <w:rFonts w:ascii="Verdana" w:hAnsi="Verdana"/>
          <w:sz w:val="22"/>
          <w:szCs w:val="22"/>
        </w:rPr>
        <w:t>t</w:t>
      </w:r>
      <w:r w:rsidRPr="002768A7">
        <w:rPr>
          <w:rFonts w:ascii="Verdana" w:hAnsi="Verdana"/>
          <w:sz w:val="22"/>
          <w:szCs w:val="22"/>
        </w:rPr>
        <w:t>blätter gelb und die Helices rot dargestellt sein. Drehen Sie das Enzym vorsichtig hin</w:t>
      </w:r>
      <w:r>
        <w:rPr>
          <w:rFonts w:ascii="Verdana" w:hAnsi="Verdana"/>
          <w:sz w:val="22"/>
          <w:szCs w:val="22"/>
        </w:rPr>
        <w:t xml:space="preserve"> und her, um die räumlichen Verhält</w:t>
      </w:r>
      <w:r w:rsidRPr="002768A7">
        <w:rPr>
          <w:rFonts w:ascii="Verdana" w:hAnsi="Verdana"/>
          <w:sz w:val="22"/>
          <w:szCs w:val="22"/>
        </w:rPr>
        <w:t xml:space="preserve">nisse kennen </w:t>
      </w:r>
      <w:r w:rsidRPr="002768A7">
        <w:rPr>
          <w:rFonts w:ascii="Verdana" w:hAnsi="Verdana"/>
          <w:sz w:val="22"/>
          <w:szCs w:val="22"/>
        </w:rPr>
        <w:t>z</w:t>
      </w:r>
      <w:r w:rsidRPr="002768A7">
        <w:rPr>
          <w:rFonts w:ascii="Verdana" w:hAnsi="Verdana"/>
          <w:sz w:val="22"/>
          <w:szCs w:val="22"/>
        </w:rPr>
        <w:t>u lernen</w:t>
      </w:r>
      <w:r>
        <w:rPr>
          <w:rFonts w:ascii="Verdana" w:hAnsi="Verdana"/>
          <w:sz w:val="22"/>
          <w:szCs w:val="22"/>
        </w:rPr>
        <w:t>.</w:t>
      </w:r>
    </w:p>
    <w:p w14:paraId="3615D1B2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>6.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</w:t>
      </w:r>
      <w:r w:rsidRPr="002768A7">
        <w:rPr>
          <w:rFonts w:ascii="Verdana" w:hAnsi="Verdana"/>
          <w:b/>
          <w:sz w:val="22"/>
          <w:szCs w:val="22"/>
        </w:rPr>
        <w:t>ufgabe: Terti</w:t>
      </w:r>
      <w:r w:rsidRPr="002768A7">
        <w:rPr>
          <w:rFonts w:ascii="Verdana" w:hAnsi="Verdana"/>
          <w:b/>
          <w:sz w:val="22"/>
          <w:szCs w:val="22"/>
        </w:rPr>
        <w:t>ärstruktur des Proteins</w:t>
      </w:r>
    </w:p>
    <w:p w14:paraId="7E1A785F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Die Tertiärstruktur entspricht der 3D-Struktur des gesamten Enzyms.</w:t>
      </w:r>
      <w:r w:rsidRPr="002768A7">
        <w:rPr>
          <w:rFonts w:ascii="Verdana" w:hAnsi="Verdana"/>
          <w:sz w:val="22"/>
          <w:szCs w:val="22"/>
        </w:rPr>
        <w:br/>
        <w:t>Beschreiben Sie diese in eigenen Worten. Wo befinden sich die beta-Faltblätter, wo die alpha-Helices in bezug auf die Gesamtstruktur und in Bezug auf die 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zymatisc</w:t>
      </w:r>
      <w:r w:rsidRPr="002768A7">
        <w:rPr>
          <w:rFonts w:ascii="Verdana" w:hAnsi="Verdana"/>
          <w:sz w:val="22"/>
          <w:szCs w:val="22"/>
        </w:rPr>
        <w:t>he Tasche, und wo werden die Substrate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bunden?</w:t>
      </w:r>
    </w:p>
    <w:p w14:paraId="5888C521" w14:textId="77777777" w:rsidR="00970533" w:rsidRPr="002768A7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11FF5D21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Enzym: beta-Faltblätter innen, alpha-Helices aussen</w:t>
      </w:r>
    </w:p>
    <w:p w14:paraId="0CA4822C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</w:p>
    <w:p w14:paraId="1E229AE4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 xml:space="preserve">Enzymatische Tasche: </w:t>
      </w:r>
    </w:p>
    <w:p w14:paraId="309CEC8E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Befindet sich in einer röhrenartigen Öffnung des Enzyms; wird durch Faltblätter gebi</w:t>
      </w:r>
      <w:r w:rsidRPr="00683891">
        <w:rPr>
          <w:rFonts w:ascii="Verdana" w:hAnsi="Verdana"/>
          <w:color w:val="FF0000"/>
          <w:sz w:val="22"/>
        </w:rPr>
        <w:t>l</w:t>
      </w:r>
      <w:r w:rsidRPr="00683891">
        <w:rPr>
          <w:rFonts w:ascii="Verdana" w:hAnsi="Verdana"/>
          <w:color w:val="FF0000"/>
          <w:sz w:val="22"/>
        </w:rPr>
        <w:t>det</w:t>
      </w:r>
    </w:p>
    <w:p w14:paraId="0F2BC141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240" w:lineRule="auto"/>
        <w:ind w:left="425" w:firstLine="1"/>
        <w:jc w:val="both"/>
        <w:rPr>
          <w:rFonts w:ascii="Verdana" w:hAnsi="Verdana"/>
          <w:color w:val="FF0000"/>
          <w:sz w:val="22"/>
        </w:rPr>
      </w:pPr>
    </w:p>
    <w:p w14:paraId="1CA1A0E6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Substrate</w:t>
      </w:r>
    </w:p>
    <w:p w14:paraId="7FA65990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Dihydropteridin wird weiter inn</w:t>
      </w:r>
      <w:r w:rsidRPr="00683891">
        <w:rPr>
          <w:rFonts w:ascii="Verdana" w:hAnsi="Verdana"/>
          <w:color w:val="FF0000"/>
          <w:sz w:val="22"/>
        </w:rPr>
        <w:t>en, Sulfanilamid weiter aussen gebunden.</w:t>
      </w:r>
    </w:p>
    <w:p w14:paraId="2BC6EA7E" w14:textId="77777777" w:rsidR="00970533" w:rsidRPr="00767CB2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 w:firstLine="1"/>
        <w:jc w:val="both"/>
        <w:rPr>
          <w:rFonts w:ascii="Verdana" w:hAnsi="Verdana"/>
          <w:sz w:val="16"/>
          <w:szCs w:val="22"/>
        </w:rPr>
      </w:pPr>
    </w:p>
    <w:p w14:paraId="091E9CF3" w14:textId="77777777" w:rsidR="00970533" w:rsidRPr="002768A7" w:rsidRDefault="001F48F4">
      <w:pPr>
        <w:ind w:left="284"/>
        <w:jc w:val="both"/>
        <w:rPr>
          <w:rFonts w:ascii="Verdana" w:hAnsi="Verdana"/>
          <w:sz w:val="22"/>
          <w:szCs w:val="22"/>
        </w:rPr>
      </w:pPr>
    </w:p>
    <w:p w14:paraId="7677BA17" w14:textId="77777777" w:rsidR="00970533" w:rsidRPr="002768A7" w:rsidRDefault="001F48F4">
      <w:pPr>
        <w:spacing w:before="80"/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7.</w:t>
      </w:r>
      <w:r w:rsidRPr="002768A7">
        <w:rPr>
          <w:rFonts w:ascii="Verdana" w:hAnsi="Verdana"/>
          <w:sz w:val="22"/>
          <w:szCs w:val="22"/>
        </w:rPr>
        <w:tab/>
        <w:t>Damit die Dihydropteroinsynthase die beiden Substrate miteinander ve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knüpfen kann, müssen diese zunächst in einer dreidimensional exakt definierten Weise ans Enzym gebunden werden. Wir wenden uns nun diesen Bin</w:t>
      </w:r>
      <w:r w:rsidRPr="002768A7">
        <w:rPr>
          <w:rFonts w:ascii="Verdana" w:hAnsi="Verdana"/>
          <w:sz w:val="22"/>
          <w:szCs w:val="22"/>
        </w:rPr>
        <w:t>dungskräften zw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schen dem Enzym und den Substraten zu:</w:t>
      </w:r>
    </w:p>
    <w:p w14:paraId="6A2AFDD0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Die beiden Substrate werden durch Wasserstoffbrücken mit sieben Am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nosä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ren des Enzyms räumlich fixiert:</w:t>
      </w:r>
    </w:p>
    <w:p w14:paraId="0E57FF57" w14:textId="77777777" w:rsidR="00970533" w:rsidRPr="002768A7" w:rsidRDefault="001F48F4">
      <w:pPr>
        <w:spacing w:line="240" w:lineRule="auto"/>
        <w:ind w:left="426"/>
        <w:jc w:val="both"/>
        <w:rPr>
          <w:rFonts w:ascii="Verdana" w:hAnsi="Verdana"/>
          <w:sz w:val="22"/>
          <w:szCs w:val="22"/>
        </w:rPr>
      </w:pPr>
    </w:p>
    <w:p w14:paraId="60EB59DC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  <w:lang w:val="en-GB"/>
        </w:rPr>
      </w:pPr>
      <w:r w:rsidRPr="00683891">
        <w:rPr>
          <w:rFonts w:ascii="Verdana" w:hAnsi="Verdana"/>
          <w:sz w:val="22"/>
          <w:szCs w:val="22"/>
          <w:lang w:val="en-GB"/>
        </w:rPr>
        <w:t>•</w:t>
      </w:r>
      <w:r w:rsidRPr="00683891">
        <w:rPr>
          <w:rFonts w:ascii="Verdana" w:hAnsi="Verdana"/>
          <w:sz w:val="22"/>
          <w:szCs w:val="22"/>
          <w:lang w:val="en-GB"/>
        </w:rPr>
        <w:tab/>
        <w:t>Threonin-62</w:t>
      </w:r>
      <w:r w:rsidRPr="00683891">
        <w:rPr>
          <w:rFonts w:ascii="Verdana" w:hAnsi="Verdana"/>
          <w:sz w:val="22"/>
          <w:szCs w:val="22"/>
          <w:lang w:val="en-GB"/>
        </w:rPr>
        <w:tab/>
        <w:t>•</w:t>
      </w:r>
      <w:r w:rsidRPr="00683891">
        <w:rPr>
          <w:rFonts w:ascii="Verdana" w:hAnsi="Verdana"/>
          <w:sz w:val="22"/>
          <w:szCs w:val="22"/>
          <w:lang w:val="en-GB"/>
        </w:rPr>
        <w:tab/>
        <w:t>Asparaginsäure-185</w:t>
      </w:r>
      <w:r w:rsidRPr="00683891">
        <w:rPr>
          <w:rFonts w:ascii="Verdana" w:hAnsi="Verdana"/>
          <w:sz w:val="22"/>
          <w:szCs w:val="22"/>
          <w:lang w:val="en-GB"/>
        </w:rPr>
        <w:tab/>
      </w:r>
      <w:r w:rsidRPr="00683891">
        <w:rPr>
          <w:rFonts w:ascii="Verdana" w:hAnsi="Verdana"/>
          <w:sz w:val="22"/>
          <w:szCs w:val="22"/>
          <w:lang w:val="en-GB"/>
        </w:rPr>
        <w:tab/>
        <w:t>•</w:t>
      </w:r>
      <w:r w:rsidRPr="00683891">
        <w:rPr>
          <w:rFonts w:ascii="Verdana" w:hAnsi="Verdana"/>
          <w:sz w:val="22"/>
          <w:szCs w:val="22"/>
          <w:lang w:val="en-GB"/>
        </w:rPr>
        <w:tab/>
        <w:t>Lysin-221</w:t>
      </w:r>
    </w:p>
    <w:p w14:paraId="3FE34209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  <w:lang w:val="en-GB"/>
        </w:rPr>
      </w:pPr>
      <w:r w:rsidRPr="00683891">
        <w:rPr>
          <w:rFonts w:ascii="Verdana" w:hAnsi="Verdana"/>
          <w:sz w:val="22"/>
          <w:szCs w:val="22"/>
          <w:lang w:val="en-GB"/>
        </w:rPr>
        <w:t>•</w:t>
      </w:r>
      <w:r w:rsidRPr="00683891">
        <w:rPr>
          <w:rFonts w:ascii="Verdana" w:hAnsi="Verdana"/>
          <w:sz w:val="22"/>
          <w:szCs w:val="22"/>
          <w:lang w:val="en-GB"/>
        </w:rPr>
        <w:tab/>
        <w:t>Asparaginsäure-96</w:t>
      </w:r>
      <w:r w:rsidRPr="00683891">
        <w:rPr>
          <w:rFonts w:ascii="Verdana" w:hAnsi="Verdana"/>
          <w:sz w:val="22"/>
          <w:szCs w:val="22"/>
          <w:lang w:val="en-GB"/>
        </w:rPr>
        <w:tab/>
        <w:t>•</w:t>
      </w:r>
      <w:r w:rsidRPr="00683891">
        <w:rPr>
          <w:rFonts w:ascii="Verdana" w:hAnsi="Verdana"/>
          <w:sz w:val="22"/>
          <w:szCs w:val="22"/>
          <w:lang w:val="en-GB"/>
        </w:rPr>
        <w:tab/>
        <w:t>Serin-219</w:t>
      </w:r>
    </w:p>
    <w:p w14:paraId="0C692971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  <w:szCs w:val="22"/>
        </w:rPr>
        <w:t>•</w:t>
      </w:r>
      <w:r w:rsidRPr="00683891">
        <w:rPr>
          <w:rFonts w:ascii="Verdana" w:hAnsi="Verdana"/>
          <w:sz w:val="22"/>
          <w:szCs w:val="22"/>
        </w:rPr>
        <w:tab/>
        <w:t>Asparagin-115</w:t>
      </w:r>
      <w:r w:rsidRPr="00683891">
        <w:rPr>
          <w:rFonts w:ascii="Verdana" w:hAnsi="Verdana"/>
          <w:sz w:val="22"/>
          <w:szCs w:val="22"/>
        </w:rPr>
        <w:tab/>
        <w:t>•</w:t>
      </w:r>
      <w:r w:rsidRPr="00683891">
        <w:rPr>
          <w:rFonts w:ascii="Verdana" w:hAnsi="Verdana"/>
          <w:sz w:val="22"/>
          <w:szCs w:val="22"/>
        </w:rPr>
        <w:tab/>
        <w:t>Arginin-220</w:t>
      </w:r>
      <w:r w:rsidRPr="00683891">
        <w:rPr>
          <w:rFonts w:ascii="Verdana" w:hAnsi="Verdana"/>
          <w:sz w:val="22"/>
          <w:szCs w:val="22"/>
        </w:rPr>
        <w:tab/>
      </w:r>
    </w:p>
    <w:p w14:paraId="3967832E" w14:textId="77777777" w:rsidR="00970533" w:rsidRPr="002768A7" w:rsidRDefault="001F48F4">
      <w:pPr>
        <w:spacing w:line="240" w:lineRule="auto"/>
        <w:ind w:left="426"/>
        <w:jc w:val="both"/>
        <w:rPr>
          <w:rFonts w:ascii="Verdana" w:hAnsi="Verdana"/>
          <w:sz w:val="22"/>
          <w:szCs w:val="22"/>
        </w:rPr>
      </w:pPr>
    </w:p>
    <w:p w14:paraId="53205F37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Machen Sie nun die sechs Aminosäuren sichtbar, indem Sie diese im ControlP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 xml:space="preserve">nel in der groupSpalte lokalisieren und durch je einen </w:t>
      </w:r>
      <w:r w:rsidRPr="002768A7">
        <w:rPr>
          <w:rFonts w:ascii="Verdana" w:hAnsi="Verdana"/>
          <w:b/>
          <w:sz w:val="22"/>
          <w:szCs w:val="22"/>
        </w:rPr>
        <w:t>Mau</w:t>
      </w:r>
      <w:r w:rsidRPr="002768A7">
        <w:rPr>
          <w:rFonts w:ascii="Verdana" w:hAnsi="Verdana"/>
          <w:b/>
          <w:sz w:val="22"/>
          <w:szCs w:val="22"/>
        </w:rPr>
        <w:t>s</w:t>
      </w:r>
      <w:r w:rsidRPr="002768A7">
        <w:rPr>
          <w:rFonts w:ascii="Verdana" w:hAnsi="Verdana"/>
          <w:b/>
          <w:sz w:val="22"/>
          <w:szCs w:val="22"/>
        </w:rPr>
        <w:t>klick in die show-Spalte</w:t>
      </w:r>
      <w:r w:rsidRPr="002768A7">
        <w:rPr>
          <w:rFonts w:ascii="Verdana" w:hAnsi="Verdana"/>
          <w:sz w:val="22"/>
          <w:szCs w:val="22"/>
        </w:rPr>
        <w:t xml:space="preserve"> erscheinen lassen. Durch einen </w:t>
      </w:r>
      <w:r w:rsidRPr="002768A7">
        <w:rPr>
          <w:rFonts w:ascii="Verdana" w:hAnsi="Verdana"/>
          <w:b/>
          <w:sz w:val="22"/>
          <w:szCs w:val="22"/>
        </w:rPr>
        <w:t xml:space="preserve">Mausklick in die side-Spalte </w:t>
      </w:r>
      <w:r w:rsidRPr="002768A7">
        <w:rPr>
          <w:rFonts w:ascii="Verdana" w:hAnsi="Verdana"/>
          <w:sz w:val="22"/>
          <w:szCs w:val="22"/>
        </w:rPr>
        <w:t>werden auch die Seit</w:t>
      </w:r>
      <w:r w:rsidRPr="002768A7">
        <w:rPr>
          <w:rFonts w:ascii="Verdana" w:hAnsi="Verdana"/>
          <w:sz w:val="22"/>
          <w:szCs w:val="22"/>
        </w:rPr>
        <w:t>enketten der drei Aminosä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ren sichtbar.</w:t>
      </w:r>
    </w:p>
    <w:p w14:paraId="1BF1A337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Um die Wasserstoffbrücken zwischen den drei Aminosäuren und den Substraten anzuzeigen, wählen Sie im Hauptmenü "</w:t>
      </w:r>
      <w:r w:rsidRPr="002768A7">
        <w:rPr>
          <w:rFonts w:ascii="Verdana" w:hAnsi="Verdana"/>
          <w:b/>
          <w:sz w:val="22"/>
          <w:szCs w:val="22"/>
        </w:rPr>
        <w:t>Tools" den obersten Befehl "Co</w:t>
      </w:r>
      <w:r w:rsidRPr="002768A7">
        <w:rPr>
          <w:rFonts w:ascii="Verdana" w:hAnsi="Verdana"/>
          <w:b/>
          <w:sz w:val="22"/>
          <w:szCs w:val="22"/>
        </w:rPr>
        <w:t>m</w:t>
      </w:r>
      <w:r w:rsidRPr="002768A7">
        <w:rPr>
          <w:rFonts w:ascii="Verdana" w:hAnsi="Verdana"/>
          <w:b/>
          <w:sz w:val="22"/>
          <w:szCs w:val="22"/>
        </w:rPr>
        <w:t>pute H-Bonds"</w:t>
      </w:r>
      <w:r w:rsidRPr="002768A7">
        <w:rPr>
          <w:rFonts w:ascii="Verdana" w:hAnsi="Verdana"/>
          <w:sz w:val="22"/>
          <w:szCs w:val="22"/>
        </w:rPr>
        <w:t>. Sehen Sie die H-Brücken als grüne gestrichelte Linien?</w:t>
      </w:r>
      <w:r w:rsidRPr="002768A7">
        <w:rPr>
          <w:rFonts w:ascii="Verdana" w:hAnsi="Verdana"/>
          <w:sz w:val="22"/>
          <w:szCs w:val="22"/>
        </w:rPr>
        <w:br/>
        <w:t>Dre</w:t>
      </w:r>
      <w:r w:rsidRPr="002768A7">
        <w:rPr>
          <w:rFonts w:ascii="Verdana" w:hAnsi="Verdana"/>
          <w:sz w:val="22"/>
          <w:szCs w:val="22"/>
        </w:rPr>
        <w:t>hen Sie das Enzym vorsichtig, um die räumlichen Verhältnisse zu unters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chen.</w:t>
      </w:r>
      <w:r w:rsidRPr="002768A7">
        <w:rPr>
          <w:rFonts w:ascii="Verdana" w:hAnsi="Verdana"/>
          <w:sz w:val="22"/>
          <w:szCs w:val="22"/>
        </w:rPr>
        <w:br/>
        <w:t>Beachten Sie, dass die beteiligten Aminosäuren an ganz unterschiedl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chen O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ten des Enzyms lokalisiert sind!</w:t>
      </w:r>
    </w:p>
    <w:p w14:paraId="200F2D7B" w14:textId="77777777" w:rsidR="00970533" w:rsidRDefault="001F48F4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</w:p>
    <w:p w14:paraId="01507984" w14:textId="77777777" w:rsidR="00970533" w:rsidRPr="002768A7" w:rsidRDefault="001F48F4">
      <w:pPr>
        <w:spacing w:before="80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>8.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</w:t>
      </w:r>
      <w:r w:rsidRPr="002768A7">
        <w:rPr>
          <w:rFonts w:ascii="Verdana" w:hAnsi="Verdana"/>
          <w:b/>
          <w:sz w:val="22"/>
          <w:szCs w:val="22"/>
        </w:rPr>
        <w:t>ufgabe: Bindung zwischen Enzym und Substraten.</w:t>
      </w:r>
    </w:p>
    <w:p w14:paraId="0752686A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Um die Sichtbarkei</w:t>
      </w:r>
      <w:r w:rsidRPr="002768A7">
        <w:rPr>
          <w:rFonts w:ascii="Verdana" w:hAnsi="Verdana"/>
          <w:sz w:val="22"/>
          <w:szCs w:val="22"/>
        </w:rPr>
        <w:t xml:space="preserve">t der Bindungsverhältnisse zu verbessern, lassen wir jetzt das Enzym verschwinden: </w:t>
      </w:r>
      <w:r w:rsidRPr="002768A7">
        <w:rPr>
          <w:rFonts w:ascii="Verdana" w:hAnsi="Verdana"/>
          <w:b/>
          <w:sz w:val="22"/>
          <w:szCs w:val="22"/>
        </w:rPr>
        <w:t>Alt-Klick im ControlPanel an einer beliebigen Stelle der ribn-Spalte.</w:t>
      </w:r>
    </w:p>
    <w:p w14:paraId="7F7C6B78" w14:textId="77777777" w:rsidR="00970533" w:rsidRPr="002768A7" w:rsidRDefault="009C489F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935" distR="114935" simplePos="0" relativeHeight="251655680" behindDoc="1" locked="0" layoutInCell="0" allowOverlap="1" wp14:anchorId="136DCFFD" wp14:editId="76D0CF1C">
            <wp:simplePos x="0" y="0"/>
            <wp:positionH relativeFrom="column">
              <wp:posOffset>5407660</wp:posOffset>
            </wp:positionH>
            <wp:positionV relativeFrom="paragraph">
              <wp:posOffset>76200</wp:posOffset>
            </wp:positionV>
            <wp:extent cx="407035" cy="407035"/>
            <wp:effectExtent l="0" t="0" r="0" b="0"/>
            <wp:wrapTight wrapText="bothSides">
              <wp:wrapPolygon edited="0">
                <wp:start x="0" y="0"/>
                <wp:lineTo x="0" y="20892"/>
                <wp:lineTo x="20892" y="20892"/>
                <wp:lineTo x="20892" y="0"/>
                <wp:lineTo x="0" y="0"/>
              </wp:wrapPolygon>
            </wp:wrapTight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F4" w:rsidRPr="002768A7">
        <w:rPr>
          <w:rFonts w:ascii="Verdana" w:hAnsi="Verdana"/>
          <w:noProof/>
          <w:sz w:val="22"/>
          <w:szCs w:val="22"/>
        </w:rPr>
        <w:t>Vergrössern sie bei Bedarf die Moleküle</w:t>
      </w:r>
      <w:r w:rsidR="001F48F4" w:rsidRPr="002768A7">
        <w:rPr>
          <w:rFonts w:ascii="Verdana" w:hAnsi="Verdana"/>
          <w:sz w:val="22"/>
          <w:szCs w:val="22"/>
        </w:rPr>
        <w:t xml:space="preserve"> - durch </w:t>
      </w:r>
      <w:r w:rsidR="001F48F4" w:rsidRPr="002768A7">
        <w:rPr>
          <w:rFonts w:ascii="Verdana" w:hAnsi="Verdana"/>
          <w:b/>
          <w:sz w:val="22"/>
          <w:szCs w:val="22"/>
        </w:rPr>
        <w:t>Klick auf das Zoom-Werkzeug im oberen Toolbar-Fenster</w:t>
      </w:r>
      <w:r w:rsidR="001F48F4" w:rsidRPr="002768A7">
        <w:rPr>
          <w:rFonts w:ascii="Verdana" w:hAnsi="Verdana"/>
          <w:sz w:val="22"/>
          <w:szCs w:val="22"/>
        </w:rPr>
        <w:t xml:space="preserve"> </w:t>
      </w:r>
      <w:r w:rsidR="001F48F4" w:rsidRPr="002768A7">
        <w:rPr>
          <w:rFonts w:ascii="Verdana" w:hAnsi="Verdana"/>
          <w:sz w:val="22"/>
          <w:szCs w:val="22"/>
        </w:rPr>
        <w:t>und zoomen bei gedrückter Mausta</w:t>
      </w:r>
      <w:r w:rsidR="001F48F4" w:rsidRPr="002768A7">
        <w:rPr>
          <w:rFonts w:ascii="Verdana" w:hAnsi="Verdana"/>
          <w:sz w:val="22"/>
          <w:szCs w:val="22"/>
        </w:rPr>
        <w:t>s</w:t>
      </w:r>
      <w:r w:rsidR="001F48F4" w:rsidRPr="002768A7">
        <w:rPr>
          <w:rFonts w:ascii="Verdana" w:hAnsi="Verdana"/>
          <w:sz w:val="22"/>
          <w:szCs w:val="22"/>
        </w:rPr>
        <w:t>te. Um die folgenden Fragen zu beantworten, empfiehlt es sich, die Moleküle in günstige Positionen zu drehen und die Moleküle bei Bedarf sichtbar und u</w:t>
      </w:r>
      <w:r w:rsidR="001F48F4" w:rsidRPr="002768A7">
        <w:rPr>
          <w:rFonts w:ascii="Verdana" w:hAnsi="Verdana"/>
          <w:sz w:val="22"/>
          <w:szCs w:val="22"/>
        </w:rPr>
        <w:t>n</w:t>
      </w:r>
      <w:r w:rsidR="001F48F4" w:rsidRPr="002768A7">
        <w:rPr>
          <w:rFonts w:ascii="Verdana" w:hAnsi="Verdana"/>
          <w:sz w:val="22"/>
          <w:szCs w:val="22"/>
        </w:rPr>
        <w:t>sich</w:t>
      </w:r>
      <w:r w:rsidR="001F48F4" w:rsidRPr="002768A7">
        <w:rPr>
          <w:rFonts w:ascii="Verdana" w:hAnsi="Verdana"/>
          <w:sz w:val="22"/>
          <w:szCs w:val="22"/>
        </w:rPr>
        <w:t>t</w:t>
      </w:r>
      <w:r w:rsidR="001F48F4" w:rsidRPr="002768A7">
        <w:rPr>
          <w:rFonts w:ascii="Verdana" w:hAnsi="Verdana"/>
          <w:sz w:val="22"/>
          <w:szCs w:val="22"/>
        </w:rPr>
        <w:t>bar werden zu lassen.</w:t>
      </w:r>
    </w:p>
    <w:p w14:paraId="6333D271" w14:textId="77777777" w:rsidR="00970533" w:rsidRPr="002768A7" w:rsidRDefault="001F48F4">
      <w:pPr>
        <w:spacing w:before="24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a) Bindungsverhältnisse bei Dihydropteridin</w:t>
      </w:r>
    </w:p>
    <w:p w14:paraId="561D143D" w14:textId="77777777" w:rsidR="00970533" w:rsidRPr="00767CB2" w:rsidRDefault="001F48F4" w:rsidP="00970533">
      <w:pPr>
        <w:spacing w:line="240" w:lineRule="auto"/>
        <w:ind w:left="426"/>
        <w:jc w:val="both"/>
        <w:rPr>
          <w:rFonts w:ascii="Verdana" w:hAnsi="Verdana"/>
          <w:sz w:val="16"/>
          <w:szCs w:val="22"/>
        </w:rPr>
      </w:pPr>
    </w:p>
    <w:p w14:paraId="349E442C" w14:textId="77777777" w:rsidR="00970533" w:rsidRPr="00767CB2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240" w:lineRule="auto"/>
        <w:ind w:left="425" w:firstLine="1"/>
        <w:jc w:val="both"/>
        <w:rPr>
          <w:rFonts w:ascii="Gill Sans" w:hAnsi="Gill Sans"/>
          <w:sz w:val="16"/>
        </w:rPr>
      </w:pPr>
    </w:p>
    <w:p w14:paraId="36AA27EC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Mit welchen Aminosäuren bildet Dihydropteridin H-Brücken?</w:t>
      </w:r>
    </w:p>
    <w:p w14:paraId="38CA5DB4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120" w:after="120"/>
        <w:ind w:left="425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Thr-62 (-OH der Seitenenkette), Asp-96 (COO der SK), Asn-115 (-CON der SK), Asp-185 (-COO  der Seitenkette), Lys-221 (2 H-Brücken mit -NH</w:t>
      </w:r>
      <w:r w:rsidRPr="00683891">
        <w:rPr>
          <w:rFonts w:ascii="Verdana" w:hAnsi="Verdana"/>
          <w:color w:val="FF0000"/>
          <w:sz w:val="22"/>
          <w:vertAlign w:val="subscript"/>
        </w:rPr>
        <w:t>2</w:t>
      </w:r>
      <w:r w:rsidRPr="00683891">
        <w:rPr>
          <w:rFonts w:ascii="Verdana" w:hAnsi="Verdana"/>
          <w:color w:val="FF0000"/>
          <w:sz w:val="22"/>
        </w:rPr>
        <w:t xml:space="preserve"> der SK)</w:t>
      </w:r>
    </w:p>
    <w:p w14:paraId="46799B7B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  <w:bookmarkStart w:id="15" w:name="OLE_LINK13"/>
      <w:bookmarkStart w:id="16" w:name="OLE_LINK14"/>
      <w:r w:rsidRPr="00683891">
        <w:rPr>
          <w:rFonts w:ascii="Verdana" w:hAnsi="Verdana"/>
          <w:sz w:val="22"/>
        </w:rPr>
        <w:t xml:space="preserve">Sind Seitenketten der Aminosäuren beteiligt? </w:t>
      </w:r>
      <w:r w:rsidRPr="00683891">
        <w:rPr>
          <w:rFonts w:ascii="Verdana" w:hAnsi="Verdana"/>
          <w:color w:val="FF0000"/>
          <w:sz w:val="22"/>
        </w:rPr>
        <w:t xml:space="preserve">Ja, </w:t>
      </w:r>
      <w:r w:rsidRPr="00683891">
        <w:rPr>
          <w:rFonts w:ascii="Verdana" w:hAnsi="Verdana"/>
          <w:color w:val="FF0000"/>
          <w:sz w:val="22"/>
        </w:rPr>
        <w:t>ausschliesslich</w:t>
      </w:r>
    </w:p>
    <w:p w14:paraId="424E9666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5BECA34A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</w:rPr>
        <w:t xml:space="preserve">Anzahl H-Brücken: </w:t>
      </w:r>
      <w:r w:rsidRPr="00683891">
        <w:rPr>
          <w:rFonts w:ascii="Verdana" w:hAnsi="Verdana"/>
          <w:sz w:val="22"/>
          <w:bdr w:val="single" w:sz="4" w:space="0" w:color="auto"/>
        </w:rPr>
        <w:t xml:space="preserve">   </w:t>
      </w:r>
      <w:r w:rsidRPr="00683891">
        <w:rPr>
          <w:rFonts w:ascii="Verdana" w:hAnsi="Verdana"/>
          <w:color w:val="FF0000"/>
          <w:sz w:val="22"/>
          <w:bdr w:val="single" w:sz="4" w:space="0" w:color="auto"/>
        </w:rPr>
        <w:t>6</w:t>
      </w:r>
      <w:r w:rsidRPr="00683891">
        <w:rPr>
          <w:rFonts w:ascii="Verdana" w:hAnsi="Verdana"/>
          <w:color w:val="FF0000"/>
          <w:sz w:val="22"/>
          <w:bdr w:val="single" w:sz="4" w:space="0" w:color="auto"/>
        </w:rPr>
        <w:tab/>
      </w:r>
      <w:r w:rsidRPr="00683891">
        <w:rPr>
          <w:rFonts w:ascii="Verdana" w:hAnsi="Verdana"/>
          <w:sz w:val="22"/>
        </w:rPr>
        <w:t xml:space="preserve"> </w:t>
      </w:r>
      <w:bookmarkEnd w:id="15"/>
      <w:bookmarkEnd w:id="16"/>
      <w:r w:rsidRPr="00683891">
        <w:rPr>
          <w:rFonts w:ascii="Verdana" w:hAnsi="Verdana"/>
          <w:sz w:val="22"/>
        </w:rPr>
        <w:t>.</w:t>
      </w:r>
      <w:r w:rsidRPr="00683891">
        <w:rPr>
          <w:rFonts w:ascii="Verdana" w:hAnsi="Verdana"/>
          <w:sz w:val="22"/>
        </w:rPr>
        <w:br/>
      </w:r>
    </w:p>
    <w:p w14:paraId="20413EBA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02102E2E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a) Bindungsverhältnisse bei Sulfanilamid</w:t>
      </w:r>
    </w:p>
    <w:p w14:paraId="41C84E90" w14:textId="77777777" w:rsidR="00970533" w:rsidRPr="00767CB2" w:rsidRDefault="001F48F4" w:rsidP="00970533">
      <w:pPr>
        <w:spacing w:line="240" w:lineRule="auto"/>
        <w:ind w:left="426"/>
        <w:jc w:val="both"/>
        <w:rPr>
          <w:rFonts w:ascii="Verdana" w:hAnsi="Verdana"/>
          <w:sz w:val="16"/>
          <w:szCs w:val="22"/>
        </w:rPr>
      </w:pPr>
      <w:bookmarkStart w:id="17" w:name="OLE_LINK11"/>
      <w:bookmarkStart w:id="18" w:name="OLE_LINK12"/>
    </w:p>
    <w:p w14:paraId="3C7AB877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rPr>
          <w:rFonts w:ascii="Verdana" w:hAnsi="Verdana"/>
          <w:sz w:val="22"/>
        </w:rPr>
      </w:pPr>
      <w:bookmarkStart w:id="19" w:name="OLE_LINK15"/>
      <w:bookmarkStart w:id="20" w:name="OLE_LINK16"/>
      <w:bookmarkEnd w:id="17"/>
      <w:bookmarkEnd w:id="18"/>
      <w:r w:rsidRPr="00683891">
        <w:rPr>
          <w:rFonts w:ascii="Verdana" w:hAnsi="Verdana"/>
          <w:sz w:val="22"/>
        </w:rPr>
        <w:t>Mit welchen Aminosäuren bildet Sulfanilamid H-Brücken?</w:t>
      </w:r>
    </w:p>
    <w:p w14:paraId="4B038904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120" w:after="120"/>
        <w:ind w:left="425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 xml:space="preserve">Serin-219 (C=O-Gruppe  des Backbones) </w:t>
      </w:r>
      <w:r w:rsidRPr="00683891">
        <w:rPr>
          <w:rFonts w:ascii="Verdana" w:hAnsi="Verdana"/>
          <w:color w:val="FF0000"/>
          <w:sz w:val="22"/>
        </w:rPr>
        <w:br/>
        <w:t>Arginin-220 (C=O-Gruppe  des Bac</w:t>
      </w:r>
      <w:r w:rsidRPr="00683891">
        <w:rPr>
          <w:rFonts w:ascii="Verdana" w:hAnsi="Verdana"/>
          <w:color w:val="FF0000"/>
          <w:sz w:val="22"/>
        </w:rPr>
        <w:t>k</w:t>
      </w:r>
      <w:r w:rsidRPr="00683891">
        <w:rPr>
          <w:rFonts w:ascii="Verdana" w:hAnsi="Verdana"/>
          <w:color w:val="FF0000"/>
          <w:sz w:val="22"/>
        </w:rPr>
        <w:t>bones)</w:t>
      </w:r>
      <w:bookmarkEnd w:id="19"/>
      <w:bookmarkEnd w:id="20"/>
    </w:p>
    <w:p w14:paraId="61AC4BD9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Sind Seitenketten der Aminosäuren b</w:t>
      </w:r>
      <w:r w:rsidRPr="00683891">
        <w:rPr>
          <w:rFonts w:ascii="Verdana" w:hAnsi="Verdana"/>
          <w:sz w:val="22"/>
        </w:rPr>
        <w:t xml:space="preserve">eteiligt? </w:t>
      </w:r>
      <w:r w:rsidRPr="00683891">
        <w:rPr>
          <w:rFonts w:ascii="Verdana" w:hAnsi="Verdana"/>
          <w:color w:val="FF0000"/>
          <w:sz w:val="22"/>
        </w:rPr>
        <w:t>Nein, ausschliesslich Backbone</w:t>
      </w:r>
    </w:p>
    <w:p w14:paraId="29E6A52A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105B143A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410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</w:rPr>
        <w:t xml:space="preserve">Anzahl H-Brücken: </w:t>
      </w:r>
      <w:r w:rsidRPr="00683891">
        <w:rPr>
          <w:rFonts w:ascii="Verdana" w:hAnsi="Verdana"/>
          <w:sz w:val="22"/>
        </w:rPr>
        <w:tab/>
      </w:r>
      <w:r w:rsidRPr="00683891">
        <w:rPr>
          <w:rFonts w:ascii="Verdana" w:hAnsi="Verdana"/>
          <w:sz w:val="22"/>
          <w:bdr w:val="single" w:sz="4" w:space="0" w:color="auto"/>
        </w:rPr>
        <w:t xml:space="preserve">  </w:t>
      </w:r>
      <w:r w:rsidRPr="00683891">
        <w:rPr>
          <w:rFonts w:ascii="Verdana" w:hAnsi="Verdana"/>
          <w:color w:val="FF0000"/>
          <w:sz w:val="22"/>
          <w:bdr w:val="single" w:sz="4" w:space="0" w:color="auto"/>
        </w:rPr>
        <w:t>2</w:t>
      </w:r>
      <w:r w:rsidRPr="00683891">
        <w:rPr>
          <w:rFonts w:ascii="Verdana" w:hAnsi="Verdana"/>
          <w:sz w:val="22"/>
          <w:bdr w:val="single" w:sz="4" w:space="0" w:color="auto"/>
        </w:rPr>
        <w:t xml:space="preserve">   </w:t>
      </w:r>
      <w:r w:rsidRPr="00683891">
        <w:rPr>
          <w:rFonts w:ascii="Verdana" w:hAnsi="Verdana"/>
          <w:sz w:val="22"/>
        </w:rPr>
        <w:t xml:space="preserve">   .</w:t>
      </w:r>
    </w:p>
    <w:p w14:paraId="1123B1FD" w14:textId="77777777" w:rsidR="00970533" w:rsidRPr="002768A7" w:rsidRDefault="001F48F4">
      <w:pPr>
        <w:ind w:left="426"/>
        <w:jc w:val="both"/>
        <w:rPr>
          <w:rFonts w:ascii="Verdana" w:hAnsi="Verdana"/>
          <w:sz w:val="22"/>
          <w:szCs w:val="22"/>
        </w:rPr>
      </w:pPr>
    </w:p>
    <w:p w14:paraId="2170043D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Um die Hemmwirkung von Sulfanilamid zu verstehen, müssen sie jetzt die Struktur von Sulfanilamid mit dem eigentlichen Substrat </w:t>
      </w:r>
      <w:r w:rsidRPr="002768A7">
        <w:rPr>
          <w:rFonts w:ascii="Verdana" w:hAnsi="Verdana"/>
          <w:sz w:val="22"/>
          <w:szCs w:val="22"/>
        </w:rPr>
        <w:br/>
        <w:t>p-Amino</w:t>
      </w:r>
      <w:r w:rsidRPr="002768A7">
        <w:rPr>
          <w:rFonts w:ascii="Verdana" w:hAnsi="Verdana"/>
          <w:sz w:val="22"/>
          <w:szCs w:val="22"/>
        </w:rPr>
        <w:softHyphen/>
        <w:t xml:space="preserve">benzoesäure vergleichen (vgl. Übersicht auf S. </w:t>
      </w:r>
      <w:r w:rsidRPr="002768A7">
        <w:rPr>
          <w:rFonts w:ascii="Verdana" w:hAnsi="Verdana"/>
          <w:sz w:val="22"/>
          <w:szCs w:val="22"/>
        </w:rPr>
        <w:t>2).</w:t>
      </w:r>
    </w:p>
    <w:p w14:paraId="615F5D04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Zeichnen Sie zunächst nochmals die Strukturen der beiden Moleküle:</w:t>
      </w:r>
    </w:p>
    <w:p w14:paraId="22805FE3" w14:textId="77777777" w:rsidR="00970533" w:rsidRPr="002768A7" w:rsidRDefault="001F48F4" w:rsidP="00970533">
      <w:pPr>
        <w:ind w:left="426"/>
        <w:jc w:val="both"/>
        <w:rPr>
          <w:rFonts w:ascii="Verdana" w:hAnsi="Verdana"/>
          <w:sz w:val="22"/>
          <w:szCs w:val="22"/>
        </w:rPr>
      </w:pPr>
    </w:p>
    <w:p w14:paraId="31EB3D7D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  <w:szCs w:val="22"/>
        </w:rPr>
        <w:t>Sulfanilamid:</w:t>
      </w:r>
      <w:r w:rsidRPr="00683891">
        <w:rPr>
          <w:rFonts w:ascii="Verdana" w:hAnsi="Verdana"/>
          <w:sz w:val="22"/>
          <w:szCs w:val="22"/>
        </w:rPr>
        <w:tab/>
        <w:t>PABA:</w:t>
      </w:r>
    </w:p>
    <w:p w14:paraId="28A2BCD4" w14:textId="77777777" w:rsidR="00970533" w:rsidRPr="00683891" w:rsidRDefault="009C489F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noProof/>
          <w:sz w:val="22"/>
          <w:lang w:val="de-CH" w:eastAsia="de-DE" w:bidi="x-none"/>
        </w:rPr>
        <w:drawing>
          <wp:anchor distT="0" distB="0" distL="114300" distR="114300" simplePos="0" relativeHeight="251659776" behindDoc="0" locked="0" layoutInCell="1" allowOverlap="1" wp14:anchorId="43A659D6" wp14:editId="5FD13989">
            <wp:simplePos x="0" y="0"/>
            <wp:positionH relativeFrom="column">
              <wp:posOffset>454660</wp:posOffset>
            </wp:positionH>
            <wp:positionV relativeFrom="paragraph">
              <wp:posOffset>175260</wp:posOffset>
            </wp:positionV>
            <wp:extent cx="1292860" cy="442595"/>
            <wp:effectExtent l="0" t="0" r="0" b="0"/>
            <wp:wrapNone/>
            <wp:docPr id="14" name="Bild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891">
        <w:rPr>
          <w:rFonts w:ascii="Verdana" w:hAnsi="Verdana"/>
          <w:noProof/>
          <w:sz w:val="22"/>
          <w:lang w:val="de-CH" w:eastAsia="de-DE" w:bidi="x-none"/>
        </w:rPr>
        <w:drawing>
          <wp:anchor distT="0" distB="0" distL="114300" distR="114300" simplePos="0" relativeHeight="251660800" behindDoc="0" locked="0" layoutInCell="1" allowOverlap="1" wp14:anchorId="789931F4" wp14:editId="281E6124">
            <wp:simplePos x="0" y="0"/>
            <wp:positionH relativeFrom="column">
              <wp:posOffset>3040380</wp:posOffset>
            </wp:positionH>
            <wp:positionV relativeFrom="paragraph">
              <wp:posOffset>149860</wp:posOffset>
            </wp:positionV>
            <wp:extent cx="1201420" cy="466725"/>
            <wp:effectExtent l="0" t="0" r="0" b="0"/>
            <wp:wrapNone/>
            <wp:docPr id="15" name="Bild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2D162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sz w:val="22"/>
          <w:szCs w:val="22"/>
        </w:rPr>
        <w:tab/>
      </w:r>
      <w:r w:rsidRPr="00683891">
        <w:rPr>
          <w:rFonts w:ascii="Verdana" w:hAnsi="Verdana"/>
          <w:sz w:val="22"/>
          <w:szCs w:val="22"/>
        </w:rPr>
        <w:tab/>
      </w:r>
      <w:r w:rsidRPr="00683891">
        <w:rPr>
          <w:rFonts w:ascii="Verdana" w:hAnsi="Verdana"/>
          <w:sz w:val="22"/>
          <w:szCs w:val="22"/>
        </w:rPr>
        <w:tab/>
      </w:r>
    </w:p>
    <w:p w14:paraId="66975133" w14:textId="77777777" w:rsidR="00970533" w:rsidRPr="002768A7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5612FEFF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 xml:space="preserve">Und jetzt die entscheidenden Fragen: </w:t>
      </w:r>
    </w:p>
    <w:p w14:paraId="31CD64F0" w14:textId="77777777" w:rsidR="00970533" w:rsidRPr="000E2DC9" w:rsidRDefault="001F48F4" w:rsidP="00970533">
      <w:pPr>
        <w:spacing w:line="240" w:lineRule="auto"/>
        <w:ind w:left="426"/>
        <w:jc w:val="both"/>
        <w:rPr>
          <w:rFonts w:ascii="Verdana" w:hAnsi="Verdana"/>
          <w:sz w:val="10"/>
          <w:szCs w:val="22"/>
        </w:rPr>
      </w:pPr>
    </w:p>
    <w:p w14:paraId="2FA61F09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Mit welchen Aminosäuren bildet wohl PABA H-Brücken?</w:t>
      </w:r>
    </w:p>
    <w:p w14:paraId="13015990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 xml:space="preserve">Nur mit Arginin-220. </w:t>
      </w:r>
      <w:r w:rsidRPr="00683891">
        <w:rPr>
          <w:rFonts w:ascii="Verdana" w:hAnsi="Verdana"/>
          <w:color w:val="FF0000"/>
          <w:sz w:val="22"/>
        </w:rPr>
        <w:br/>
        <w:t>MIT Serin-219 KANN ES KEINE H-BRÜCKEN BI</w:t>
      </w:r>
      <w:r w:rsidRPr="00683891">
        <w:rPr>
          <w:rFonts w:ascii="Verdana" w:hAnsi="Verdana"/>
          <w:color w:val="FF0000"/>
          <w:sz w:val="22"/>
        </w:rPr>
        <w:t>L</w:t>
      </w:r>
      <w:r w:rsidRPr="00683891">
        <w:rPr>
          <w:rFonts w:ascii="Verdana" w:hAnsi="Verdana"/>
          <w:color w:val="FF0000"/>
          <w:sz w:val="22"/>
        </w:rPr>
        <w:t>D</w:t>
      </w:r>
      <w:r w:rsidRPr="00683891">
        <w:rPr>
          <w:rFonts w:ascii="Verdana" w:hAnsi="Verdana"/>
          <w:color w:val="FF0000"/>
          <w:sz w:val="22"/>
        </w:rPr>
        <w:t xml:space="preserve">EN, DA DIE </w:t>
      </w:r>
      <w:r w:rsidRPr="00683891">
        <w:rPr>
          <w:rFonts w:ascii="Verdana" w:hAnsi="Verdana"/>
          <w:color w:val="FF0000"/>
          <w:sz w:val="22"/>
        </w:rPr>
        <w:br/>
        <w:t>NH</w:t>
      </w:r>
      <w:r w:rsidRPr="00683891">
        <w:rPr>
          <w:rFonts w:ascii="Verdana" w:hAnsi="Verdana"/>
          <w:color w:val="FF0000"/>
          <w:sz w:val="22"/>
          <w:vertAlign w:val="subscript"/>
        </w:rPr>
        <w:t>2</w:t>
      </w:r>
      <w:r w:rsidRPr="00683891">
        <w:rPr>
          <w:rFonts w:ascii="Verdana" w:hAnsi="Verdana"/>
          <w:color w:val="FF0000"/>
          <w:sz w:val="22"/>
        </w:rPr>
        <w:t>-GRUPPE FEHLT!</w:t>
      </w:r>
    </w:p>
    <w:p w14:paraId="35D5B31E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62455C84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977"/>
          <w:tab w:val="left" w:pos="3119"/>
          <w:tab w:val="left" w:pos="3686"/>
        </w:tabs>
        <w:ind w:left="425" w:firstLine="1"/>
        <w:jc w:val="both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Anzahl H-Brücken:</w:t>
      </w:r>
      <w:r w:rsidRPr="00683891">
        <w:rPr>
          <w:rFonts w:ascii="Verdana" w:hAnsi="Verdana"/>
          <w:sz w:val="22"/>
        </w:rPr>
        <w:tab/>
      </w:r>
      <w:r w:rsidRPr="00683891">
        <w:rPr>
          <w:rFonts w:ascii="Verdana" w:hAnsi="Verdana"/>
          <w:sz w:val="22"/>
          <w:bdr w:val="single" w:sz="4" w:space="0" w:color="auto"/>
        </w:rPr>
        <w:t xml:space="preserve">   </w:t>
      </w:r>
      <w:r w:rsidRPr="00683891">
        <w:rPr>
          <w:rFonts w:ascii="Verdana" w:hAnsi="Verdana"/>
          <w:color w:val="FF0000"/>
          <w:sz w:val="22"/>
          <w:bdr w:val="single" w:sz="4" w:space="0" w:color="auto"/>
        </w:rPr>
        <w:t>Nur 1</w:t>
      </w:r>
      <w:r w:rsidRPr="00683891">
        <w:rPr>
          <w:rFonts w:ascii="Verdana" w:hAnsi="Verdana"/>
          <w:sz w:val="22"/>
          <w:bdr w:val="single" w:sz="4" w:space="0" w:color="auto"/>
        </w:rPr>
        <w:t xml:space="preserve">  </w:t>
      </w:r>
      <w:r w:rsidRPr="00683891">
        <w:rPr>
          <w:rFonts w:ascii="Verdana" w:hAnsi="Verdana"/>
          <w:sz w:val="22"/>
        </w:rPr>
        <w:t xml:space="preserve">   .</w:t>
      </w:r>
    </w:p>
    <w:p w14:paraId="19FB0CE5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4F2A77F8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Welches der beiden Moleküle bindet somit stärker ans Enzym?</w:t>
      </w:r>
    </w:p>
    <w:p w14:paraId="2B494993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35985622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Sulfanilamid</w:t>
      </w:r>
    </w:p>
    <w:p w14:paraId="302D2600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4F17AB0F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  <w:r w:rsidRPr="00683891">
        <w:rPr>
          <w:rFonts w:ascii="Verdana" w:hAnsi="Verdana"/>
          <w:sz w:val="22"/>
        </w:rPr>
        <w:t>Was ist die Schlussfolgerung in Bezug auf die Reaktionsgeschwindigkeit der Bi</w:t>
      </w:r>
      <w:r w:rsidRPr="00683891">
        <w:rPr>
          <w:rFonts w:ascii="Verdana" w:hAnsi="Verdana"/>
          <w:sz w:val="22"/>
        </w:rPr>
        <w:t>l</w:t>
      </w:r>
      <w:r w:rsidRPr="00683891">
        <w:rPr>
          <w:rFonts w:ascii="Verdana" w:hAnsi="Verdana"/>
          <w:sz w:val="22"/>
        </w:rPr>
        <w:t>dung von Dihydro</w:t>
      </w:r>
      <w:r w:rsidRPr="00683891">
        <w:rPr>
          <w:rFonts w:ascii="Verdana" w:hAnsi="Verdana"/>
          <w:sz w:val="22"/>
        </w:rPr>
        <w:t>p</w:t>
      </w:r>
      <w:r w:rsidRPr="00683891">
        <w:rPr>
          <w:rFonts w:ascii="Verdana" w:hAnsi="Verdana"/>
          <w:sz w:val="22"/>
        </w:rPr>
        <w:t>teroinsäure, bei Anwe</w:t>
      </w:r>
      <w:r w:rsidRPr="00683891">
        <w:rPr>
          <w:rFonts w:ascii="Verdana" w:hAnsi="Verdana"/>
          <w:sz w:val="22"/>
        </w:rPr>
        <w:t>senheit von Sulfonamiden?</w:t>
      </w:r>
    </w:p>
    <w:p w14:paraId="5A0A4F37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</w:rPr>
      </w:pPr>
    </w:p>
    <w:p w14:paraId="588DD8FB" w14:textId="77777777" w:rsidR="00970533" w:rsidRPr="00683891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Verlangsamung der Reaktionsgeschwindigkeit aufgrund der starken Bindung von Sulfanilamid mit dem Enzym.</w:t>
      </w:r>
    </w:p>
    <w:p w14:paraId="54C9F384" w14:textId="77777777" w:rsidR="00970533" w:rsidRPr="002768A7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 w:firstLine="1"/>
        <w:jc w:val="both"/>
        <w:rPr>
          <w:rFonts w:ascii="Verdana" w:hAnsi="Verdana"/>
          <w:sz w:val="22"/>
          <w:szCs w:val="22"/>
        </w:rPr>
      </w:pPr>
    </w:p>
    <w:p w14:paraId="62900317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49D37806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Tatsächlich kann das Enzym auch Dihydropteridiin mit Sulfanilamid verbinden. Zeichnen Sie das dabei entstehende Produkt:</w:t>
      </w:r>
    </w:p>
    <w:p w14:paraId="50B062E2" w14:textId="77777777" w:rsidR="00970533" w:rsidRPr="002768A7" w:rsidRDefault="009C489F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lang w:val="de-CH" w:eastAsia="de-DE" w:bidi="x-none"/>
        </w:rPr>
        <w:drawing>
          <wp:anchor distT="0" distB="0" distL="114300" distR="114300" simplePos="0" relativeHeight="251661824" behindDoc="0" locked="0" layoutInCell="1" allowOverlap="1" wp14:anchorId="30817387" wp14:editId="7139C686">
            <wp:simplePos x="0" y="0"/>
            <wp:positionH relativeFrom="column">
              <wp:posOffset>1763395</wp:posOffset>
            </wp:positionH>
            <wp:positionV relativeFrom="paragraph">
              <wp:posOffset>207010</wp:posOffset>
            </wp:positionV>
            <wp:extent cx="2298700" cy="1038860"/>
            <wp:effectExtent l="0" t="0" r="0" b="0"/>
            <wp:wrapNone/>
            <wp:docPr id="16" name="Bild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E56BD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1BE253F3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54BB4919" w14:textId="77777777" w:rsidR="00970533" w:rsidRPr="002768A7" w:rsidRDefault="001F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2FF02A49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2B930312" w14:textId="77777777" w:rsidR="00970533" w:rsidRPr="002768A7" w:rsidRDefault="001F48F4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Diese Reaktion wird als </w:t>
      </w:r>
      <w:r w:rsidRPr="002768A7">
        <w:rPr>
          <w:rFonts w:ascii="Verdana" w:hAnsi="Verdana"/>
          <w:b/>
          <w:sz w:val="22"/>
          <w:szCs w:val="22"/>
        </w:rPr>
        <w:t>Fehlsynthese</w:t>
      </w:r>
      <w:r w:rsidRPr="002768A7">
        <w:rPr>
          <w:rFonts w:ascii="Verdana" w:hAnsi="Verdana"/>
          <w:sz w:val="22"/>
          <w:szCs w:val="22"/>
        </w:rPr>
        <w:t xml:space="preserve"> bezeichnet. Beschreiben Sie kurz, w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rum dieses Fehlprodukt nicht zur Folsäuresynthese weiterverwendet werden kann:</w:t>
      </w:r>
    </w:p>
    <w:p w14:paraId="41E98721" w14:textId="77777777" w:rsidR="00970533" w:rsidRPr="00767CB2" w:rsidRDefault="001F48F4" w:rsidP="00970533">
      <w:pPr>
        <w:ind w:left="426"/>
        <w:jc w:val="both"/>
        <w:rPr>
          <w:rFonts w:ascii="Verdana" w:hAnsi="Verdana"/>
          <w:sz w:val="16"/>
          <w:szCs w:val="22"/>
        </w:rPr>
      </w:pPr>
    </w:p>
    <w:p w14:paraId="36F1E2AB" w14:textId="77777777" w:rsidR="00970533" w:rsidRPr="00767CB2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/>
        <w:rPr>
          <w:rFonts w:ascii="Gill Sans" w:hAnsi="Gill Sans"/>
          <w:color w:val="FF0000"/>
          <w:sz w:val="16"/>
        </w:rPr>
      </w:pPr>
      <w:bookmarkStart w:id="21" w:name="OLE_LINK27"/>
      <w:bookmarkStart w:id="22" w:name="OLE_LINK28"/>
      <w:bookmarkStart w:id="23" w:name="OLE_LINK29"/>
    </w:p>
    <w:bookmarkEnd w:id="21"/>
    <w:bookmarkEnd w:id="22"/>
    <w:bookmarkEnd w:id="23"/>
    <w:p w14:paraId="78918040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Im nächsten Schritt der Folsäuresynthese wird die COOH-Gruppe von Dihydro</w:t>
      </w:r>
      <w:r w:rsidRPr="00683891">
        <w:rPr>
          <w:rFonts w:ascii="Verdana" w:hAnsi="Verdana"/>
          <w:color w:val="FF0000"/>
          <w:sz w:val="22"/>
        </w:rPr>
        <w:t>p</w:t>
      </w:r>
      <w:r w:rsidRPr="00683891">
        <w:rPr>
          <w:rFonts w:ascii="Verdana" w:hAnsi="Verdana"/>
          <w:color w:val="FF0000"/>
          <w:sz w:val="22"/>
        </w:rPr>
        <w:t>teroinsä</w:t>
      </w:r>
      <w:r w:rsidRPr="00683891">
        <w:rPr>
          <w:rFonts w:ascii="Verdana" w:hAnsi="Verdana"/>
          <w:color w:val="FF0000"/>
          <w:sz w:val="22"/>
        </w:rPr>
        <w:t>u</w:t>
      </w:r>
      <w:r w:rsidRPr="00683891">
        <w:rPr>
          <w:rFonts w:ascii="Verdana" w:hAnsi="Verdana"/>
          <w:color w:val="FF0000"/>
          <w:sz w:val="22"/>
        </w:rPr>
        <w:t>re mit der NH</w:t>
      </w:r>
      <w:r w:rsidRPr="00683891">
        <w:rPr>
          <w:rFonts w:ascii="Verdana" w:hAnsi="Verdana"/>
          <w:color w:val="FF0000"/>
          <w:sz w:val="22"/>
          <w:vertAlign w:val="subscript"/>
        </w:rPr>
        <w:t>2</w:t>
      </w:r>
      <w:r w:rsidRPr="00683891">
        <w:rPr>
          <w:rFonts w:ascii="Verdana" w:hAnsi="Verdana"/>
          <w:color w:val="FF0000"/>
          <w:sz w:val="22"/>
        </w:rPr>
        <w:t>-</w:t>
      </w:r>
      <w:r w:rsidRPr="00683891">
        <w:rPr>
          <w:rFonts w:ascii="Verdana" w:hAnsi="Verdana"/>
          <w:color w:val="FF0000"/>
          <w:sz w:val="22"/>
        </w:rPr>
        <w:t>Gruppe von Glutamat zu Dihydrofolsäure verbunden (Peptidbi</w:t>
      </w:r>
      <w:r w:rsidRPr="00683891">
        <w:rPr>
          <w:rFonts w:ascii="Verdana" w:hAnsi="Verdana"/>
          <w:color w:val="FF0000"/>
          <w:sz w:val="22"/>
        </w:rPr>
        <w:t>n</w:t>
      </w:r>
      <w:r w:rsidRPr="00683891">
        <w:rPr>
          <w:rFonts w:ascii="Verdana" w:hAnsi="Verdana"/>
          <w:color w:val="FF0000"/>
          <w:sz w:val="22"/>
        </w:rPr>
        <w:t>dung)</w:t>
      </w:r>
    </w:p>
    <w:p w14:paraId="00F2180E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both"/>
        <w:rPr>
          <w:rFonts w:ascii="Verdana" w:hAnsi="Verdana"/>
          <w:color w:val="FF0000"/>
          <w:sz w:val="22"/>
        </w:rPr>
      </w:pPr>
      <w:r w:rsidRPr="00683891">
        <w:rPr>
          <w:rFonts w:ascii="Verdana" w:hAnsi="Verdana"/>
          <w:color w:val="FF0000"/>
          <w:sz w:val="22"/>
        </w:rPr>
        <w:t>Das Produkt, das mit Sulfanilamid entsteht, enthält statt einer COOH-Gruppe eine Sulf</w:t>
      </w:r>
      <w:r w:rsidRPr="00683891">
        <w:rPr>
          <w:rFonts w:ascii="Verdana" w:hAnsi="Verdana"/>
          <w:color w:val="FF0000"/>
          <w:sz w:val="22"/>
        </w:rPr>
        <w:t>o</w:t>
      </w:r>
      <w:r w:rsidRPr="00683891">
        <w:rPr>
          <w:rFonts w:ascii="Verdana" w:hAnsi="Verdana"/>
          <w:color w:val="FF0000"/>
          <w:sz w:val="22"/>
        </w:rPr>
        <w:t xml:space="preserve">namid-Gruppe. Diese kann keine Peptidbindung eingehen. </w:t>
      </w:r>
    </w:p>
    <w:p w14:paraId="62918DDA" w14:textId="77777777" w:rsidR="00970533" w:rsidRPr="00683891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both"/>
        <w:rPr>
          <w:rFonts w:ascii="Verdana" w:hAnsi="Verdana"/>
          <w:sz w:val="22"/>
          <w:szCs w:val="22"/>
        </w:rPr>
      </w:pPr>
      <w:r w:rsidRPr="00683891">
        <w:rPr>
          <w:rFonts w:ascii="Verdana" w:hAnsi="Verdana"/>
          <w:color w:val="FF0000"/>
          <w:sz w:val="22"/>
        </w:rPr>
        <w:t>Damit wird die Folsäuresynthese verunmöglicht.</w:t>
      </w:r>
    </w:p>
    <w:p w14:paraId="04FBC9F4" w14:textId="77777777" w:rsidR="00970533" w:rsidRPr="00767CB2" w:rsidRDefault="001F48F4" w:rsidP="0097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/>
        <w:rPr>
          <w:rFonts w:ascii="Gill Sans" w:hAnsi="Gill Sans"/>
          <w:color w:val="FF0000"/>
          <w:sz w:val="16"/>
        </w:rPr>
      </w:pPr>
    </w:p>
    <w:sectPr w:rsidR="00970533" w:rsidRPr="00767CB2" w:rsidSect="009705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nextColumn"/>
      <w:pgSz w:w="11907" w:h="16840" w:code="9"/>
      <w:pgMar w:top="1418" w:right="1134" w:bottom="1418" w:left="1418" w:header="85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A7C80" w14:textId="77777777" w:rsidR="001F48F4" w:rsidRDefault="001F48F4">
      <w:r>
        <w:separator/>
      </w:r>
    </w:p>
  </w:endnote>
  <w:endnote w:type="continuationSeparator" w:id="0">
    <w:p w14:paraId="70FEA1C0" w14:textId="77777777" w:rsidR="001F48F4" w:rsidRDefault="001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﷽⸱궀ɽ怀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3D23" w14:textId="77777777" w:rsidR="00970533" w:rsidRDefault="001F48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6EC1" w14:textId="77777777" w:rsidR="00970533" w:rsidRPr="00094DF8" w:rsidRDefault="001F48F4" w:rsidP="00970533">
    <w:pPr>
      <w:pStyle w:val="Fuzeile"/>
      <w:tabs>
        <w:tab w:val="right" w:pos="9356"/>
      </w:tabs>
      <w:rPr>
        <w:rFonts w:ascii="Verdana" w:hAnsi="Verdana"/>
        <w:smallCaps/>
        <w:sz w:val="20"/>
      </w:rPr>
    </w:pPr>
    <w:r w:rsidRPr="00094DF8">
      <w:rPr>
        <w:rFonts w:ascii="Verdana" w:hAnsi="Verdana"/>
        <w:smallCaps/>
        <w:sz w:val="20"/>
      </w:rPr>
      <w:t xml:space="preserve">Version </w:t>
    </w:r>
    <w:r w:rsidRPr="00094DF8">
      <w:rPr>
        <w:rFonts w:ascii="Verdana" w:hAnsi="Verdana"/>
        <w:smallCaps/>
        <w:sz w:val="20"/>
      </w:rPr>
      <w:fldChar w:fldCharType="begin"/>
    </w:r>
    <w:r w:rsidRPr="00094DF8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094DF8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094DF8">
      <w:rPr>
        <w:rFonts w:ascii="Verdana" w:hAnsi="Verdana"/>
        <w:smallCaps/>
        <w:sz w:val="20"/>
      </w:rPr>
      <w:instrText xml:space="preserve">" </w:instrText>
    </w:r>
    <w:r w:rsidRPr="00094DF8">
      <w:rPr>
        <w:rFonts w:ascii="Verdana" w:hAnsi="Verdana"/>
        <w:smallCaps/>
        <w:sz w:val="20"/>
      </w:rPr>
      <w:fldChar w:fldCharType="separate"/>
    </w:r>
    <w:r w:rsidR="009C489F">
      <w:rPr>
        <w:rFonts w:ascii="Verdana" w:hAnsi="Verdana"/>
        <w:smallCaps/>
        <w:noProof/>
        <w:sz w:val="20"/>
      </w:rPr>
      <w:t>25.2.2021</w:t>
    </w:r>
    <w:r w:rsidRPr="00094DF8">
      <w:rPr>
        <w:rFonts w:ascii="Verdana" w:hAnsi="Verdana"/>
        <w:smallCaps/>
        <w:sz w:val="20"/>
      </w:rPr>
      <w:fldChar w:fldCharType="end"/>
    </w:r>
    <w:r w:rsidRPr="00094DF8">
      <w:rPr>
        <w:rFonts w:ascii="Verdana" w:hAnsi="Verdana"/>
        <w:smallCaps/>
        <w:sz w:val="20"/>
      </w:rPr>
      <w:tab/>
    </w:r>
    <w:r w:rsidRPr="00094DF8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094DF8">
      <w:rPr>
        <w:rStyle w:val="Seitenzahl"/>
        <w:rFonts w:ascii="Verdana" w:hAnsi="Verdana"/>
        <w:sz w:val="20"/>
      </w:rPr>
      <w:instrText xml:space="preserve">  </w:instrText>
    </w:r>
    <w:r w:rsidRPr="00094DF8">
      <w:rPr>
        <w:rStyle w:val="Seitenzahl"/>
        <w:rFonts w:ascii="Verdana" w:hAnsi="Verdana"/>
        <w:sz w:val="20"/>
      </w:rPr>
      <w:fldChar w:fldCharType="separate"/>
    </w:r>
    <w:r w:rsidRPr="00094DF8">
      <w:rPr>
        <w:rStyle w:val="Seitenzahl"/>
        <w:rFonts w:ascii="Verdana" w:hAnsi="Verdana"/>
        <w:noProof/>
        <w:sz w:val="20"/>
      </w:rPr>
      <w:t>6</w:t>
    </w:r>
    <w:r w:rsidRPr="00094DF8">
      <w:rPr>
        <w:rStyle w:val="Seitenzahl"/>
        <w:rFonts w:ascii="Verdana" w:hAnsi="Verdana"/>
        <w:sz w:val="20"/>
      </w:rPr>
      <w:fldChar w:fldCharType="end"/>
    </w:r>
    <w:r w:rsidRPr="00094DF8">
      <w:rPr>
        <w:rFonts w:ascii="Verdana" w:hAnsi="Verdana"/>
        <w:smallCaps/>
        <w:sz w:val="20"/>
      </w:rPr>
      <w:tab/>
      <w:t xml:space="preserve">Sulfonamide: </w:t>
    </w:r>
    <w:r>
      <w:rPr>
        <w:rFonts w:ascii="Verdana" w:hAnsi="Verdana"/>
        <w:smallCaps/>
        <w:sz w:val="20"/>
      </w:rPr>
      <w:t>Molecular Modelling</w:t>
    </w:r>
  </w:p>
  <w:p w14:paraId="39CBD906" w14:textId="77777777" w:rsidR="00970533" w:rsidRPr="002768A7" w:rsidRDefault="001F48F4" w:rsidP="009705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5813" w14:textId="77777777" w:rsidR="00970533" w:rsidRDefault="001F48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CFF92" w14:textId="77777777" w:rsidR="001F48F4" w:rsidRDefault="001F48F4">
      <w:r>
        <w:separator/>
      </w:r>
    </w:p>
  </w:footnote>
  <w:footnote w:type="continuationSeparator" w:id="0">
    <w:p w14:paraId="581A61D1" w14:textId="77777777" w:rsidR="001F48F4" w:rsidRDefault="001F48F4">
      <w:r>
        <w:continuationSeparator/>
      </w:r>
    </w:p>
  </w:footnote>
  <w:footnote w:id="1">
    <w:p w14:paraId="36AF64A1" w14:textId="77777777" w:rsidR="00970533" w:rsidRPr="00683891" w:rsidRDefault="001F48F4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 w:rsidRPr="00683891">
        <w:rPr>
          <w:rStyle w:val="Funotenzeichen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>Für die Entwicklung  von NMR-Techniken zur Analyse der 3D-Struktur von Biomolekülen erhielt der Schweizer Chemiker Kurt Wüthrich 2002 den Nobelpreis.</w:t>
      </w:r>
    </w:p>
  </w:footnote>
  <w:footnote w:id="2">
    <w:p w14:paraId="01B43275" w14:textId="77777777" w:rsidR="00970533" w:rsidRPr="00683891" w:rsidRDefault="001F48F4">
      <w:pPr>
        <w:pStyle w:val="Funotentext"/>
        <w:spacing w:before="80"/>
        <w:ind w:left="284" w:hanging="284"/>
        <w:rPr>
          <w:rFonts w:ascii="Verdana" w:hAnsi="Verdana"/>
          <w:sz w:val="18"/>
          <w:lang w:val="en-GB"/>
        </w:rPr>
      </w:pPr>
      <w:r w:rsidRPr="00683891">
        <w:rPr>
          <w:rStyle w:val="Funotenzeichen"/>
          <w:rFonts w:ascii="Verdana" w:hAnsi="Verdana"/>
          <w:sz w:val="18"/>
        </w:rPr>
        <w:footnoteRef/>
      </w:r>
      <w:r w:rsidRPr="00683891">
        <w:rPr>
          <w:rFonts w:ascii="Verdana" w:hAnsi="Verdana"/>
          <w:sz w:val="18"/>
          <w:lang w:val="en-GB"/>
        </w:rPr>
        <w:t xml:space="preserve"> </w:t>
      </w:r>
      <w:r w:rsidRPr="00683891">
        <w:rPr>
          <w:rFonts w:ascii="Verdana" w:hAnsi="Verdana"/>
          <w:sz w:val="18"/>
          <w:lang w:val="en-GB"/>
        </w:rPr>
        <w:tab/>
        <w:t>Datenbank der Research Collaboratory for Structural Bioinformatics (RCSB)</w:t>
      </w:r>
    </w:p>
  </w:footnote>
  <w:footnote w:id="3">
    <w:p w14:paraId="79006E4B" w14:textId="77777777" w:rsidR="00970533" w:rsidRPr="00683891" w:rsidRDefault="001F48F4" w:rsidP="00970533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 w:rsidRPr="00683891">
        <w:rPr>
          <w:rStyle w:val="Funotenzeichen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 xml:space="preserve">In Internet: </w:t>
      </w:r>
      <w:hyperlink r:id="rId1" w:history="1">
        <w:r w:rsidRPr="00683891">
          <w:rPr>
            <w:rStyle w:val="Hyperlink"/>
            <w:rFonts w:ascii="Verdana" w:hAnsi="Verdana"/>
            <w:sz w:val="18"/>
          </w:rPr>
          <w:t>www.jmol.org</w:t>
        </w:r>
      </w:hyperlink>
      <w:r w:rsidRPr="00683891">
        <w:rPr>
          <w:rFonts w:ascii="Verdana" w:hAnsi="Verdana"/>
          <w:sz w:val="18"/>
        </w:rPr>
        <w:t xml:space="preserve"> (lohnend!) und </w:t>
      </w:r>
      <w:hyperlink r:id="rId2" w:history="1">
        <w:r w:rsidRPr="00F14999">
          <w:rPr>
            <w:rStyle w:val="Hyperlink"/>
            <w:rFonts w:ascii="Verdana" w:hAnsi="Verdana"/>
            <w:sz w:val="18"/>
          </w:rPr>
          <w:t>http://www.umass.edu/microbio/chime/getchime.htm</w:t>
        </w:r>
      </w:hyperlink>
      <w:r>
        <w:rPr>
          <w:rFonts w:ascii="Verdana" w:hAnsi="Verdana"/>
          <w:sz w:val="18"/>
        </w:rPr>
        <w:t xml:space="preserve"> </w:t>
      </w:r>
    </w:p>
  </w:footnote>
  <w:footnote w:id="4">
    <w:p w14:paraId="20943181" w14:textId="77777777" w:rsidR="00970533" w:rsidRPr="00683891" w:rsidRDefault="001F48F4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 w:rsidRPr="00683891">
        <w:rPr>
          <w:rStyle w:val="Funotenzeichen"/>
          <w:rFonts w:ascii="Verdana" w:hAnsi="Verdana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 xml:space="preserve">Das Programm SwissPDB-Viewer ist für Mac oder Windows downloadbar unter: </w:t>
      </w:r>
      <w:hyperlink r:id="rId3" w:history="1">
        <w:r w:rsidRPr="00683891">
          <w:rPr>
            <w:rStyle w:val="Hyperlink"/>
            <w:rFonts w:ascii="Verdana" w:hAnsi="Verdana"/>
            <w:sz w:val="18"/>
          </w:rPr>
          <w:t>http://www.expasy.org/spdbv/</w:t>
        </w:r>
        <w:bookmarkStart w:id="4" w:name="_Hlt35598195"/>
        <w:r w:rsidRPr="00683891">
          <w:rPr>
            <w:rStyle w:val="Hyperlink"/>
            <w:rFonts w:ascii="Verdana" w:hAnsi="Verdana"/>
            <w:sz w:val="18"/>
          </w:rPr>
          <w:t>m</w:t>
        </w:r>
        <w:bookmarkEnd w:id="4"/>
        <w:r w:rsidRPr="00683891">
          <w:rPr>
            <w:rStyle w:val="Hyperlink"/>
            <w:rFonts w:ascii="Verdana" w:hAnsi="Verdana"/>
            <w:sz w:val="18"/>
          </w:rPr>
          <w:t>ainpage.html</w:t>
        </w:r>
      </w:hyperlink>
    </w:p>
    <w:p w14:paraId="703BEED0" w14:textId="77777777" w:rsidR="00970533" w:rsidRDefault="001F48F4">
      <w:pPr>
        <w:pStyle w:val="Funotentext"/>
        <w:spacing w:before="80"/>
        <w:ind w:left="284" w:hanging="284"/>
      </w:pPr>
    </w:p>
  </w:footnote>
  <w:footnote w:id="5">
    <w:p w14:paraId="4645904E" w14:textId="77777777" w:rsidR="00970533" w:rsidRDefault="001F48F4" w:rsidP="00970533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bookmarkStart w:id="13" w:name="OLE_LINK7"/>
      <w:bookmarkStart w:id="14" w:name="OLE_LINK8"/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ascii="Verdana" w:hAnsi="Verdana"/>
          <w:sz w:val="18"/>
        </w:rPr>
        <w:t>Wenn Sie Zeit und Lust haben, können Sie nach Beenden der Unterrichtseinheit noch die folgenden  zusätzl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z w:val="18"/>
        </w:rPr>
        <w:t xml:space="preserve">chen Untersuchungen durchführen. Lassen Sie sich aber auf </w:t>
      </w:r>
      <w:r>
        <w:rPr>
          <w:rFonts w:ascii="Verdana" w:hAnsi="Verdana"/>
          <w:sz w:val="18"/>
        </w:rPr>
        <w:t>jeden Fall zuerst genügend Zeit für die U</w:t>
      </w:r>
      <w:r>
        <w:rPr>
          <w:rFonts w:ascii="Verdana" w:hAnsi="Verdana"/>
          <w:sz w:val="18"/>
        </w:rPr>
        <w:t>n</w:t>
      </w:r>
      <w:r>
        <w:rPr>
          <w:rFonts w:ascii="Verdana" w:hAnsi="Verdana"/>
          <w:sz w:val="18"/>
        </w:rPr>
        <w:t>terrichseinheit.</w:t>
      </w:r>
    </w:p>
    <w:p w14:paraId="75BDEC28" w14:textId="77777777" w:rsidR="00970533" w:rsidRPr="00683891" w:rsidRDefault="001F48F4" w:rsidP="00970533">
      <w:pPr>
        <w:pStyle w:val="Funotentext"/>
        <w:tabs>
          <w:tab w:val="left" w:pos="426"/>
        </w:tabs>
        <w:spacing w:before="80"/>
        <w:ind w:left="709" w:hanging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-</w:t>
      </w:r>
      <w:r>
        <w:rPr>
          <w:rFonts w:ascii="Verdana" w:hAnsi="Verdana"/>
          <w:sz w:val="18"/>
        </w:rPr>
        <w:tab/>
        <w:t xml:space="preserve">Das PDB-File </w:t>
      </w:r>
      <w:r w:rsidRPr="00683891">
        <w:rPr>
          <w:rFonts w:ascii="Verdana" w:hAnsi="Verdana"/>
          <w:b/>
          <w:i/>
          <w:sz w:val="18"/>
        </w:rPr>
        <w:t>2DZA</w:t>
      </w:r>
      <w:r w:rsidRPr="00683891">
        <w:rPr>
          <w:rFonts w:ascii="Verdana" w:hAnsi="Verdana"/>
          <w:i/>
          <w:sz w:val="18"/>
        </w:rPr>
        <w:t xml:space="preserve"> </w:t>
      </w:r>
      <w:r w:rsidRPr="00683891">
        <w:rPr>
          <w:rFonts w:ascii="Verdana" w:hAnsi="Verdana"/>
          <w:sz w:val="18"/>
        </w:rPr>
        <w:t>enthält das natürliche Substrat PABA gebunden. Damit lassen sich direkte Vergle</w:t>
      </w:r>
      <w:r w:rsidRPr="00683891">
        <w:rPr>
          <w:rFonts w:ascii="Verdana" w:hAnsi="Verdana"/>
          <w:sz w:val="18"/>
        </w:rPr>
        <w:t>i</w:t>
      </w:r>
      <w:r w:rsidRPr="00683891">
        <w:rPr>
          <w:rFonts w:ascii="Verdana" w:hAnsi="Verdana"/>
          <w:sz w:val="18"/>
        </w:rPr>
        <w:t>che zwischen der Bindung von Substrat und Inhibitor durchführen. Da es sich um zwei verschiedene</w:t>
      </w:r>
      <w:r w:rsidRPr="00683891">
        <w:rPr>
          <w:rFonts w:ascii="Verdana" w:hAnsi="Verdana"/>
          <w:sz w:val="18"/>
        </w:rPr>
        <w:t xml:space="preserve"> Bakterienstämme handelt, gibt es allerdings kleinere artspezifische Unterschiede der Aminosäuresequenz.</w:t>
      </w:r>
    </w:p>
    <w:p w14:paraId="1219A2FC" w14:textId="77777777" w:rsidR="00970533" w:rsidRPr="00683891" w:rsidRDefault="001F48F4" w:rsidP="00970533">
      <w:pPr>
        <w:pStyle w:val="Funotentext"/>
        <w:tabs>
          <w:tab w:val="left" w:pos="426"/>
        </w:tabs>
        <w:spacing w:before="80"/>
        <w:ind w:left="709" w:hanging="709"/>
        <w:rPr>
          <w:rFonts w:ascii="Verdana" w:hAnsi="Verdana"/>
          <w:sz w:val="18"/>
        </w:rPr>
      </w:pPr>
      <w:r w:rsidRPr="00683891">
        <w:rPr>
          <w:rFonts w:ascii="Verdana" w:hAnsi="Verdana"/>
          <w:sz w:val="18"/>
        </w:rPr>
        <w:tab/>
        <w:t>-</w:t>
      </w:r>
      <w:r w:rsidRPr="00683891">
        <w:rPr>
          <w:rFonts w:ascii="Verdana" w:hAnsi="Verdana"/>
          <w:sz w:val="18"/>
        </w:rPr>
        <w:tab/>
        <w:t>Auf der Übersichtsseite des RCSB-Servers für 1AJ0 gibt es das Java-Feature „Ligand Intera</w:t>
      </w:r>
      <w:r w:rsidRPr="00683891">
        <w:rPr>
          <w:rFonts w:ascii="Verdana" w:hAnsi="Verdana"/>
          <w:sz w:val="18"/>
        </w:rPr>
        <w:t>c</w:t>
      </w:r>
      <w:r w:rsidRPr="00683891">
        <w:rPr>
          <w:rFonts w:ascii="Verdana" w:hAnsi="Verdana"/>
          <w:sz w:val="18"/>
        </w:rPr>
        <w:t>tion“, mit dem sich die Bindungsverhältnisse zwischen Enzy</w:t>
      </w:r>
      <w:r w:rsidRPr="00683891">
        <w:rPr>
          <w:rFonts w:ascii="Verdana" w:hAnsi="Verdana"/>
          <w:sz w:val="18"/>
        </w:rPr>
        <w:t>m und Inhibitor weiter unters</w:t>
      </w:r>
      <w:r w:rsidRPr="00683891">
        <w:rPr>
          <w:rFonts w:ascii="Verdana" w:hAnsi="Verdana"/>
          <w:sz w:val="18"/>
        </w:rPr>
        <w:t>u</w:t>
      </w:r>
      <w:r w:rsidRPr="00683891">
        <w:rPr>
          <w:rFonts w:ascii="Verdana" w:hAnsi="Verdana"/>
          <w:sz w:val="18"/>
        </w:rPr>
        <w:t>chen lassen.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CFDD4" w14:textId="77777777" w:rsidR="00970533" w:rsidRDefault="001F48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F2678" w14:textId="77777777" w:rsidR="00970533" w:rsidRPr="00563583" w:rsidRDefault="001F48F4" w:rsidP="00970533">
    <w:pPr>
      <w:pStyle w:val="Kopfzeile"/>
      <w:pBdr>
        <w:bottom w:val="single" w:sz="4" w:space="1" w:color="auto"/>
      </w:pBdr>
      <w:tabs>
        <w:tab w:val="clear" w:pos="4819"/>
        <w:tab w:val="clear" w:pos="9071"/>
        <w:tab w:val="center" w:pos="4536"/>
        <w:tab w:val="right" w:pos="9356"/>
      </w:tabs>
      <w:rPr>
        <w:rFonts w:ascii="Verdana" w:hAnsi="Verdana"/>
        <w:smallCaps/>
        <w:sz w:val="20"/>
        <w:lang w:val="de-CH"/>
      </w:rPr>
    </w:pPr>
    <w:r>
      <w:rPr>
        <w:rFonts w:ascii="Verdana" w:hAnsi="Verdana"/>
        <w:smallCaps/>
        <w:sz w:val="20"/>
      </w:rPr>
      <w:t>Chemie</w:t>
    </w:r>
    <w:r w:rsidRPr="00563583">
      <w:rPr>
        <w:rFonts w:ascii="Verdana" w:hAnsi="Verdana"/>
        <w:smallCaps/>
        <w:sz w:val="20"/>
      </w:rPr>
      <w:tab/>
    </w:r>
    <w:r w:rsidRPr="00970533">
      <w:rPr>
        <w:rFonts w:ascii="Verdana" w:hAnsi="Verdana"/>
        <w:b/>
        <w:smallCaps/>
        <w:sz w:val="20"/>
      </w:rPr>
      <w:t>Lösungen</w:t>
    </w:r>
    <w:r w:rsidRPr="00563583">
      <w:rPr>
        <w:rFonts w:ascii="Verdana" w:hAnsi="Verdana"/>
        <w:smallCaps/>
        <w:sz w:val="20"/>
      </w:rPr>
      <w:tab/>
      <w:t>Kantonsschule Baden</w:t>
    </w:r>
  </w:p>
  <w:p w14:paraId="24A3B844" w14:textId="77777777" w:rsidR="00970533" w:rsidRDefault="001F48F4" w:rsidP="00970533">
    <w:pPr>
      <w:pStyle w:val="Kopfzeile"/>
    </w:pPr>
  </w:p>
  <w:p w14:paraId="37E0C70B" w14:textId="77777777" w:rsidR="00970533" w:rsidRPr="00F4136E" w:rsidRDefault="001F48F4" w:rsidP="009705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2C108" w14:textId="77777777" w:rsidR="00970533" w:rsidRDefault="001F48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F3B"/>
    <w:multiLevelType w:val="multilevel"/>
    <w:tmpl w:val="4310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D8F"/>
    <w:multiLevelType w:val="multilevel"/>
    <w:tmpl w:val="5F62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EF43B4"/>
    <w:multiLevelType w:val="multilevel"/>
    <w:tmpl w:val="0AA8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F0F10"/>
    <w:multiLevelType w:val="multilevel"/>
    <w:tmpl w:val="EFEA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AB59B1"/>
    <w:multiLevelType w:val="multilevel"/>
    <w:tmpl w:val="92E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1639E"/>
    <w:multiLevelType w:val="multilevel"/>
    <w:tmpl w:val="C39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5E07"/>
    <w:multiLevelType w:val="multilevel"/>
    <w:tmpl w:val="D918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62A8"/>
    <w:multiLevelType w:val="multilevel"/>
    <w:tmpl w:val="38520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F424B"/>
    <w:multiLevelType w:val="multilevel"/>
    <w:tmpl w:val="7C3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2E245D"/>
    <w:multiLevelType w:val="multilevel"/>
    <w:tmpl w:val="6A2C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521AB7"/>
    <w:multiLevelType w:val="multilevel"/>
    <w:tmpl w:val="27A2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B336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76B07"/>
    <w:multiLevelType w:val="multilevel"/>
    <w:tmpl w:val="50E2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63457A"/>
    <w:multiLevelType w:val="multilevel"/>
    <w:tmpl w:val="1CE62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2805DA"/>
    <w:multiLevelType w:val="multilevel"/>
    <w:tmpl w:val="42A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CA07B5"/>
    <w:multiLevelType w:val="multilevel"/>
    <w:tmpl w:val="2318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8323C2"/>
    <w:multiLevelType w:val="multilevel"/>
    <w:tmpl w:val="225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0E0A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F42D1"/>
    <w:multiLevelType w:val="multilevel"/>
    <w:tmpl w:val="416E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3717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4A6532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91A72"/>
    <w:multiLevelType w:val="multilevel"/>
    <w:tmpl w:val="7952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8"/>
  </w:num>
  <w:num w:numId="5">
    <w:abstractNumId w:val="15"/>
  </w:num>
  <w:num w:numId="6">
    <w:abstractNumId w:val="10"/>
  </w:num>
  <w:num w:numId="7">
    <w:abstractNumId w:val="14"/>
  </w:num>
  <w:num w:numId="8">
    <w:abstractNumId w:val="18"/>
  </w:num>
  <w:num w:numId="9">
    <w:abstractNumId w:val="1"/>
  </w:num>
  <w:num w:numId="10">
    <w:abstractNumId w:val="12"/>
  </w:num>
  <w:num w:numId="11">
    <w:abstractNumId w:val="16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17"/>
  </w:num>
  <w:num w:numId="17">
    <w:abstractNumId w:val="0"/>
  </w:num>
  <w:num w:numId="18">
    <w:abstractNumId w:val="11"/>
  </w:num>
  <w:num w:numId="19">
    <w:abstractNumId w:val="3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8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34"/>
    <w:rsid w:val="001F48F4"/>
    <w:rsid w:val="009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FAE187"/>
  <w15:chartTrackingRefBased/>
  <w15:docId w15:val="{0D6F7C5F-4B1C-6141-B686-2977566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CB2"/>
    <w:pPr>
      <w:spacing w:line="320" w:lineRule="atLeast"/>
    </w:pPr>
    <w:rPr>
      <w:rFonts w:ascii="Palatino" w:eastAsia="Times New Roman" w:hAnsi="Palatino"/>
      <w:sz w:val="24"/>
      <w:lang w:val="de-DE"/>
    </w:rPr>
  </w:style>
  <w:style w:type="paragraph" w:styleId="berschrift1">
    <w:name w:val="heading 1"/>
    <w:basedOn w:val="TitelI"/>
    <w:next w:val="Standard"/>
    <w:qFormat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TitelII"/>
    <w:next w:val="Standard"/>
    <w:qFormat/>
    <w:pPr>
      <w:outlineLvl w:val="1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I">
    <w:name w:val="Titel I"/>
    <w:pPr>
      <w:spacing w:line="480" w:lineRule="atLeast"/>
      <w:jc w:val="center"/>
    </w:pPr>
    <w:rPr>
      <w:rFonts w:ascii="Palatino" w:eastAsia="Times New Roman" w:hAnsi="Palatino"/>
      <w:b/>
      <w:sz w:val="36"/>
      <w:lang w:val="de-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customStyle="1" w:styleId="TitelII">
    <w:name w:val="Titel II"/>
    <w:pPr>
      <w:jc w:val="center"/>
    </w:pPr>
    <w:rPr>
      <w:rFonts w:ascii="Palatino" w:eastAsia="Times New Roman" w:hAnsi="Palatino"/>
      <w:b/>
      <w:sz w:val="24"/>
      <w:lang w:val="de-DE"/>
    </w:rPr>
  </w:style>
  <w:style w:type="paragraph" w:customStyle="1" w:styleId="KopftextB">
    <w:name w:val="Kopftext B"/>
    <w:pPr>
      <w:jc w:val="right"/>
    </w:pPr>
    <w:rPr>
      <w:rFonts w:eastAsia="Times New Roman"/>
      <w:smallCaps/>
      <w:lang w:val="de-DE"/>
    </w:rPr>
  </w:style>
  <w:style w:type="paragraph" w:customStyle="1" w:styleId="Fragen">
    <w:name w:val="Fragen"/>
    <w:pPr>
      <w:jc w:val="center"/>
    </w:pPr>
    <w:rPr>
      <w:rFonts w:eastAsia="Times New Roman"/>
      <w:b/>
      <w:sz w:val="36"/>
      <w:lang w:val="de-DE"/>
    </w:rPr>
  </w:style>
  <w:style w:type="paragraph" w:styleId="Beschriftung">
    <w:name w:val="caption"/>
    <w:basedOn w:val="Standard"/>
    <w:next w:val="Standard"/>
    <w:qFormat/>
  </w:style>
  <w:style w:type="paragraph" w:customStyle="1" w:styleId="BeschriftungChprakt">
    <w:name w:val="Beschriftung Ch.prakt."/>
    <w:basedOn w:val="Standard"/>
    <w:next w:val="Standard"/>
    <w:pPr>
      <w:framePr w:w="2260" w:hSpace="180" w:vSpace="180" w:wrap="auto" w:vAnchor="page" w:hAnchor="margin" w:xAlign="right" w:y="7354"/>
    </w:pPr>
    <w:rPr>
      <w:b/>
      <w:sz w:val="1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bb">
    <w:name w:val="Abb"/>
    <w:basedOn w:val="Standard"/>
    <w:pPr>
      <w:framePr w:w="3320" w:hSpace="180" w:vSpace="180" w:wrap="auto" w:vAnchor="page" w:hAnchor="text" w:y="8645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Pr>
      <w:rFonts w:eastAsia="Times New Roman"/>
      <w:sz w:val="18"/>
      <w:lang w:val="de-DE"/>
    </w:rPr>
  </w:style>
  <w:style w:type="paragraph" w:customStyle="1" w:styleId="Abb2">
    <w:name w:val="Abb2"/>
    <w:basedOn w:val="Abb"/>
    <w:pPr>
      <w:framePr w:w="0" w:hSpace="0" w:vSpace="0" w:wrap="auto" w:vAnchor="margin" w:yAlign="inline"/>
    </w:pPr>
  </w:style>
  <w:style w:type="paragraph" w:customStyle="1" w:styleId="Buchtitel1">
    <w:name w:val="Buchtitel1"/>
    <w:rPr>
      <w:rFonts w:eastAsia="Times New Roman"/>
      <w:i/>
      <w:sz w:val="24"/>
      <w:lang w:val="de-DE"/>
    </w:rPr>
  </w:style>
  <w:style w:type="paragraph" w:customStyle="1" w:styleId="Definition">
    <w:name w:val="Definition"/>
    <w:rPr>
      <w:rFonts w:eastAsia="Times New Roman"/>
      <w:sz w:val="18"/>
      <w:lang w:val="de-DE"/>
    </w:rPr>
  </w:style>
  <w:style w:type="paragraph" w:customStyle="1" w:styleId="Fussnote">
    <w:name w:val="Fussnote"/>
    <w:rPr>
      <w:rFonts w:eastAsia="Times New Roman"/>
      <w:lang w:val="de-DE"/>
    </w:rPr>
  </w:style>
  <w:style w:type="paragraph" w:customStyle="1" w:styleId="Graphopt">
    <w:name w:val="Graphopt"/>
    <w:rPr>
      <w:rFonts w:eastAsia="Times New Roman"/>
      <w:sz w:val="24"/>
      <w:lang w:val="de-DE"/>
    </w:rPr>
  </w:style>
  <w:style w:type="paragraph" w:customStyle="1" w:styleId="kopfprak">
    <w:name w:val="kopfprak"/>
    <w:pPr>
      <w:spacing w:line="360" w:lineRule="atLeast"/>
    </w:pPr>
    <w:rPr>
      <w:rFonts w:eastAsia="Times New Roman"/>
      <w:lang w:val="de-DE"/>
    </w:rPr>
  </w:style>
  <w:style w:type="paragraph" w:customStyle="1" w:styleId="MarkInhalt">
    <w:name w:val="MarkInhalt"/>
    <w:rPr>
      <w:rFonts w:eastAsia="Times New Roman"/>
      <w:sz w:val="24"/>
      <w:lang w:val="de-DE"/>
    </w:rPr>
  </w:style>
  <w:style w:type="paragraph" w:customStyle="1" w:styleId="RAHMEN">
    <w:name w:val="RAHMEN"/>
    <w:pPr>
      <w:jc w:val="right"/>
    </w:pPr>
    <w:rPr>
      <w:rFonts w:eastAsia="Times New Roman"/>
      <w:sz w:val="18"/>
      <w:lang w:val="de-DE"/>
    </w:rPr>
  </w:style>
  <w:style w:type="paragraph" w:customStyle="1" w:styleId="Titel1">
    <w:name w:val="Titel 1"/>
    <w:pPr>
      <w:jc w:val="center"/>
    </w:pPr>
    <w:rPr>
      <w:rFonts w:eastAsia="Times New Roman"/>
      <w:b/>
      <w:sz w:val="24"/>
      <w:lang w:val="de-DE"/>
    </w:rPr>
  </w:style>
  <w:style w:type="paragraph" w:customStyle="1" w:styleId="Titel2">
    <w:name w:val="Titel 2"/>
    <w:pPr>
      <w:jc w:val="center"/>
    </w:pPr>
    <w:rPr>
      <w:rFonts w:eastAsia="Times New Roman"/>
      <w:b/>
      <w:sz w:val="24"/>
      <w:lang w:val="de-DE"/>
    </w:rPr>
  </w:style>
  <w:style w:type="paragraph" w:customStyle="1" w:styleId="Titel3">
    <w:name w:val="Titel 3"/>
    <w:rPr>
      <w:rFonts w:eastAsia="Times New Roman"/>
      <w:b/>
      <w:sz w:val="24"/>
      <w:lang w:val="de-DE"/>
    </w:rPr>
  </w:style>
  <w:style w:type="paragraph" w:customStyle="1" w:styleId="TitelIII">
    <w:name w:val="Titel III"/>
    <w:rPr>
      <w:rFonts w:eastAsia="Times New Roman"/>
      <w:b/>
      <w:i/>
      <w:sz w:val="24"/>
      <w:lang w:val="de-DE"/>
    </w:rPr>
  </w:style>
  <w:style w:type="paragraph" w:customStyle="1" w:styleId="Versuch">
    <w:name w:val="Versuch"/>
    <w:pPr>
      <w:ind w:left="2880"/>
    </w:pPr>
    <w:rPr>
      <w:rFonts w:eastAsia="Times New Roman"/>
      <w:b/>
      <w:i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1488"/>
        <w:tab w:val="right" w:leader="dot" w:pos="9072"/>
      </w:tabs>
      <w:spacing w:line="560" w:lineRule="atLeast"/>
      <w:ind w:right="850"/>
    </w:pPr>
  </w:style>
  <w:style w:type="paragraph" w:customStyle="1" w:styleId="WFKMMC">
    <w:name w:val="WFK MMC"/>
    <w:pPr>
      <w:spacing w:line="360" w:lineRule="atLeast"/>
    </w:pPr>
    <w:rPr>
      <w:rFonts w:eastAsia="Times New Roman"/>
      <w:sz w:val="24"/>
      <w:lang w:val="de-DE"/>
    </w:rPr>
  </w:style>
  <w:style w:type="paragraph" w:customStyle="1" w:styleId="WPDefaults">
    <w:name w:val="WP Defaults"/>
    <w:pPr>
      <w:tabs>
        <w:tab w:val="left" w:pos="432"/>
      </w:tabs>
      <w:jc w:val="both"/>
    </w:pPr>
    <w:rPr>
      <w:rFonts w:ascii="Courier" w:eastAsia="Times New Roman" w:hAnsi="Courier"/>
      <w:sz w:val="24"/>
      <w:lang w:val="de-DE"/>
    </w:rPr>
  </w:style>
  <w:style w:type="paragraph" w:styleId="Zitat">
    <w:name w:val="Quote"/>
    <w:qFormat/>
    <w:rPr>
      <w:rFonts w:eastAsia="Times New Roman"/>
      <w:i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2"/>
      </w:tabs>
      <w:ind w:left="24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072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072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072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072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072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072"/>
      </w:tabs>
      <w:ind w:left="1920"/>
    </w:pPr>
  </w:style>
  <w:style w:type="paragraph" w:customStyle="1" w:styleId="Abbbeschriftung">
    <w:name w:val="Abb.beschriftung"/>
    <w:basedOn w:val="Standard"/>
    <w:pPr>
      <w:framePr w:hSpace="454" w:wrap="auto" w:vAnchor="text" w:hAnchor="page" w:x="5911" w:y="101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pPr>
      <w:tabs>
        <w:tab w:val="right" w:pos="5508"/>
      </w:tabs>
    </w:pPr>
    <w:rPr>
      <w:rFonts w:ascii="Chicago" w:eastAsia="Times New Roman" w:hAnsi="Chicago"/>
      <w:sz w:val="2"/>
      <w:lang w:val="bg"/>
    </w:rPr>
  </w:style>
  <w:style w:type="paragraph" w:customStyle="1" w:styleId="OmniPage2">
    <w:name w:val="OmniPage #2"/>
    <w:pPr>
      <w:tabs>
        <w:tab w:val="left" w:pos="85"/>
        <w:tab w:val="right" w:pos="1660"/>
      </w:tabs>
    </w:pPr>
    <w:rPr>
      <w:rFonts w:ascii="Chicago" w:eastAsia="Times New Roman" w:hAnsi="Chicago"/>
      <w:sz w:val="2"/>
      <w:lang w:val="bg"/>
    </w:rPr>
  </w:style>
  <w:style w:type="paragraph" w:customStyle="1" w:styleId="OmniPage3">
    <w:name w:val="OmniPage #3"/>
    <w:pPr>
      <w:tabs>
        <w:tab w:val="right" w:pos="9246"/>
      </w:tabs>
    </w:pPr>
    <w:rPr>
      <w:rFonts w:ascii="Chicago" w:eastAsia="Times New Roman" w:hAnsi="Chicago"/>
      <w:sz w:val="2"/>
      <w:lang w:val="bg"/>
    </w:rPr>
  </w:style>
  <w:style w:type="paragraph" w:customStyle="1" w:styleId="OmniPage4">
    <w:name w:val="OmniPage #4"/>
    <w:pPr>
      <w:tabs>
        <w:tab w:val="right" w:pos="4031"/>
      </w:tabs>
    </w:pPr>
    <w:rPr>
      <w:rFonts w:ascii="Chicago" w:eastAsia="Times New Roman" w:hAnsi="Chicago"/>
      <w:sz w:val="2"/>
      <w:lang w:val="bg"/>
    </w:rPr>
  </w:style>
  <w:style w:type="paragraph" w:customStyle="1" w:styleId="OmniPage5">
    <w:name w:val="OmniPage #5"/>
    <w:pPr>
      <w:tabs>
        <w:tab w:val="right" w:pos="7645"/>
      </w:tabs>
    </w:pPr>
    <w:rPr>
      <w:rFonts w:ascii="Chicago" w:eastAsia="Times New Roman" w:hAnsi="Chicago"/>
      <w:sz w:val="2"/>
      <w:lang w:val="bg"/>
    </w:rPr>
  </w:style>
  <w:style w:type="paragraph" w:customStyle="1" w:styleId="OmniPage6">
    <w:name w:val="OmniPage #6"/>
    <w:pPr>
      <w:tabs>
        <w:tab w:val="right" w:pos="9682"/>
      </w:tabs>
    </w:pPr>
    <w:rPr>
      <w:rFonts w:ascii="Chicago" w:eastAsia="Times New Roman" w:hAnsi="Chicago"/>
      <w:sz w:val="2"/>
      <w:lang w:val="bg"/>
    </w:rPr>
  </w:style>
  <w:style w:type="paragraph" w:customStyle="1" w:styleId="OmniPage7">
    <w:name w:val="OmniPage #7"/>
    <w:pPr>
      <w:tabs>
        <w:tab w:val="right" w:pos="2672"/>
      </w:tabs>
    </w:pPr>
    <w:rPr>
      <w:rFonts w:ascii="Chicago" w:eastAsia="Times New Roman" w:hAnsi="Chicago"/>
      <w:sz w:val="2"/>
      <w:lang w:val="bg"/>
    </w:rPr>
  </w:style>
  <w:style w:type="paragraph" w:customStyle="1" w:styleId="OmniPage8">
    <w:name w:val="OmniPage #8"/>
    <w:pPr>
      <w:tabs>
        <w:tab w:val="right" w:pos="8245"/>
      </w:tabs>
    </w:pPr>
    <w:rPr>
      <w:rFonts w:ascii="Chicago" w:eastAsia="Times New Roman" w:hAnsi="Chicago"/>
      <w:sz w:val="2"/>
      <w:lang w:val="bg"/>
    </w:rPr>
  </w:style>
  <w:style w:type="paragraph" w:customStyle="1" w:styleId="OmniPage9">
    <w:name w:val="OmniPage #9"/>
    <w:pPr>
      <w:tabs>
        <w:tab w:val="right" w:pos="6520"/>
      </w:tabs>
      <w:ind w:right="3162"/>
    </w:pPr>
    <w:rPr>
      <w:rFonts w:ascii="Chicago" w:eastAsia="Times New Roman" w:hAnsi="Chicago"/>
      <w:sz w:val="2"/>
      <w:lang w:val="bg"/>
    </w:rPr>
  </w:style>
  <w:style w:type="paragraph" w:customStyle="1" w:styleId="OmniPage10">
    <w:name w:val="OmniPage #10"/>
    <w:pPr>
      <w:tabs>
        <w:tab w:val="right" w:pos="9622"/>
      </w:tabs>
      <w:ind w:right="60"/>
    </w:pPr>
    <w:rPr>
      <w:rFonts w:ascii="Chicago" w:eastAsia="Times New Roman" w:hAnsi="Chicago"/>
      <w:sz w:val="2"/>
      <w:lang w:val="bg"/>
    </w:rPr>
  </w:style>
  <w:style w:type="paragraph" w:customStyle="1" w:styleId="OmniPage11">
    <w:name w:val="OmniPage #11"/>
    <w:pPr>
      <w:tabs>
        <w:tab w:val="right" w:pos="2313"/>
      </w:tabs>
    </w:pPr>
    <w:rPr>
      <w:rFonts w:ascii="Chicago" w:eastAsia="Times New Roman" w:hAnsi="Chicago"/>
      <w:sz w:val="2"/>
      <w:lang w:val="bg"/>
    </w:rPr>
  </w:style>
  <w:style w:type="paragraph" w:customStyle="1" w:styleId="OmniPage12">
    <w:name w:val="OmniPage #12"/>
    <w:pPr>
      <w:tabs>
        <w:tab w:val="right" w:pos="9556"/>
      </w:tabs>
      <w:ind w:right="126"/>
    </w:pPr>
    <w:rPr>
      <w:rFonts w:ascii="Chicago" w:eastAsia="Times New Roman" w:hAnsi="Chicago"/>
      <w:sz w:val="2"/>
      <w:lang w:val="bg"/>
    </w:rPr>
  </w:style>
  <w:style w:type="paragraph" w:customStyle="1" w:styleId="OmniPage13">
    <w:name w:val="OmniPage #13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eastAsia="Times New Roman" w:hAnsi="Chicago"/>
      <w:sz w:val="2"/>
      <w:lang w:val="bg"/>
    </w:rPr>
  </w:style>
  <w:style w:type="paragraph" w:customStyle="1" w:styleId="OmniPage14">
    <w:name w:val="OmniPage #14"/>
    <w:pPr>
      <w:tabs>
        <w:tab w:val="right" w:pos="9398"/>
      </w:tabs>
      <w:ind w:right="284"/>
    </w:pPr>
    <w:rPr>
      <w:rFonts w:ascii="Chicago" w:eastAsia="Times New Roman" w:hAnsi="Chicago"/>
      <w:sz w:val="2"/>
      <w:lang w:val="bg"/>
    </w:rPr>
  </w:style>
  <w:style w:type="paragraph" w:styleId="Textkrper">
    <w:name w:val="Body Text"/>
    <w:basedOn w:val="Standard"/>
    <w:pPr>
      <w:spacing w:line="240" w:lineRule="auto"/>
    </w:pPr>
    <w:rPr>
      <w:rFonts w:ascii="Times New Roman" w:hAnsi="Times New Roman"/>
    </w:rPr>
  </w:style>
  <w:style w:type="paragraph" w:customStyle="1" w:styleId="Spielregeln">
    <w:name w:val="Spielregeln"/>
    <w:basedOn w:val="Standard"/>
    <w:pPr>
      <w:spacing w:line="240" w:lineRule="auto"/>
      <w:ind w:left="280" w:hanging="280"/>
    </w:pPr>
    <w:rPr>
      <w:rFonts w:ascii="Helvetica" w:hAnsi="Helvetica"/>
    </w:rPr>
  </w:style>
  <w:style w:type="paragraph" w:styleId="Titel">
    <w:name w:val="Title"/>
    <w:basedOn w:val="Kopfzeile"/>
    <w:qFormat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u w:val="singl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paragraph" w:styleId="NurText">
    <w:name w:val="Plain Text"/>
    <w:basedOn w:val="Standard"/>
    <w:pPr>
      <w:spacing w:line="240" w:lineRule="auto"/>
    </w:pPr>
    <w:rPr>
      <w:rFonts w:ascii="Courier New" w:hAnsi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a">
    <w:name w:val=""/>
    <w:basedOn w:val="Standard"/>
    <w:pPr>
      <w:spacing w:line="300" w:lineRule="atLeas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-Standardschriftart1">
    <w:name w:val="Absatz-Standardschriftart1"/>
    <w:next w:val="Standard"/>
    <w:rPr>
      <w:rFonts w:ascii="New York" w:eastAsia="Times New Roman" w:hAnsi="New York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ta">
    <w:name w:val="ata"/>
    <w:basedOn w:val="TitelI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b.org/pdb/" TargetMode="External"/><Relationship Id="rId13" Type="http://schemas.openxmlformats.org/officeDocument/2006/relationships/image" Target="media/image6.bin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asy.org/spdbv/mainpage.html" TargetMode="External"/><Relationship Id="rId2" Type="http://schemas.openxmlformats.org/officeDocument/2006/relationships/hyperlink" Target="http://www.umass.edu/microbio/chime/getchime.htm" TargetMode="External"/><Relationship Id="rId1" Type="http://schemas.openxmlformats.org/officeDocument/2006/relationships/hyperlink" Target="http://www.jmol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Kantonsschule Baden</Company>
  <LinksUpToDate>false</LinksUpToDate>
  <CharactersWithSpaces>12518</CharactersWithSpaces>
  <SharedDoc>false</SharedDoc>
  <HyperlinkBase/>
  <HLinks>
    <vt:vector size="60" baseType="variant"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http://www.rcsb.org/pdb/</vt:lpwstr>
      </vt:variant>
      <vt:variant>
        <vt:lpwstr/>
      </vt:variant>
      <vt:variant>
        <vt:i4>8126477</vt:i4>
      </vt:variant>
      <vt:variant>
        <vt:i4>6</vt:i4>
      </vt:variant>
      <vt:variant>
        <vt:i4>0</vt:i4>
      </vt:variant>
      <vt:variant>
        <vt:i4>5</vt:i4>
      </vt:variant>
      <vt:variant>
        <vt:lpwstr>http://www.expasy.org/spdbv/mainpage.html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http://www.umass.edu/microbio/chime/getchime.htm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http://www.jmol.org</vt:lpwstr>
      </vt:variant>
      <vt:variant>
        <vt:lpwstr/>
      </vt:variant>
      <vt:variant>
        <vt:i4>3604538</vt:i4>
      </vt:variant>
      <vt:variant>
        <vt:i4>1986</vt:i4>
      </vt:variant>
      <vt:variant>
        <vt:i4>1025</vt:i4>
      </vt:variant>
      <vt:variant>
        <vt:i4>1</vt:i4>
      </vt:variant>
      <vt:variant>
        <vt:lpwstr>Schritt_1</vt:lpwstr>
      </vt:variant>
      <vt:variant>
        <vt:lpwstr/>
      </vt:variant>
      <vt:variant>
        <vt:i4>5898342</vt:i4>
      </vt:variant>
      <vt:variant>
        <vt:i4>-1</vt:i4>
      </vt:variant>
      <vt:variant>
        <vt:i4>1031</vt:i4>
      </vt:variant>
      <vt:variant>
        <vt:i4>1</vt:i4>
      </vt:variant>
      <vt:variant>
        <vt:lpwstr>molmod4</vt:lpwstr>
      </vt:variant>
      <vt:variant>
        <vt:lpwstr/>
      </vt:variant>
      <vt:variant>
        <vt:i4>5832806</vt:i4>
      </vt:variant>
      <vt:variant>
        <vt:i4>-1</vt:i4>
      </vt:variant>
      <vt:variant>
        <vt:i4>1029</vt:i4>
      </vt:variant>
      <vt:variant>
        <vt:i4>1</vt:i4>
      </vt:variant>
      <vt:variant>
        <vt:lpwstr>molmod7</vt:lpwstr>
      </vt:variant>
      <vt:variant>
        <vt:lpwstr/>
      </vt:variant>
      <vt:variant>
        <vt:i4>5636198</vt:i4>
      </vt:variant>
      <vt:variant>
        <vt:i4>-1</vt:i4>
      </vt:variant>
      <vt:variant>
        <vt:i4>1033</vt:i4>
      </vt:variant>
      <vt:variant>
        <vt:i4>1</vt:i4>
      </vt:variant>
      <vt:variant>
        <vt:lpwstr>molmod8</vt:lpwstr>
      </vt:variant>
      <vt:variant>
        <vt:lpwstr/>
      </vt:variant>
      <vt:variant>
        <vt:i4>6226022</vt:i4>
      </vt:variant>
      <vt:variant>
        <vt:i4>-1</vt:i4>
      </vt:variant>
      <vt:variant>
        <vt:i4>1028</vt:i4>
      </vt:variant>
      <vt:variant>
        <vt:i4>1</vt:i4>
      </vt:variant>
      <vt:variant>
        <vt:lpwstr>molmod1</vt:lpwstr>
      </vt:variant>
      <vt:variant>
        <vt:lpwstr/>
      </vt:variant>
      <vt:variant>
        <vt:i4>6226006</vt:i4>
      </vt:variant>
      <vt:variant>
        <vt:i4>-1</vt:i4>
      </vt:variant>
      <vt:variant>
        <vt:i4>1030</vt:i4>
      </vt:variant>
      <vt:variant>
        <vt:i4>1</vt:i4>
      </vt:variant>
      <vt:variant>
        <vt:lpwstr>molmod10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Deuber, P. Kaeser, J. Lipscher</dc:creator>
  <cp:keywords/>
  <dc:description/>
  <cp:lastModifiedBy>Roger Deuber</cp:lastModifiedBy>
  <cp:revision>2</cp:revision>
  <cp:lastPrinted>2007-05-08T12:01:00Z</cp:lastPrinted>
  <dcterms:created xsi:type="dcterms:W3CDTF">2021-02-25T15:52:00Z</dcterms:created>
  <dcterms:modified xsi:type="dcterms:W3CDTF">2021-02-25T15:52:00Z</dcterms:modified>
  <cp:category/>
</cp:coreProperties>
</file>