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8842F" w14:textId="24FF44E4" w:rsidR="00AD13D5" w:rsidRPr="001A4507" w:rsidRDefault="00B933CB" w:rsidP="003E4281">
      <w:pPr>
        <w:pStyle w:val="berschrift1"/>
        <w:rPr>
          <w:lang w:val="de-CH"/>
        </w:rPr>
      </w:pPr>
      <w:r w:rsidRPr="001A4507">
        <w:rPr>
          <w:lang w:val="de-CH"/>
        </w:rPr>
        <w:fldChar w:fldCharType="begin"/>
      </w:r>
      <w:r w:rsidR="000604D9" w:rsidRPr="001A4507">
        <w:rPr>
          <w:lang w:val="de-CH"/>
        </w:rPr>
        <w:instrText xml:space="preserve"> SEQ Versuch \* ROMAN </w:instrText>
      </w:r>
      <w:r w:rsidRPr="001A4507">
        <w:rPr>
          <w:lang w:val="de-CH"/>
        </w:rPr>
        <w:fldChar w:fldCharType="separate"/>
      </w:r>
      <w:bookmarkStart w:id="0" w:name="_Toc655508"/>
      <w:r w:rsidR="0002590F">
        <w:rPr>
          <w:noProof/>
          <w:lang w:val="de-CH"/>
        </w:rPr>
        <w:t>VIII</w:t>
      </w:r>
      <w:r w:rsidRPr="001A4507">
        <w:rPr>
          <w:lang w:val="de-CH"/>
        </w:rPr>
        <w:fldChar w:fldCharType="end"/>
      </w:r>
      <w:r w:rsidR="003A5884" w:rsidRPr="001A4507">
        <w:rPr>
          <w:lang w:val="de-CH"/>
        </w:rPr>
        <w:tab/>
      </w:r>
      <w:r w:rsidR="000604D9" w:rsidRPr="001A4507">
        <w:rPr>
          <w:lang w:val="de-CH"/>
        </w:rPr>
        <w:t>Indigo: Herstellung und Textilfärbung</w:t>
      </w:r>
      <w:bookmarkEnd w:id="0"/>
    </w:p>
    <w:p w14:paraId="0853C2BD" w14:textId="77777777" w:rsidR="00552935" w:rsidRPr="001A4507" w:rsidRDefault="00552935" w:rsidP="00552935">
      <w:pPr>
        <w:pStyle w:val="Titel2"/>
        <w:rPr>
          <w:lang w:val="de-CH"/>
        </w:rPr>
      </w:pPr>
    </w:p>
    <w:p w14:paraId="106280F7" w14:textId="77777777" w:rsidR="00D77178" w:rsidRPr="001A4507" w:rsidRDefault="00D77178" w:rsidP="00120494">
      <w:pPr>
        <w:pStyle w:val="Titel3"/>
        <w:rPr>
          <w:szCs w:val="28"/>
          <w:lang w:val="de-CH"/>
        </w:rPr>
      </w:pPr>
      <w:r w:rsidRPr="001A4507">
        <w:rPr>
          <w:szCs w:val="28"/>
          <w:lang w:val="de-CH"/>
        </w:rPr>
        <w:t>Einleitung</w:t>
      </w:r>
    </w:p>
    <w:p w14:paraId="2DFA2EF7" w14:textId="77777777" w:rsidR="00D77178" w:rsidRPr="001A4507" w:rsidRDefault="00D77178" w:rsidP="00D77178">
      <w:pPr>
        <w:rPr>
          <w:lang w:val="de-CH"/>
        </w:rPr>
      </w:pPr>
    </w:p>
    <w:p w14:paraId="71E88C26" w14:textId="77777777" w:rsidR="00D77178" w:rsidRPr="001A4507" w:rsidRDefault="00D77178" w:rsidP="00D77178">
      <w:pPr>
        <w:framePr w:w="4774" w:h="7456" w:hRule="exact" w:hSpace="454" w:wrap="around" w:vAnchor="text" w:hAnchor="page" w:x="5546" w:y="1"/>
        <w:tabs>
          <w:tab w:val="left" w:pos="-720"/>
        </w:tabs>
        <w:jc w:val="both"/>
        <w:rPr>
          <w:lang w:val="de-CH"/>
        </w:rPr>
      </w:pPr>
      <w:r w:rsidRPr="001A4507">
        <w:rPr>
          <w:noProof/>
          <w:sz w:val="20"/>
        </w:rPr>
        <w:drawing>
          <wp:inline distT="0" distB="0" distL="0" distR="0" wp14:anchorId="2AF82E60" wp14:editId="0E17F03F">
            <wp:extent cx="3048000" cy="425767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48000" cy="4257675"/>
                    </a:xfrm>
                    <a:prstGeom prst="rect">
                      <a:avLst/>
                    </a:prstGeom>
                    <a:noFill/>
                    <a:ln w="9525">
                      <a:noFill/>
                      <a:miter lim="800000"/>
                      <a:headEnd/>
                      <a:tailEnd/>
                    </a:ln>
                  </pic:spPr>
                </pic:pic>
              </a:graphicData>
            </a:graphic>
          </wp:inline>
        </w:drawing>
      </w:r>
    </w:p>
    <w:p w14:paraId="01558685" w14:textId="77777777" w:rsidR="00D77178" w:rsidRPr="001A4507" w:rsidRDefault="00D77178" w:rsidP="00D77178">
      <w:pPr>
        <w:framePr w:w="4774" w:h="7456" w:hRule="exact" w:hSpace="454" w:wrap="around" w:vAnchor="text" w:hAnchor="page" w:x="5546" w:y="1"/>
        <w:tabs>
          <w:tab w:val="left" w:pos="-720"/>
        </w:tabs>
        <w:jc w:val="both"/>
        <w:rPr>
          <w:sz w:val="18"/>
          <w:lang w:val="de-CH"/>
        </w:rPr>
      </w:pPr>
      <w:r w:rsidRPr="001A4507">
        <w:rPr>
          <w:b/>
          <w:sz w:val="18"/>
          <w:lang w:val="de-CH"/>
        </w:rPr>
        <w:t>Abb. 1</w:t>
      </w:r>
      <w:r w:rsidRPr="001A4507">
        <w:rPr>
          <w:sz w:val="18"/>
          <w:lang w:val="de-CH"/>
        </w:rPr>
        <w:t xml:space="preserve"> links: Färberwaid, rechts: Indigostrauch</w:t>
      </w:r>
    </w:p>
    <w:p w14:paraId="49164168" w14:textId="77777777" w:rsidR="00D77178" w:rsidRPr="001A4507" w:rsidRDefault="00D77178" w:rsidP="00D77178">
      <w:pPr>
        <w:tabs>
          <w:tab w:val="left" w:pos="-720"/>
        </w:tabs>
        <w:rPr>
          <w:lang w:val="de-CH"/>
        </w:rPr>
      </w:pPr>
      <w:r w:rsidRPr="001A4507">
        <w:rPr>
          <w:lang w:val="de-CH"/>
        </w:rPr>
        <w:t>Indigo ist einer der am längsten bekannten Naturfarbstoffe, mit dem seit Jahrtausenden in der ganzen Welt - in Ägypten, Indien und China - Kleider, Teppiche und Tongefässe gefärbt wurden. Bei einigen Volksstämmen in Südamerika diente Indigo als Schminke für die Lippen, und die Kelten färbten zur Kriegsbemalung ihren ganzen Körper damit ein.</w:t>
      </w:r>
    </w:p>
    <w:p w14:paraId="75D8093F" w14:textId="77777777" w:rsidR="00D77178" w:rsidRPr="001A4507" w:rsidRDefault="00D77178" w:rsidP="00D77178">
      <w:pPr>
        <w:tabs>
          <w:tab w:val="left" w:pos="-720"/>
        </w:tabs>
        <w:spacing w:before="120"/>
        <w:jc w:val="both"/>
        <w:rPr>
          <w:lang w:val="de-CH"/>
        </w:rPr>
      </w:pPr>
      <w:r w:rsidRPr="001A4507">
        <w:rPr>
          <w:lang w:val="de-CH"/>
        </w:rPr>
        <w:t xml:space="preserve">Früher wurde Indigo aus dem Indigostrauch </w:t>
      </w:r>
      <w:r w:rsidRPr="001A4507">
        <w:rPr>
          <w:i/>
          <w:lang w:val="de-CH"/>
        </w:rPr>
        <w:t>(</w:t>
      </w:r>
      <w:proofErr w:type="spellStart"/>
      <w:r w:rsidRPr="001A4507">
        <w:rPr>
          <w:i/>
          <w:lang w:val="de-CH"/>
        </w:rPr>
        <w:t>Indigofera</w:t>
      </w:r>
      <w:proofErr w:type="spellEnd"/>
      <w:r w:rsidRPr="001A4507">
        <w:rPr>
          <w:i/>
          <w:lang w:val="de-CH"/>
        </w:rPr>
        <w:t xml:space="preserve"> </w:t>
      </w:r>
      <w:proofErr w:type="spellStart"/>
      <w:r w:rsidRPr="001A4507">
        <w:rPr>
          <w:i/>
          <w:lang w:val="de-CH"/>
        </w:rPr>
        <w:t>tinctoria</w:t>
      </w:r>
      <w:proofErr w:type="spellEnd"/>
      <w:r w:rsidRPr="001A4507">
        <w:rPr>
          <w:i/>
          <w:lang w:val="de-CH"/>
        </w:rPr>
        <w:t>)</w:t>
      </w:r>
      <w:r w:rsidRPr="001A4507">
        <w:rPr>
          <w:lang w:val="de-CH"/>
        </w:rPr>
        <w:t xml:space="preserve">, der vor allem in Indien vorkommt, und aus dem in Europa heimischen Färberwaid </w:t>
      </w:r>
      <w:r w:rsidRPr="001A4507">
        <w:rPr>
          <w:i/>
          <w:lang w:val="de-CH"/>
        </w:rPr>
        <w:t xml:space="preserve">(Isatis </w:t>
      </w:r>
      <w:proofErr w:type="spellStart"/>
      <w:r w:rsidRPr="001A4507">
        <w:rPr>
          <w:i/>
          <w:lang w:val="de-CH"/>
        </w:rPr>
        <w:t>tinctoria</w:t>
      </w:r>
      <w:proofErr w:type="spellEnd"/>
      <w:r w:rsidRPr="001A4507">
        <w:rPr>
          <w:i/>
          <w:lang w:val="de-CH"/>
        </w:rPr>
        <w:t>)</w:t>
      </w:r>
      <w:r w:rsidRPr="001A4507">
        <w:rPr>
          <w:lang w:val="de-CH"/>
        </w:rPr>
        <w:t xml:space="preserve"> durch einen Gärprozess gewonnen.</w:t>
      </w:r>
    </w:p>
    <w:p w14:paraId="7BE7B2B7" w14:textId="77777777" w:rsidR="00D77178" w:rsidRPr="001A4507" w:rsidRDefault="00D77178" w:rsidP="00D77178">
      <w:pPr>
        <w:tabs>
          <w:tab w:val="left" w:pos="-720"/>
        </w:tabs>
        <w:spacing w:before="120"/>
        <w:jc w:val="both"/>
        <w:rPr>
          <w:lang w:val="de-CH"/>
        </w:rPr>
      </w:pPr>
      <w:r w:rsidRPr="001A4507">
        <w:rPr>
          <w:lang w:val="de-CH"/>
        </w:rPr>
        <w:t>1878 gelang die erste Indigosynthese. Der synthetische Indigo verdrängte den pflanzlich gewonnenen, und die Plantagen gingen weltweit ein. Doch auch der künstliche Indigo konnte neben den vielen neu synthetisierten blauen Farbstoffen, die billiger und lichtechter waren, nicht lange bestehen. Erst mit der Jeans-Mode wurde er wieder begehrt.</w:t>
      </w:r>
    </w:p>
    <w:p w14:paraId="02C00800" w14:textId="4EAA8A3B" w:rsidR="00D77178" w:rsidRPr="001A4507" w:rsidRDefault="00D77178" w:rsidP="00F42083">
      <w:pPr>
        <w:tabs>
          <w:tab w:val="left" w:pos="-720"/>
        </w:tabs>
        <w:spacing w:before="240"/>
        <w:jc w:val="both"/>
        <w:rPr>
          <w:lang w:val="de-CH"/>
        </w:rPr>
      </w:pPr>
      <w:r w:rsidRPr="001A4507">
        <w:rPr>
          <w:lang w:val="de-CH"/>
        </w:rPr>
        <w:t xml:space="preserve">Synthetischer Indigo lässt sich auf verschiedene Arten herstellen. Wir werden diejenige Synthese durchführen, mit der dem deutschen Chemiker Baeyer die Strukturaufklärung </w:t>
      </w:r>
      <w:r w:rsidR="004A7DA4">
        <w:rPr>
          <w:lang w:val="de-CH"/>
        </w:rPr>
        <w:t>von Indigo</w:t>
      </w:r>
      <w:r w:rsidRPr="001A4507">
        <w:rPr>
          <w:lang w:val="de-CH"/>
        </w:rPr>
        <w:t xml:space="preserve"> gelang. Sie ist sehr einfach durchzuführen, besitzt aber keine wirtschaftliche Bedeutung - der Ausgangsstoff ist teurer als der daraus gewonnene Indigo.</w:t>
      </w:r>
    </w:p>
    <w:p w14:paraId="1BFFA2AC" w14:textId="77777777" w:rsidR="00D77178" w:rsidRPr="001A4507" w:rsidRDefault="00D77178" w:rsidP="00120494">
      <w:pPr>
        <w:pStyle w:val="Titel3"/>
        <w:rPr>
          <w:szCs w:val="28"/>
          <w:lang w:val="de-CH"/>
        </w:rPr>
      </w:pPr>
      <w:r w:rsidRPr="001A4507">
        <w:rPr>
          <w:lang w:val="de-CH"/>
        </w:rPr>
        <w:br w:type="page"/>
      </w:r>
      <w:r w:rsidRPr="001A4507">
        <w:rPr>
          <w:szCs w:val="28"/>
          <w:lang w:val="de-CH"/>
        </w:rPr>
        <w:lastRenderedPageBreak/>
        <w:t>Theorie</w:t>
      </w:r>
    </w:p>
    <w:p w14:paraId="39105C94" w14:textId="77777777" w:rsidR="00D77178" w:rsidRPr="001A4507" w:rsidRDefault="00D77178" w:rsidP="00D77178">
      <w:pPr>
        <w:pStyle w:val="TitelII"/>
        <w:tabs>
          <w:tab w:val="left" w:pos="2872"/>
          <w:tab w:val="left" w:pos="6156"/>
        </w:tabs>
        <w:spacing w:line="360" w:lineRule="atLeast"/>
        <w:jc w:val="both"/>
        <w:rPr>
          <w:lang w:val="de-CH"/>
        </w:rPr>
      </w:pPr>
    </w:p>
    <w:p w14:paraId="43BC7E2B" w14:textId="77777777" w:rsidR="00D77178" w:rsidRPr="001A4507" w:rsidRDefault="00D77178" w:rsidP="00556A02">
      <w:pPr>
        <w:pStyle w:val="TitelIII"/>
        <w:rPr>
          <w:bCs/>
          <w:sz w:val="22"/>
          <w:szCs w:val="22"/>
          <w:lang w:val="de-CH"/>
        </w:rPr>
      </w:pPr>
      <w:r w:rsidRPr="001A4507">
        <w:rPr>
          <w:sz w:val="22"/>
          <w:szCs w:val="22"/>
          <w:lang w:val="de-CH"/>
        </w:rPr>
        <w:t>Herstellung: Aus kleinen Bausteinen wird ein grosses Molekül</w:t>
      </w:r>
    </w:p>
    <w:p w14:paraId="314120BF" w14:textId="77777777" w:rsidR="00D77178" w:rsidRPr="001A4507" w:rsidRDefault="00D77178" w:rsidP="00D77178">
      <w:pPr>
        <w:tabs>
          <w:tab w:val="left" w:pos="-1440"/>
          <w:tab w:val="left" w:pos="-720"/>
          <w:tab w:val="left" w:pos="432"/>
        </w:tabs>
        <w:spacing w:before="120"/>
        <w:jc w:val="both"/>
        <w:rPr>
          <w:lang w:val="de-CH"/>
        </w:rPr>
      </w:pPr>
      <w:r w:rsidRPr="001A4507">
        <w:rPr>
          <w:lang w:val="de-CH"/>
        </w:rPr>
        <w:t>Im ersten Schritt lassen wir 2-Nitrobenzaldehyd mit Aceton reagieren.</w:t>
      </w:r>
    </w:p>
    <w:p w14:paraId="2A921328" w14:textId="77777777" w:rsidR="00D77178" w:rsidRPr="001A4507" w:rsidRDefault="00D77178" w:rsidP="00D77178">
      <w:pPr>
        <w:tabs>
          <w:tab w:val="left" w:pos="-1440"/>
          <w:tab w:val="left" w:pos="-720"/>
          <w:tab w:val="left" w:pos="432"/>
        </w:tabs>
        <w:spacing w:before="120"/>
        <w:jc w:val="both"/>
        <w:rPr>
          <w:lang w:val="de-CH"/>
        </w:rPr>
      </w:pPr>
    </w:p>
    <w:p w14:paraId="40F5C238" w14:textId="4D8C1C91" w:rsidR="00D77178" w:rsidRPr="001A4507" w:rsidRDefault="007E0602" w:rsidP="00D77178">
      <w:pPr>
        <w:tabs>
          <w:tab w:val="left" w:pos="-1440"/>
          <w:tab w:val="left" w:pos="-720"/>
          <w:tab w:val="left" w:pos="432"/>
        </w:tabs>
        <w:spacing w:before="120"/>
        <w:jc w:val="center"/>
        <w:rPr>
          <w:sz w:val="20"/>
          <w:lang w:val="de-CH"/>
        </w:rPr>
      </w:pPr>
      <w:r>
        <w:rPr>
          <w:noProof/>
        </w:rPr>
        <w:drawing>
          <wp:inline distT="0" distB="0" distL="0" distR="0" wp14:anchorId="47684C6C" wp14:editId="5ABE31DF">
            <wp:extent cx="5092700" cy="1308100"/>
            <wp:effectExtent l="0" t="0" r="12700" b="1270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2700" cy="1308100"/>
                    </a:xfrm>
                    <a:prstGeom prst="rect">
                      <a:avLst/>
                    </a:prstGeom>
                    <a:noFill/>
                    <a:ln>
                      <a:noFill/>
                    </a:ln>
                  </pic:spPr>
                </pic:pic>
              </a:graphicData>
            </a:graphic>
          </wp:inline>
        </w:drawing>
      </w:r>
    </w:p>
    <w:p w14:paraId="2F28AC45" w14:textId="77777777" w:rsidR="00D77178" w:rsidRPr="001A4507" w:rsidRDefault="00D77178" w:rsidP="00D77178">
      <w:pPr>
        <w:tabs>
          <w:tab w:val="left" w:pos="-1440"/>
          <w:tab w:val="left" w:pos="-720"/>
          <w:tab w:val="left" w:pos="432"/>
        </w:tabs>
        <w:spacing w:before="120"/>
        <w:jc w:val="both"/>
        <w:rPr>
          <w:lang w:val="de-CH"/>
        </w:rPr>
      </w:pPr>
    </w:p>
    <w:p w14:paraId="4665A94F" w14:textId="77777777" w:rsidR="00D77178" w:rsidRPr="001A4507" w:rsidRDefault="00D77178" w:rsidP="00D77178">
      <w:pPr>
        <w:tabs>
          <w:tab w:val="left" w:pos="-1440"/>
          <w:tab w:val="left" w:pos="-720"/>
          <w:tab w:val="left" w:pos="432"/>
        </w:tabs>
        <w:spacing w:before="120" w:after="120"/>
        <w:jc w:val="both"/>
        <w:rPr>
          <w:lang w:val="de-CH"/>
        </w:rPr>
      </w:pPr>
      <w:r w:rsidRPr="001A4507">
        <w:rPr>
          <w:lang w:val="de-CH"/>
        </w:rPr>
        <w:t>Durch die katalytische Wirkung von Wasser bildet sich unter Wasserabspaltung eine Doppelbindung aus.</w:t>
      </w:r>
    </w:p>
    <w:p w14:paraId="451D1829" w14:textId="77777777" w:rsidR="00D77178" w:rsidRPr="001A4507" w:rsidRDefault="00D77178" w:rsidP="00D77178">
      <w:pPr>
        <w:tabs>
          <w:tab w:val="left" w:pos="-1440"/>
          <w:tab w:val="left" w:pos="-720"/>
          <w:tab w:val="left" w:pos="432"/>
        </w:tabs>
        <w:spacing w:before="120" w:after="120"/>
        <w:jc w:val="both"/>
        <w:rPr>
          <w:lang w:val="de-CH"/>
        </w:rPr>
      </w:pPr>
    </w:p>
    <w:p w14:paraId="0834BC48" w14:textId="16B6DDA3" w:rsidR="00D77178" w:rsidRPr="001A4507" w:rsidRDefault="007E0602" w:rsidP="00D77178">
      <w:pPr>
        <w:tabs>
          <w:tab w:val="left" w:pos="-1440"/>
          <w:tab w:val="left" w:pos="-720"/>
          <w:tab w:val="left" w:pos="432"/>
        </w:tabs>
        <w:spacing w:before="120" w:after="120"/>
        <w:jc w:val="center"/>
        <w:rPr>
          <w:sz w:val="20"/>
          <w:lang w:val="de-CH"/>
        </w:rPr>
      </w:pPr>
      <w:r>
        <w:rPr>
          <w:noProof/>
        </w:rPr>
        <w:drawing>
          <wp:inline distT="0" distB="0" distL="0" distR="0" wp14:anchorId="0748932B" wp14:editId="08A756BA">
            <wp:extent cx="5486400" cy="1041400"/>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041400"/>
                    </a:xfrm>
                    <a:prstGeom prst="rect">
                      <a:avLst/>
                    </a:prstGeom>
                    <a:noFill/>
                    <a:ln>
                      <a:noFill/>
                    </a:ln>
                  </pic:spPr>
                </pic:pic>
              </a:graphicData>
            </a:graphic>
          </wp:inline>
        </w:drawing>
      </w:r>
    </w:p>
    <w:p w14:paraId="6A27D265" w14:textId="77777777" w:rsidR="00D77178" w:rsidRPr="001A4507" w:rsidRDefault="00D77178" w:rsidP="00D77178">
      <w:pPr>
        <w:tabs>
          <w:tab w:val="center" w:pos="2410"/>
          <w:tab w:val="center" w:pos="6663"/>
        </w:tabs>
        <w:spacing w:before="120" w:after="120"/>
        <w:jc w:val="both"/>
        <w:rPr>
          <w:lang w:val="de-CH"/>
        </w:rPr>
      </w:pPr>
      <w:r w:rsidRPr="001A4507">
        <w:rPr>
          <w:lang w:val="de-CH"/>
        </w:rPr>
        <w:t xml:space="preserve">Im dritten Schritt wird Natronlauge (= wässrige </w:t>
      </w:r>
      <w:proofErr w:type="spellStart"/>
      <w:r w:rsidRPr="001A4507">
        <w:rPr>
          <w:lang w:val="de-CH"/>
        </w:rPr>
        <w:t>NaOH</w:t>
      </w:r>
      <w:proofErr w:type="spellEnd"/>
      <w:r w:rsidRPr="001A4507">
        <w:rPr>
          <w:lang w:val="de-CH"/>
        </w:rPr>
        <w:t>-Lösung) zugegeben. Dabei wird in einem bis heute nicht völlig geklärten Reaktionsmechanismus unter Abspaltung von Essigsäure Isatin gebildet. Zwei Moleküle Isatin vereinigen sich schliesslich zu einem Indigo-Molekül.</w:t>
      </w:r>
    </w:p>
    <w:p w14:paraId="14BF6E65" w14:textId="77777777" w:rsidR="00D77178" w:rsidRPr="001A4507" w:rsidRDefault="00D77178" w:rsidP="00D77178">
      <w:pPr>
        <w:tabs>
          <w:tab w:val="center" w:pos="2410"/>
          <w:tab w:val="center" w:pos="6663"/>
        </w:tabs>
        <w:spacing w:before="120" w:after="120"/>
        <w:jc w:val="both"/>
        <w:rPr>
          <w:lang w:val="de-CH"/>
        </w:rPr>
      </w:pPr>
    </w:p>
    <w:p w14:paraId="0EFADC48" w14:textId="604FAB29" w:rsidR="00D77178" w:rsidRPr="001A4507" w:rsidRDefault="007E0602" w:rsidP="00D77178">
      <w:pPr>
        <w:pStyle w:val="TitelII"/>
        <w:tabs>
          <w:tab w:val="left" w:pos="-1440"/>
          <w:tab w:val="left" w:pos="-720"/>
          <w:tab w:val="left" w:pos="432"/>
        </w:tabs>
        <w:rPr>
          <w:lang w:val="de-CH"/>
        </w:rPr>
      </w:pPr>
      <w:r>
        <w:rPr>
          <w:noProof/>
        </w:rPr>
        <w:drawing>
          <wp:inline distT="0" distB="0" distL="0" distR="0" wp14:anchorId="06429A7D" wp14:editId="268891D7">
            <wp:extent cx="4572000" cy="1435100"/>
            <wp:effectExtent l="0" t="0" r="0" b="1270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435100"/>
                    </a:xfrm>
                    <a:prstGeom prst="rect">
                      <a:avLst/>
                    </a:prstGeom>
                    <a:noFill/>
                    <a:ln>
                      <a:noFill/>
                    </a:ln>
                  </pic:spPr>
                </pic:pic>
              </a:graphicData>
            </a:graphic>
          </wp:inline>
        </w:drawing>
      </w:r>
    </w:p>
    <w:p w14:paraId="48E1637D" w14:textId="77777777" w:rsidR="00D77178" w:rsidRPr="001A4507" w:rsidRDefault="00D77178" w:rsidP="00D77178">
      <w:pPr>
        <w:pStyle w:val="berschrift2"/>
        <w:jc w:val="both"/>
        <w:rPr>
          <w:lang w:val="de-CH"/>
        </w:rPr>
      </w:pPr>
    </w:p>
    <w:p w14:paraId="09B28822" w14:textId="77777777" w:rsidR="00D77178" w:rsidRPr="001A4507" w:rsidRDefault="00D77178" w:rsidP="00B376CB">
      <w:pPr>
        <w:pStyle w:val="Titel3"/>
        <w:rPr>
          <w:szCs w:val="28"/>
          <w:lang w:val="de-CH"/>
        </w:rPr>
      </w:pPr>
      <w:r w:rsidRPr="001A4507">
        <w:rPr>
          <w:lang w:val="de-CH"/>
        </w:rPr>
        <w:br w:type="page"/>
      </w:r>
      <w:r w:rsidRPr="001A4507">
        <w:rPr>
          <w:szCs w:val="28"/>
          <w:lang w:val="de-CH"/>
        </w:rPr>
        <w:lastRenderedPageBreak/>
        <w:t>Experimenteller Teil</w:t>
      </w:r>
    </w:p>
    <w:p w14:paraId="211D2C09" w14:textId="77777777" w:rsidR="00D77178" w:rsidRPr="001A4507" w:rsidRDefault="00D77178" w:rsidP="00D77178">
      <w:pPr>
        <w:tabs>
          <w:tab w:val="left" w:pos="2872"/>
          <w:tab w:val="left" w:pos="6156"/>
        </w:tabs>
        <w:spacing w:line="240" w:lineRule="auto"/>
        <w:jc w:val="both"/>
        <w:rPr>
          <w:b/>
          <w:lang w:val="de-CH"/>
        </w:rPr>
      </w:pPr>
    </w:p>
    <w:p w14:paraId="772F2B22" w14:textId="77777777" w:rsidR="00D77178" w:rsidRPr="001A4507" w:rsidRDefault="00D77178" w:rsidP="00D77178">
      <w:pPr>
        <w:tabs>
          <w:tab w:val="left" w:pos="2872"/>
          <w:tab w:val="left" w:pos="6156"/>
        </w:tabs>
        <w:spacing w:line="240" w:lineRule="auto"/>
        <w:jc w:val="both"/>
        <w:rPr>
          <w:b/>
          <w:lang w:val="de-CH"/>
        </w:rPr>
      </w:pPr>
    </w:p>
    <w:p w14:paraId="6796BDB2" w14:textId="77777777" w:rsidR="00D77178" w:rsidRPr="001A4507" w:rsidRDefault="00D77178" w:rsidP="00A46F04">
      <w:pPr>
        <w:pStyle w:val="TitelII"/>
        <w:jc w:val="left"/>
        <w:rPr>
          <w:bCs/>
          <w:szCs w:val="24"/>
          <w:lang w:val="de-CH"/>
        </w:rPr>
      </w:pPr>
      <w:r w:rsidRPr="001A4507">
        <w:rPr>
          <w:szCs w:val="24"/>
          <w:lang w:val="de-CH"/>
        </w:rPr>
        <w:t>Herstellung von Indigo</w:t>
      </w:r>
    </w:p>
    <w:p w14:paraId="1CF849BB" w14:textId="77777777" w:rsidR="00D77178" w:rsidRPr="001A4507" w:rsidRDefault="00D77178" w:rsidP="00DF7C46">
      <w:pPr>
        <w:numPr>
          <w:ilvl w:val="0"/>
          <w:numId w:val="28"/>
        </w:numPr>
        <w:tabs>
          <w:tab w:val="left" w:pos="-1440"/>
          <w:tab w:val="left" w:pos="-720"/>
        </w:tabs>
        <w:spacing w:before="120" w:line="320" w:lineRule="atLeast"/>
        <w:jc w:val="both"/>
        <w:rPr>
          <w:lang w:val="de-CH"/>
        </w:rPr>
      </w:pPr>
      <w:r w:rsidRPr="001A4507">
        <w:rPr>
          <w:lang w:val="de-CH"/>
        </w:rPr>
        <w:t xml:space="preserve">Geben Sie 20 ml Aceton </w:t>
      </w:r>
      <w:proofErr w:type="gramStart"/>
      <w:r w:rsidRPr="001A4507">
        <w:rPr>
          <w:lang w:val="de-CH"/>
        </w:rPr>
        <w:t>in einen Erlenmeyerkolben</w:t>
      </w:r>
      <w:proofErr w:type="gramEnd"/>
      <w:r w:rsidRPr="001A4507">
        <w:rPr>
          <w:lang w:val="de-CH"/>
        </w:rPr>
        <w:t xml:space="preserve"> (100 </w:t>
      </w:r>
      <w:proofErr w:type="spellStart"/>
      <w:r w:rsidRPr="001A4507">
        <w:rPr>
          <w:lang w:val="de-CH"/>
        </w:rPr>
        <w:t>mL</w:t>
      </w:r>
      <w:proofErr w:type="spellEnd"/>
      <w:r w:rsidRPr="001A4507">
        <w:rPr>
          <w:lang w:val="de-CH"/>
        </w:rPr>
        <w:t>) und stellen Sie diesen auf den Magnetrührer. Geben Sie unter Rühren der Reihe nach zu:</w:t>
      </w:r>
    </w:p>
    <w:p w14:paraId="7C314C45" w14:textId="77777777" w:rsidR="00D77178" w:rsidRPr="001A4507" w:rsidRDefault="00D77178" w:rsidP="00D77178">
      <w:pPr>
        <w:tabs>
          <w:tab w:val="left" w:pos="-1440"/>
          <w:tab w:val="left" w:pos="-720"/>
        </w:tabs>
        <w:spacing w:before="60"/>
        <w:ind w:left="709" w:hanging="284"/>
        <w:jc w:val="both"/>
        <w:rPr>
          <w:lang w:val="de-CH"/>
        </w:rPr>
      </w:pPr>
      <w:r w:rsidRPr="001A4507">
        <w:rPr>
          <w:lang w:val="de-CH"/>
        </w:rPr>
        <w:t>•</w:t>
      </w:r>
      <w:r w:rsidRPr="001A4507">
        <w:rPr>
          <w:lang w:val="de-CH"/>
        </w:rPr>
        <w:tab/>
        <w:t>2 g 2-Nitrobenzaldehyd (rühren, bis es sich gelöst hat)</w:t>
      </w:r>
    </w:p>
    <w:p w14:paraId="0A47DBE5" w14:textId="77777777" w:rsidR="00D77178" w:rsidRPr="001A4507" w:rsidRDefault="00D77178" w:rsidP="00D77178">
      <w:pPr>
        <w:tabs>
          <w:tab w:val="left" w:pos="-1440"/>
          <w:tab w:val="left" w:pos="-720"/>
        </w:tabs>
        <w:spacing w:before="60"/>
        <w:ind w:left="709" w:hanging="284"/>
        <w:jc w:val="both"/>
        <w:rPr>
          <w:lang w:val="de-CH"/>
        </w:rPr>
      </w:pPr>
      <w:r w:rsidRPr="001A4507">
        <w:rPr>
          <w:lang w:val="de-CH"/>
        </w:rPr>
        <w:t>•</w:t>
      </w:r>
      <w:r w:rsidRPr="001A4507">
        <w:rPr>
          <w:lang w:val="de-CH"/>
        </w:rPr>
        <w:tab/>
        <w:t xml:space="preserve">10 </w:t>
      </w:r>
      <w:proofErr w:type="spellStart"/>
      <w:r w:rsidRPr="001A4507">
        <w:rPr>
          <w:lang w:val="de-CH"/>
        </w:rPr>
        <w:t>mL</w:t>
      </w:r>
      <w:proofErr w:type="spellEnd"/>
      <w:r w:rsidRPr="001A4507">
        <w:rPr>
          <w:lang w:val="de-CH"/>
        </w:rPr>
        <w:t xml:space="preserve"> </w:t>
      </w:r>
      <w:proofErr w:type="spellStart"/>
      <w:r w:rsidR="0069737B" w:rsidRPr="001A4507">
        <w:rPr>
          <w:lang w:val="de-CH"/>
        </w:rPr>
        <w:t>deion</w:t>
      </w:r>
      <w:proofErr w:type="spellEnd"/>
      <w:r w:rsidR="0069737B" w:rsidRPr="001A4507">
        <w:rPr>
          <w:lang w:val="de-CH"/>
        </w:rPr>
        <w:t>. Wasser</w:t>
      </w:r>
    </w:p>
    <w:p w14:paraId="01CB982B" w14:textId="77777777" w:rsidR="00D77178" w:rsidRPr="001A4507" w:rsidRDefault="00D77178" w:rsidP="00D77178">
      <w:pPr>
        <w:tabs>
          <w:tab w:val="left" w:pos="-1440"/>
          <w:tab w:val="left" w:pos="-720"/>
        </w:tabs>
        <w:spacing w:before="60"/>
        <w:ind w:left="709" w:hanging="284"/>
        <w:jc w:val="both"/>
        <w:rPr>
          <w:lang w:val="de-CH"/>
        </w:rPr>
      </w:pPr>
      <w:r w:rsidRPr="001A4507">
        <w:rPr>
          <w:lang w:val="de-CH"/>
        </w:rPr>
        <w:t>•</w:t>
      </w:r>
      <w:r w:rsidRPr="001A4507">
        <w:rPr>
          <w:lang w:val="de-CH"/>
        </w:rPr>
        <w:tab/>
        <w:t xml:space="preserve">8 </w:t>
      </w:r>
      <w:proofErr w:type="spellStart"/>
      <w:r w:rsidRPr="001A4507">
        <w:rPr>
          <w:lang w:val="de-CH"/>
        </w:rPr>
        <w:t>mL</w:t>
      </w:r>
      <w:proofErr w:type="spellEnd"/>
      <w:r w:rsidRPr="001A4507">
        <w:rPr>
          <w:lang w:val="de-CH"/>
        </w:rPr>
        <w:t xml:space="preserve"> Natronlauge (c = 1 </w:t>
      </w:r>
      <w:proofErr w:type="spellStart"/>
      <w:r w:rsidRPr="001A4507">
        <w:rPr>
          <w:lang w:val="de-CH"/>
        </w:rPr>
        <w:t>mol</w:t>
      </w:r>
      <w:proofErr w:type="spellEnd"/>
      <w:r w:rsidRPr="001A4507">
        <w:rPr>
          <w:lang w:val="de-CH"/>
        </w:rPr>
        <w:t>/L)</w:t>
      </w:r>
    </w:p>
    <w:p w14:paraId="7A995108" w14:textId="77777777" w:rsidR="00D77178" w:rsidRPr="001A4507" w:rsidRDefault="00D77178" w:rsidP="00DF7C46">
      <w:pPr>
        <w:numPr>
          <w:ilvl w:val="0"/>
          <w:numId w:val="27"/>
        </w:numPr>
        <w:tabs>
          <w:tab w:val="left" w:pos="-1440"/>
          <w:tab w:val="left" w:pos="-720"/>
          <w:tab w:val="left" w:pos="432"/>
        </w:tabs>
        <w:spacing w:before="120" w:line="320" w:lineRule="atLeast"/>
        <w:jc w:val="both"/>
        <w:rPr>
          <w:lang w:val="de-CH"/>
        </w:rPr>
      </w:pPr>
      <w:r w:rsidRPr="001A4507">
        <w:rPr>
          <w:lang w:val="de-CH"/>
        </w:rPr>
        <w:t>Nach etwa 5 Minuten weiterem Rühren fällt der Indigo in feinen Kristallen aus. Beachten Sie die Erwärmung der Lösung und die Farbänderung.</w:t>
      </w:r>
    </w:p>
    <w:p w14:paraId="66C68E93" w14:textId="77777777" w:rsidR="00D77178" w:rsidRPr="001A4507" w:rsidRDefault="00D77178" w:rsidP="00DF7C46">
      <w:pPr>
        <w:numPr>
          <w:ilvl w:val="0"/>
          <w:numId w:val="26"/>
        </w:numPr>
        <w:tabs>
          <w:tab w:val="left" w:pos="-1440"/>
          <w:tab w:val="left" w:pos="-720"/>
          <w:tab w:val="left" w:pos="432"/>
        </w:tabs>
        <w:spacing w:before="120" w:line="320" w:lineRule="atLeast"/>
        <w:jc w:val="both"/>
        <w:rPr>
          <w:lang w:val="de-CH"/>
        </w:rPr>
      </w:pPr>
      <w:r w:rsidRPr="001A4507">
        <w:rPr>
          <w:lang w:val="de-CH"/>
        </w:rPr>
        <w:t>Filtrieren sie den Indigo mit einer mittelgrossen Nutsche ab.</w:t>
      </w:r>
    </w:p>
    <w:p w14:paraId="6A58991B" w14:textId="77777777" w:rsidR="00D77178" w:rsidRPr="001A4507" w:rsidRDefault="00D77178" w:rsidP="00DF7C46">
      <w:pPr>
        <w:numPr>
          <w:ilvl w:val="0"/>
          <w:numId w:val="25"/>
        </w:numPr>
        <w:tabs>
          <w:tab w:val="left" w:pos="-1440"/>
          <w:tab w:val="left" w:pos="-720"/>
          <w:tab w:val="left" w:pos="432"/>
        </w:tabs>
        <w:spacing w:before="120" w:line="320" w:lineRule="atLeast"/>
        <w:jc w:val="both"/>
        <w:rPr>
          <w:lang w:val="de-CH"/>
        </w:rPr>
      </w:pPr>
      <w:r w:rsidRPr="001A4507">
        <w:rPr>
          <w:lang w:val="de-CH"/>
        </w:rPr>
        <w:t xml:space="preserve">Leeren Sie das Filtrat in den Kanister für Lösungsmittelabfälle und waschen Sie den Erlenmeyerkolben mit </w:t>
      </w:r>
      <w:proofErr w:type="spellStart"/>
      <w:r w:rsidR="0069737B" w:rsidRPr="001A4507">
        <w:rPr>
          <w:lang w:val="de-CH"/>
        </w:rPr>
        <w:t>deion</w:t>
      </w:r>
      <w:proofErr w:type="spellEnd"/>
      <w:r w:rsidR="0069737B" w:rsidRPr="001A4507">
        <w:rPr>
          <w:lang w:val="de-CH"/>
        </w:rPr>
        <w:t>. Wasser</w:t>
      </w:r>
      <w:r w:rsidRPr="001A4507">
        <w:rPr>
          <w:lang w:val="de-CH"/>
        </w:rPr>
        <w:t xml:space="preserve"> aus. Kratzen Sie den Indigo mit einem Löffel vom Filterpapier und geben sie ihn zurück in den Erlenmeyerkolben.</w:t>
      </w:r>
    </w:p>
    <w:p w14:paraId="63F69CBD" w14:textId="77777777" w:rsidR="00D77178" w:rsidRPr="001A4507" w:rsidRDefault="00D77178" w:rsidP="00D77178">
      <w:pPr>
        <w:pStyle w:val="TitelII"/>
        <w:tabs>
          <w:tab w:val="left" w:pos="-720"/>
        </w:tabs>
        <w:jc w:val="both"/>
        <w:rPr>
          <w:lang w:val="de-CH"/>
        </w:rPr>
      </w:pPr>
    </w:p>
    <w:p w14:paraId="06E7E923" w14:textId="77777777" w:rsidR="00D77178" w:rsidRPr="001A4507" w:rsidRDefault="00D77178" w:rsidP="00D77178">
      <w:pPr>
        <w:pStyle w:val="TitelII"/>
        <w:tabs>
          <w:tab w:val="left" w:pos="-720"/>
        </w:tabs>
        <w:jc w:val="both"/>
        <w:rPr>
          <w:lang w:val="de-CH"/>
        </w:rPr>
      </w:pPr>
    </w:p>
    <w:p w14:paraId="09E79B77" w14:textId="77777777" w:rsidR="00D77178" w:rsidRPr="001A4507" w:rsidRDefault="00D77178" w:rsidP="00A46F04">
      <w:pPr>
        <w:pStyle w:val="TitelII"/>
        <w:jc w:val="left"/>
        <w:rPr>
          <w:bCs/>
          <w:szCs w:val="24"/>
          <w:lang w:val="de-CH"/>
        </w:rPr>
      </w:pPr>
      <w:bookmarkStart w:id="1" w:name="_Toc94281778"/>
      <w:r w:rsidRPr="001A4507">
        <w:rPr>
          <w:szCs w:val="24"/>
          <w:lang w:val="de-CH"/>
        </w:rPr>
        <w:t>Färben</w:t>
      </w:r>
      <w:bookmarkEnd w:id="1"/>
    </w:p>
    <w:p w14:paraId="1543DD1B" w14:textId="77777777" w:rsidR="00D77178" w:rsidRPr="001A4507" w:rsidRDefault="00D77178" w:rsidP="00783726">
      <w:pPr>
        <w:tabs>
          <w:tab w:val="left" w:pos="-1440"/>
          <w:tab w:val="left" w:pos="-720"/>
          <w:tab w:val="left" w:pos="432"/>
        </w:tabs>
        <w:spacing w:before="120" w:after="240"/>
        <w:jc w:val="both"/>
        <w:rPr>
          <w:lang w:val="de-CH"/>
        </w:rPr>
      </w:pPr>
      <w:r w:rsidRPr="001A4507">
        <w:rPr>
          <w:lang w:val="de-CH"/>
        </w:rPr>
        <w:t>Wie Sie gesehen haben, ist Indigo in Wasser unlöslich. Für den Färbevorgang muss ein Farbstoff jedoch in gelöster Form vorliegen. Deshalb reduziert</w:t>
      </w:r>
      <w:r w:rsidRPr="001A4507">
        <w:rPr>
          <w:rStyle w:val="Funotenzeichen"/>
          <w:lang w:val="de-CH"/>
        </w:rPr>
        <w:footnoteReference w:id="2"/>
      </w:r>
      <w:r w:rsidRPr="001A4507">
        <w:rPr>
          <w:lang w:val="de-CH"/>
        </w:rPr>
        <w:t xml:space="preserve"> man Indigo zum löslichen, hellgelb gefärbten "Leuko-Indigo". Als Reduktionsmittel dient das Dithionit-Ion S</w:t>
      </w:r>
      <w:r w:rsidRPr="001A4507">
        <w:rPr>
          <w:vertAlign w:val="subscript"/>
          <w:lang w:val="de-CH"/>
        </w:rPr>
        <w:t>2</w:t>
      </w:r>
      <w:r w:rsidRPr="001A4507">
        <w:rPr>
          <w:lang w:val="de-CH"/>
        </w:rPr>
        <w:t>O</w:t>
      </w:r>
      <w:r w:rsidRPr="001A4507">
        <w:rPr>
          <w:vertAlign w:val="subscript"/>
          <w:lang w:val="de-CH"/>
        </w:rPr>
        <w:t>4</w:t>
      </w:r>
      <w:r w:rsidRPr="001A4507">
        <w:rPr>
          <w:vertAlign w:val="superscript"/>
          <w:lang w:val="de-CH"/>
        </w:rPr>
        <w:t>2-</w:t>
      </w:r>
      <w:r w:rsidRPr="001A4507">
        <w:rPr>
          <w:lang w:val="de-CH"/>
        </w:rPr>
        <w:t xml:space="preserve"> in alkalischer Lösung (früher wurde stattdessen Urin verwendet)</w:t>
      </w:r>
    </w:p>
    <w:p w14:paraId="6786031D" w14:textId="77777777" w:rsidR="00D77178" w:rsidRPr="001A4507" w:rsidRDefault="00170E89" w:rsidP="00D77178">
      <w:pPr>
        <w:tabs>
          <w:tab w:val="left" w:pos="3732"/>
          <w:tab w:val="left" w:pos="5352"/>
        </w:tabs>
        <w:spacing w:before="120"/>
        <w:jc w:val="both"/>
        <w:rPr>
          <w:lang w:val="de-CH"/>
        </w:rPr>
      </w:pPr>
      <w:r w:rsidRPr="001A4507">
        <w:rPr>
          <w:noProof/>
        </w:rPr>
        <w:drawing>
          <wp:inline distT="0" distB="0" distL="0" distR="0" wp14:anchorId="442D53EC" wp14:editId="19F96C83">
            <wp:extent cx="5835650" cy="12128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_Leukoindigo.jpg"/>
                    <pic:cNvPicPr/>
                  </pic:nvPicPr>
                  <pic:blipFill>
                    <a:blip r:embed="rId15">
                      <a:extLst>
                        <a:ext uri="{28A0092B-C50C-407E-A947-70E740481C1C}">
                          <a14:useLocalDpi xmlns:a14="http://schemas.microsoft.com/office/drawing/2010/main" val="0"/>
                        </a:ext>
                      </a:extLst>
                    </a:blip>
                    <a:stretch>
                      <a:fillRect/>
                    </a:stretch>
                  </pic:blipFill>
                  <pic:spPr>
                    <a:xfrm>
                      <a:off x="0" y="0"/>
                      <a:ext cx="5835650" cy="1212850"/>
                    </a:xfrm>
                    <a:prstGeom prst="rect">
                      <a:avLst/>
                    </a:prstGeom>
                  </pic:spPr>
                </pic:pic>
              </a:graphicData>
            </a:graphic>
          </wp:inline>
        </w:drawing>
      </w:r>
    </w:p>
    <w:p w14:paraId="1B32531E" w14:textId="77777777" w:rsidR="00D77178" w:rsidRPr="001A4507" w:rsidRDefault="00D77178" w:rsidP="00783726">
      <w:pPr>
        <w:tabs>
          <w:tab w:val="left" w:pos="3732"/>
          <w:tab w:val="left" w:pos="5352"/>
        </w:tabs>
        <w:spacing w:before="360"/>
        <w:jc w:val="both"/>
        <w:rPr>
          <w:lang w:val="de-CH"/>
        </w:rPr>
      </w:pPr>
      <w:r w:rsidRPr="001A4507">
        <w:rPr>
          <w:lang w:val="de-CH"/>
        </w:rPr>
        <w:t>Nachdem man das zu färbende Stück mit der Leuko-Indigo-Lösung behandelt hat, hängt man es an die Luft, worauf der Leuko-Indigo auf der Faser durch den Luftsauerstoff wieder zum blauen, wasserunlöslichen Indigo oxidiert wird.</w:t>
      </w:r>
    </w:p>
    <w:p w14:paraId="74AB68BB" w14:textId="77777777" w:rsidR="00D77178" w:rsidRPr="001A4507" w:rsidRDefault="00D77178" w:rsidP="008474FE">
      <w:pPr>
        <w:pStyle w:val="Titel1"/>
        <w:jc w:val="left"/>
        <w:rPr>
          <w:lang w:val="de-CH"/>
        </w:rPr>
      </w:pPr>
      <w:bookmarkStart w:id="2" w:name="_Toc94281779"/>
      <w:r w:rsidRPr="001A4507">
        <w:rPr>
          <w:lang w:val="de-CH"/>
        </w:rPr>
        <w:br w:type="page"/>
      </w:r>
      <w:r w:rsidRPr="001A4507">
        <w:rPr>
          <w:lang w:val="de-CH"/>
        </w:rPr>
        <w:lastRenderedPageBreak/>
        <w:t>Durchführung</w:t>
      </w:r>
      <w:bookmarkEnd w:id="2"/>
    </w:p>
    <w:p w14:paraId="6EDDCF08" w14:textId="77777777" w:rsidR="00D77178" w:rsidRPr="001A4507" w:rsidRDefault="00D77178" w:rsidP="00D77178">
      <w:pPr>
        <w:spacing w:before="120"/>
        <w:jc w:val="both"/>
        <w:rPr>
          <w:lang w:val="de-CH"/>
        </w:rPr>
      </w:pPr>
      <w:r w:rsidRPr="001A4507">
        <w:rPr>
          <w:lang w:val="de-CH"/>
        </w:rPr>
        <w:t>Zum Färben eignet sich Baumwolle. Waschen Sie sie vor dem Färben (auch wenn sie neu ist - um die Appretur zu entfernen) - ohne Textilveredler.</w:t>
      </w:r>
    </w:p>
    <w:p w14:paraId="4E5C64E9" w14:textId="344A4028" w:rsidR="00D77178" w:rsidRPr="001A4507" w:rsidRDefault="00D77178" w:rsidP="00DF7C46">
      <w:pPr>
        <w:numPr>
          <w:ilvl w:val="0"/>
          <w:numId w:val="24"/>
        </w:numPr>
        <w:spacing w:before="120" w:line="320" w:lineRule="atLeast"/>
        <w:jc w:val="both"/>
        <w:rPr>
          <w:lang w:val="de-CH"/>
        </w:rPr>
      </w:pPr>
      <w:r w:rsidRPr="001A4507">
        <w:rPr>
          <w:lang w:val="de-CH"/>
        </w:rPr>
        <w:t xml:space="preserve">Geben Sie 40 </w:t>
      </w:r>
      <w:proofErr w:type="spellStart"/>
      <w:r w:rsidRPr="001A4507">
        <w:rPr>
          <w:lang w:val="de-CH"/>
        </w:rPr>
        <w:t>mL</w:t>
      </w:r>
      <w:proofErr w:type="spellEnd"/>
      <w:r w:rsidRPr="001A4507">
        <w:rPr>
          <w:lang w:val="de-CH"/>
        </w:rPr>
        <w:t xml:space="preserve"> </w:t>
      </w:r>
      <w:proofErr w:type="spellStart"/>
      <w:r w:rsidR="0069737B" w:rsidRPr="001A4507">
        <w:rPr>
          <w:lang w:val="de-CH"/>
        </w:rPr>
        <w:t>deion</w:t>
      </w:r>
      <w:proofErr w:type="spellEnd"/>
      <w:r w:rsidR="0069737B" w:rsidRPr="001A4507">
        <w:rPr>
          <w:lang w:val="de-CH"/>
        </w:rPr>
        <w:t>. Wasser</w:t>
      </w:r>
      <w:r w:rsidRPr="001A4507">
        <w:rPr>
          <w:lang w:val="de-CH"/>
        </w:rPr>
        <w:t xml:space="preserve">, 5 g </w:t>
      </w:r>
      <w:proofErr w:type="spellStart"/>
      <w:r w:rsidRPr="001A4507">
        <w:rPr>
          <w:lang w:val="de-CH"/>
        </w:rPr>
        <w:t>Natriumdithionit</w:t>
      </w:r>
      <w:proofErr w:type="spellEnd"/>
      <w:r w:rsidR="002B5CA0">
        <w:rPr>
          <w:lang w:val="de-CH"/>
        </w:rPr>
        <w:t xml:space="preserve"> (= Natriumhydrosulfit)</w:t>
      </w:r>
      <w:r w:rsidRPr="001A4507">
        <w:rPr>
          <w:lang w:val="de-CH"/>
        </w:rPr>
        <w:t xml:space="preserve"> und 12 Plätzchen </w:t>
      </w:r>
      <w:proofErr w:type="spellStart"/>
      <w:r w:rsidRPr="001A4507">
        <w:rPr>
          <w:lang w:val="de-CH"/>
        </w:rPr>
        <w:t>NaOH</w:t>
      </w:r>
      <w:proofErr w:type="spellEnd"/>
      <w:r w:rsidRPr="001A4507">
        <w:rPr>
          <w:lang w:val="de-CH"/>
        </w:rPr>
        <w:t xml:space="preserve"> (</w:t>
      </w:r>
      <w:r w:rsidRPr="001A4507">
        <w:rPr>
          <w:b/>
          <w:bCs/>
          <w:lang w:val="de-CH"/>
        </w:rPr>
        <w:t>ätzend</w:t>
      </w:r>
      <w:r w:rsidRPr="001A4507">
        <w:rPr>
          <w:lang w:val="de-CH"/>
        </w:rPr>
        <w:t>) in den Erlenmeyerkolben mit Ihrem Indigo und erwärmen Sie das Gemisch unter Rühren auf 80°C (Thermometer). - Aceton ist feuergefährlich und darf sich nicht in der Nähe der Brennerflamme befinden.</w:t>
      </w:r>
    </w:p>
    <w:p w14:paraId="499813FD" w14:textId="77777777" w:rsidR="00D77178" w:rsidRPr="001A4507" w:rsidRDefault="00D77178" w:rsidP="00DF7C46">
      <w:pPr>
        <w:numPr>
          <w:ilvl w:val="0"/>
          <w:numId w:val="23"/>
        </w:numPr>
        <w:spacing w:before="120" w:line="320" w:lineRule="atLeast"/>
        <w:jc w:val="both"/>
        <w:rPr>
          <w:lang w:val="de-CH"/>
        </w:rPr>
      </w:pPr>
      <w:r w:rsidRPr="001A4507">
        <w:rPr>
          <w:lang w:val="de-CH"/>
        </w:rPr>
        <w:t xml:space="preserve">Füllen Sie in ein grosses Becherglas (2000 </w:t>
      </w:r>
      <w:proofErr w:type="spellStart"/>
      <w:r w:rsidRPr="001A4507">
        <w:rPr>
          <w:lang w:val="de-CH"/>
        </w:rPr>
        <w:t>mL</w:t>
      </w:r>
      <w:proofErr w:type="spellEnd"/>
      <w:r w:rsidRPr="001A4507">
        <w:rPr>
          <w:lang w:val="de-CH"/>
        </w:rPr>
        <w:t>) so viel heisses Leitungswasser, dass Ihre Textilien gerade untergetaucht werden können. Geben Sie die Lösung von Leuko-Indigo dazu und erwärmen Sie mit dem Brenner auf 40 bis 50 °C.</w:t>
      </w:r>
    </w:p>
    <w:p w14:paraId="6A43A67A" w14:textId="77777777" w:rsidR="00D77178" w:rsidRPr="001A4507" w:rsidRDefault="00D77178" w:rsidP="00DF7C46">
      <w:pPr>
        <w:numPr>
          <w:ilvl w:val="0"/>
          <w:numId w:val="22"/>
        </w:numPr>
        <w:spacing w:before="120" w:line="320" w:lineRule="atLeast"/>
        <w:jc w:val="both"/>
        <w:rPr>
          <w:lang w:val="de-CH"/>
        </w:rPr>
      </w:pPr>
      <w:r w:rsidRPr="001A4507">
        <w:rPr>
          <w:lang w:val="de-CH"/>
        </w:rPr>
        <w:t xml:space="preserve">Tauchen Sie ihre Textilien in dieses </w:t>
      </w:r>
      <w:proofErr w:type="spellStart"/>
      <w:r w:rsidRPr="001A4507">
        <w:rPr>
          <w:lang w:val="de-CH"/>
        </w:rPr>
        <w:t>Färbebad</w:t>
      </w:r>
      <w:proofErr w:type="spellEnd"/>
      <w:r w:rsidRPr="001A4507">
        <w:rPr>
          <w:lang w:val="de-CH"/>
        </w:rPr>
        <w:t xml:space="preserve"> und bewegen Sie sie von Zeit zu Zeit.</w:t>
      </w:r>
    </w:p>
    <w:p w14:paraId="405680CB" w14:textId="77777777" w:rsidR="00D77178" w:rsidRPr="001A4507" w:rsidRDefault="00D77178" w:rsidP="00DF7C46">
      <w:pPr>
        <w:numPr>
          <w:ilvl w:val="0"/>
          <w:numId w:val="21"/>
        </w:numPr>
        <w:spacing w:before="120" w:line="320" w:lineRule="atLeast"/>
        <w:jc w:val="both"/>
        <w:rPr>
          <w:lang w:val="de-CH"/>
        </w:rPr>
      </w:pPr>
      <w:r w:rsidRPr="001A4507">
        <w:rPr>
          <w:lang w:val="de-CH"/>
        </w:rPr>
        <w:t xml:space="preserve">Nach fünf Minuten nehmen Sie sie aus dem </w:t>
      </w:r>
      <w:proofErr w:type="spellStart"/>
      <w:r w:rsidRPr="001A4507">
        <w:rPr>
          <w:lang w:val="de-CH"/>
        </w:rPr>
        <w:t>Färbebad</w:t>
      </w:r>
      <w:proofErr w:type="spellEnd"/>
      <w:r w:rsidRPr="001A4507">
        <w:rPr>
          <w:lang w:val="de-CH"/>
        </w:rPr>
        <w:t>, wringen sie aus und hängen sie an die Wäscheleine.</w:t>
      </w:r>
    </w:p>
    <w:p w14:paraId="5197C9DB" w14:textId="77777777" w:rsidR="00D77178" w:rsidRPr="001A4507" w:rsidRDefault="00D77178" w:rsidP="00D77178">
      <w:pPr>
        <w:tabs>
          <w:tab w:val="left" w:pos="-1440"/>
          <w:tab w:val="left" w:pos="-720"/>
          <w:tab w:val="left" w:pos="432"/>
        </w:tabs>
        <w:spacing w:before="120"/>
        <w:jc w:val="both"/>
        <w:rPr>
          <w:lang w:val="de-CH"/>
        </w:rPr>
      </w:pPr>
      <w:r w:rsidRPr="001A4507">
        <w:rPr>
          <w:lang w:val="de-CH"/>
        </w:rPr>
        <w:t>Vor dem Gebrauch müssen Sie die Textilien gründlich waschen, um überschüssigen, schlecht haftenden Farbstoff zu entfernen.</w:t>
      </w:r>
    </w:p>
    <w:p w14:paraId="4727B5CB" w14:textId="77777777" w:rsidR="00D77178" w:rsidRPr="001A4507" w:rsidRDefault="00D77178" w:rsidP="00D77178">
      <w:pPr>
        <w:tabs>
          <w:tab w:val="left" w:pos="-1440"/>
          <w:tab w:val="left" w:pos="-720"/>
          <w:tab w:val="left" w:pos="432"/>
        </w:tabs>
        <w:spacing w:before="120"/>
        <w:jc w:val="both"/>
        <w:rPr>
          <w:lang w:val="de-CH"/>
        </w:rPr>
      </w:pPr>
      <w:r w:rsidRPr="001A4507">
        <w:rPr>
          <w:lang w:val="de-CH"/>
        </w:rPr>
        <w:t>Waschen Sie zu Hause die gefärbten Textilien stets separat von anderer Wäsche - Indigo färbt beim Waschen ab.</w:t>
      </w:r>
    </w:p>
    <w:p w14:paraId="5976016A" w14:textId="77777777" w:rsidR="00D77178" w:rsidRPr="001A4507" w:rsidRDefault="00D77178" w:rsidP="00D77178">
      <w:pPr>
        <w:tabs>
          <w:tab w:val="left" w:pos="-1440"/>
          <w:tab w:val="left" w:pos="-720"/>
          <w:tab w:val="left" w:pos="432"/>
        </w:tabs>
        <w:spacing w:before="120"/>
        <w:jc w:val="center"/>
        <w:rPr>
          <w:lang w:val="de-CH"/>
        </w:rPr>
      </w:pPr>
      <w:r w:rsidRPr="001A4507">
        <w:rPr>
          <w:noProof/>
        </w:rPr>
        <w:drawing>
          <wp:inline distT="0" distB="0" distL="0" distR="0" wp14:anchorId="10C4A706" wp14:editId="634844F4">
            <wp:extent cx="2876550" cy="2876550"/>
            <wp:effectExtent l="19050" t="0" r="0" b="0"/>
            <wp:docPr id="56" name="Bild 56" descr="R59P59Vdarkblue-Prps-Skinny-Jeans-dark-indigo-use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59P59Vdarkblue-Prps-Skinny-Jeans-dark-indigo-used-34"/>
                    <pic:cNvPicPr>
                      <a:picLocks noChangeAspect="1" noChangeArrowheads="1"/>
                    </pic:cNvPicPr>
                  </pic:nvPicPr>
                  <pic:blipFill>
                    <a:blip r:embed="rId16"/>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14:paraId="1F212317" w14:textId="77777777" w:rsidR="00D77178" w:rsidRPr="001A4507" w:rsidRDefault="00D77178" w:rsidP="008474FE">
      <w:pPr>
        <w:pStyle w:val="Titel1"/>
        <w:jc w:val="left"/>
        <w:rPr>
          <w:lang w:val="de-CH"/>
        </w:rPr>
      </w:pPr>
      <w:r w:rsidRPr="001A4507">
        <w:rPr>
          <w:lang w:val="de-CH"/>
        </w:rPr>
        <w:br w:type="page"/>
      </w:r>
      <w:r w:rsidRPr="001A4507">
        <w:rPr>
          <w:lang w:val="de-CH"/>
        </w:rPr>
        <w:lastRenderedPageBreak/>
        <w:t>Aufgaben</w:t>
      </w:r>
    </w:p>
    <w:p w14:paraId="554BEC31" w14:textId="77777777" w:rsidR="00D703A6" w:rsidRPr="001A4507" w:rsidRDefault="00D703A6" w:rsidP="00D703A6">
      <w:pPr>
        <w:tabs>
          <w:tab w:val="left" w:pos="-1440"/>
          <w:tab w:val="left" w:pos="-720"/>
        </w:tabs>
        <w:spacing w:before="240"/>
        <w:ind w:left="425" w:hanging="425"/>
        <w:jc w:val="both"/>
        <w:rPr>
          <w:lang w:val="de-CH"/>
        </w:rPr>
      </w:pPr>
      <w:r w:rsidRPr="001A4507">
        <w:rPr>
          <w:lang w:val="de-CH"/>
        </w:rPr>
        <w:t>1.</w:t>
      </w:r>
      <w:r w:rsidRPr="001A4507">
        <w:rPr>
          <w:lang w:val="de-CH"/>
        </w:rPr>
        <w:tab/>
      </w:r>
      <w:r w:rsidRPr="001A4507">
        <w:rPr>
          <w:b/>
          <w:lang w:val="de-CH"/>
        </w:rPr>
        <w:t>Syntheseweg</w:t>
      </w:r>
      <w:r w:rsidRPr="001A4507">
        <w:rPr>
          <w:lang w:val="de-CH"/>
        </w:rPr>
        <w:t xml:space="preserve">: Bezeichnen Sie in der Formel </w:t>
      </w:r>
      <w:proofErr w:type="gramStart"/>
      <w:r w:rsidRPr="001A4507">
        <w:rPr>
          <w:lang w:val="de-CH"/>
        </w:rPr>
        <w:t>des Indigo</w:t>
      </w:r>
      <w:proofErr w:type="gramEnd"/>
      <w:r w:rsidRPr="001A4507">
        <w:rPr>
          <w:lang w:val="de-CH"/>
        </w:rPr>
        <w:t xml:space="preserve"> die C-, O- und N-Atome entsprechend ihrer Herkunft mit Farbe: </w:t>
      </w:r>
    </w:p>
    <w:p w14:paraId="5CB0EE8A" w14:textId="77777777" w:rsidR="00D703A6" w:rsidRPr="001A4507" w:rsidRDefault="00D703A6" w:rsidP="00D703A6">
      <w:pPr>
        <w:ind w:left="425"/>
        <w:rPr>
          <w:lang w:val="de-CH"/>
        </w:rPr>
      </w:pPr>
      <w:r w:rsidRPr="001A4507">
        <w:rPr>
          <w:lang w:val="de-CH"/>
        </w:rPr>
        <w:t>rot die vom 2-Nitrobenzaldehyd, grün die vom Aceton stammenden.</w:t>
      </w:r>
    </w:p>
    <w:p w14:paraId="0ABBFCB4" w14:textId="77777777" w:rsidR="00D703A6" w:rsidRPr="001A4507" w:rsidRDefault="00D703A6" w:rsidP="00D703A6">
      <w:pPr>
        <w:ind w:left="425"/>
        <w:rPr>
          <w:lang w:val="de-CH"/>
        </w:rPr>
      </w:pPr>
    </w:p>
    <w:p w14:paraId="68DA2D53" w14:textId="7BBB5862" w:rsidR="00D703A6" w:rsidRPr="001A4507" w:rsidRDefault="00E51991" w:rsidP="00D703A6">
      <w:pPr>
        <w:ind w:left="425"/>
        <w:jc w:val="center"/>
        <w:rPr>
          <w:lang w:val="de-CH"/>
        </w:rPr>
      </w:pPr>
      <w:r w:rsidRPr="00E51991">
        <w:rPr>
          <w:noProof/>
          <w:lang w:val="de-CH"/>
        </w:rPr>
        <w:drawing>
          <wp:inline distT="0" distB="0" distL="0" distR="0" wp14:anchorId="1DD3DD57" wp14:editId="53150123">
            <wp:extent cx="3196225" cy="1600200"/>
            <wp:effectExtent l="0" t="0" r="4445"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5223" cy="1624731"/>
                    </a:xfrm>
                    <a:prstGeom prst="rect">
                      <a:avLst/>
                    </a:prstGeom>
                  </pic:spPr>
                </pic:pic>
              </a:graphicData>
            </a:graphic>
          </wp:inline>
        </w:drawing>
      </w:r>
    </w:p>
    <w:p w14:paraId="1509C23D" w14:textId="77777777" w:rsidR="00D703A6" w:rsidRPr="001A4507" w:rsidRDefault="00D703A6" w:rsidP="00D703A6">
      <w:pPr>
        <w:tabs>
          <w:tab w:val="left" w:pos="-1440"/>
          <w:tab w:val="left" w:pos="-720"/>
        </w:tabs>
        <w:spacing w:before="240"/>
        <w:ind w:left="425" w:hanging="425"/>
        <w:jc w:val="both"/>
        <w:rPr>
          <w:lang w:val="de-CH"/>
        </w:rPr>
      </w:pPr>
      <w:r w:rsidRPr="001A4507">
        <w:rPr>
          <w:lang w:val="de-CH"/>
        </w:rPr>
        <w:t>2.</w:t>
      </w:r>
      <w:r w:rsidRPr="001A4507">
        <w:rPr>
          <w:lang w:val="de-CH"/>
        </w:rPr>
        <w:tab/>
        <w:t xml:space="preserve">Kommen in einem Molekül abwechselnd Einfach- und Doppelbindungen vor, so werden diese als </w:t>
      </w:r>
      <w:r w:rsidRPr="001A4507">
        <w:rPr>
          <w:b/>
          <w:i/>
          <w:lang w:val="de-CH"/>
        </w:rPr>
        <w:t>konjugierte Doppelbindungen</w:t>
      </w:r>
      <w:r w:rsidRPr="001A4507">
        <w:rPr>
          <w:lang w:val="de-CH"/>
        </w:rPr>
        <w:t xml:space="preserve"> bezeichnet. Zählen Sie nun die Anzahl solcher konjugierten Doppelbindungen im Indigomolekül und im Leuko-Indigo-Molekül zusammen. Können Sie einen Zusammenhang zwischen der Anzahl konjugierten Doppelbindungen im Molekül und der Farbigkeit des Stoffes erkennen?</w:t>
      </w:r>
    </w:p>
    <w:p w14:paraId="326D6604" w14:textId="77777777" w:rsidR="00D703A6" w:rsidRPr="001A4507" w:rsidRDefault="00D703A6" w:rsidP="00D703A6">
      <w:pPr>
        <w:tabs>
          <w:tab w:val="left" w:pos="-1440"/>
          <w:tab w:val="left" w:pos="-720"/>
        </w:tabs>
        <w:spacing w:before="240"/>
        <w:ind w:left="425" w:hanging="425"/>
        <w:jc w:val="both"/>
        <w:rPr>
          <w:lang w:val="de-CH"/>
        </w:rPr>
      </w:pPr>
      <w:r w:rsidRPr="001A4507">
        <w:rPr>
          <w:lang w:val="de-CH"/>
        </w:rPr>
        <w:tab/>
      </w:r>
      <w:r w:rsidRPr="001A4507">
        <w:rPr>
          <w:noProof/>
        </w:rPr>
        <w:drawing>
          <wp:inline distT="0" distB="0" distL="0" distR="0" wp14:anchorId="3FE313B1" wp14:editId="05775155">
            <wp:extent cx="5740400" cy="1143000"/>
            <wp:effectExtent l="0" t="0" r="0" b="0"/>
            <wp:docPr id="6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400" cy="1143000"/>
                    </a:xfrm>
                    <a:prstGeom prst="rect">
                      <a:avLst/>
                    </a:prstGeom>
                    <a:noFill/>
                    <a:ln>
                      <a:noFill/>
                    </a:ln>
                  </pic:spPr>
                </pic:pic>
              </a:graphicData>
            </a:graphic>
          </wp:inline>
        </w:drawing>
      </w:r>
    </w:p>
    <w:p w14:paraId="652ABD4F" w14:textId="77777777" w:rsidR="008C67AD" w:rsidRPr="00AB5B12" w:rsidRDefault="008C67AD" w:rsidP="008C67AD">
      <w:pPr>
        <w:jc w:val="both"/>
        <w:rPr>
          <w:rFonts w:asciiTheme="majorHAnsi" w:hAnsiTheme="majorHAnsi" w:cstheme="majorHAnsi"/>
          <w:sz w:val="10"/>
          <w:szCs w:val="10"/>
          <w:lang w:val="de-CH"/>
        </w:rPr>
      </w:pPr>
    </w:p>
    <w:tbl>
      <w:tblPr>
        <w:tblStyle w:val="Tabellenraster"/>
        <w:tblW w:w="8217" w:type="dxa"/>
        <w:jc w:val="center"/>
        <w:tblLook w:val="04A0" w:firstRow="1" w:lastRow="0" w:firstColumn="1" w:lastColumn="0" w:noHBand="0" w:noVBand="1"/>
      </w:tblPr>
      <w:tblGrid>
        <w:gridCol w:w="2972"/>
        <w:gridCol w:w="2552"/>
        <w:gridCol w:w="2693"/>
      </w:tblGrid>
      <w:tr w:rsidR="00B02BDB" w:rsidRPr="008C67AD" w14:paraId="62D7481F" w14:textId="77777777" w:rsidTr="00C15D4A">
        <w:trPr>
          <w:jc w:val="center"/>
        </w:trPr>
        <w:tc>
          <w:tcPr>
            <w:tcW w:w="2972" w:type="dxa"/>
            <w:vAlign w:val="center"/>
          </w:tcPr>
          <w:p w14:paraId="2BC89F4E" w14:textId="77777777" w:rsidR="00B02BDB" w:rsidRPr="0049259F" w:rsidRDefault="00B02BDB" w:rsidP="00C15D4A">
            <w:pPr>
              <w:jc w:val="center"/>
              <w:rPr>
                <w:rFonts w:cstheme="majorHAnsi"/>
                <w:b/>
                <w:i/>
                <w:color w:val="FF0000"/>
                <w:sz w:val="18"/>
                <w:szCs w:val="18"/>
                <w:lang w:val="de-CH"/>
              </w:rPr>
            </w:pPr>
          </w:p>
        </w:tc>
        <w:tc>
          <w:tcPr>
            <w:tcW w:w="2552" w:type="dxa"/>
            <w:vAlign w:val="center"/>
          </w:tcPr>
          <w:p w14:paraId="4A944502" w14:textId="77777777" w:rsidR="00B02BDB" w:rsidRPr="00C54DEE" w:rsidRDefault="00B02BDB" w:rsidP="00C15D4A">
            <w:pPr>
              <w:jc w:val="center"/>
              <w:rPr>
                <w:rFonts w:cstheme="majorHAnsi"/>
                <w:b/>
                <w:i/>
                <w:sz w:val="18"/>
                <w:szCs w:val="18"/>
                <w:lang w:val="de-CH"/>
              </w:rPr>
            </w:pPr>
            <w:r w:rsidRPr="00C54DEE">
              <w:rPr>
                <w:rFonts w:cstheme="majorHAnsi"/>
                <w:b/>
                <w:i/>
                <w:sz w:val="18"/>
                <w:szCs w:val="18"/>
                <w:lang w:val="de-CH"/>
              </w:rPr>
              <w:t>Indigo</w:t>
            </w:r>
          </w:p>
        </w:tc>
        <w:tc>
          <w:tcPr>
            <w:tcW w:w="2693" w:type="dxa"/>
            <w:vAlign w:val="center"/>
          </w:tcPr>
          <w:p w14:paraId="3528371E" w14:textId="77777777" w:rsidR="00B02BDB" w:rsidRPr="00C54DEE" w:rsidRDefault="00B02BDB" w:rsidP="00C15D4A">
            <w:pPr>
              <w:jc w:val="center"/>
              <w:rPr>
                <w:rFonts w:cstheme="majorHAnsi"/>
                <w:b/>
                <w:i/>
                <w:sz w:val="18"/>
                <w:szCs w:val="18"/>
                <w:lang w:val="de-CH"/>
              </w:rPr>
            </w:pPr>
            <w:r w:rsidRPr="00C54DEE">
              <w:rPr>
                <w:rFonts w:cstheme="majorHAnsi"/>
                <w:b/>
                <w:i/>
                <w:sz w:val="18"/>
                <w:szCs w:val="18"/>
                <w:lang w:val="de-CH"/>
              </w:rPr>
              <w:t>Leuko-Indigo</w:t>
            </w:r>
          </w:p>
        </w:tc>
      </w:tr>
      <w:tr w:rsidR="00B02BDB" w:rsidRPr="008C67AD" w14:paraId="7F94108B" w14:textId="77777777" w:rsidTr="00C15D4A">
        <w:trPr>
          <w:jc w:val="center"/>
        </w:trPr>
        <w:tc>
          <w:tcPr>
            <w:tcW w:w="2972" w:type="dxa"/>
            <w:vAlign w:val="center"/>
          </w:tcPr>
          <w:p w14:paraId="77F6BF60" w14:textId="77777777" w:rsidR="00B02BDB" w:rsidRPr="00C54DEE" w:rsidRDefault="00B02BDB" w:rsidP="00F32322">
            <w:pPr>
              <w:spacing w:before="60" w:after="60"/>
              <w:rPr>
                <w:rFonts w:cstheme="majorHAnsi"/>
                <w:i/>
                <w:sz w:val="18"/>
                <w:szCs w:val="18"/>
                <w:lang w:val="de-CH"/>
              </w:rPr>
            </w:pPr>
            <w:bookmarkStart w:id="3" w:name="_Hlk652319"/>
            <w:r w:rsidRPr="00C54DEE">
              <w:rPr>
                <w:rFonts w:cstheme="majorHAnsi"/>
                <w:i/>
                <w:sz w:val="18"/>
                <w:szCs w:val="18"/>
                <w:lang w:val="de-CH"/>
              </w:rPr>
              <w:t>Absorbierte Farbe</w:t>
            </w:r>
          </w:p>
        </w:tc>
        <w:tc>
          <w:tcPr>
            <w:tcW w:w="2552" w:type="dxa"/>
            <w:vAlign w:val="center"/>
          </w:tcPr>
          <w:p w14:paraId="5018B837" w14:textId="77777777" w:rsidR="00B02BDB" w:rsidRPr="00F32322" w:rsidRDefault="00B02BDB" w:rsidP="00F32322">
            <w:pPr>
              <w:spacing w:before="60" w:after="60"/>
              <w:jc w:val="center"/>
              <w:rPr>
                <w:rFonts w:cs="Calibri (Überschriften)"/>
                <w:i/>
                <w:color w:val="FFFFFF" w:themeColor="background1"/>
                <w:sz w:val="18"/>
                <w:szCs w:val="18"/>
                <w:lang w:val="de-CH"/>
              </w:rPr>
            </w:pPr>
            <w:r w:rsidRPr="00F32322">
              <w:rPr>
                <w:rFonts w:cs="Calibri (Überschriften)"/>
                <w:i/>
                <w:color w:val="FFFFFF" w:themeColor="background1"/>
                <w:sz w:val="18"/>
                <w:szCs w:val="18"/>
                <w:lang w:val="de-CH"/>
              </w:rPr>
              <w:t>Gelb</w:t>
            </w:r>
          </w:p>
        </w:tc>
        <w:tc>
          <w:tcPr>
            <w:tcW w:w="2693" w:type="dxa"/>
            <w:vAlign w:val="center"/>
          </w:tcPr>
          <w:p w14:paraId="5F5FF703" w14:textId="77777777" w:rsidR="00B02BDB" w:rsidRPr="00F32322" w:rsidRDefault="00B02BDB" w:rsidP="00F32322">
            <w:pPr>
              <w:spacing w:before="60" w:after="60"/>
              <w:jc w:val="center"/>
              <w:rPr>
                <w:rFonts w:cs="Calibri (Überschriften)"/>
                <w:i/>
                <w:color w:val="FFFFFF" w:themeColor="background1"/>
                <w:sz w:val="18"/>
                <w:szCs w:val="18"/>
                <w:lang w:val="de-CH"/>
              </w:rPr>
            </w:pPr>
            <w:r w:rsidRPr="00F32322">
              <w:rPr>
                <w:rFonts w:cs="Calibri (Überschriften)"/>
                <w:i/>
                <w:color w:val="FFFFFF" w:themeColor="background1"/>
                <w:sz w:val="18"/>
                <w:szCs w:val="18"/>
                <w:lang w:val="de-CH"/>
              </w:rPr>
              <w:t>Blau</w:t>
            </w:r>
          </w:p>
        </w:tc>
      </w:tr>
      <w:tr w:rsidR="00B02BDB" w:rsidRPr="008C67AD" w14:paraId="04A99334" w14:textId="77777777" w:rsidTr="00C15D4A">
        <w:trPr>
          <w:jc w:val="center"/>
        </w:trPr>
        <w:tc>
          <w:tcPr>
            <w:tcW w:w="2972" w:type="dxa"/>
            <w:vAlign w:val="center"/>
          </w:tcPr>
          <w:p w14:paraId="6E4B9842" w14:textId="77777777" w:rsidR="00B02BDB" w:rsidRPr="00C54DEE" w:rsidRDefault="00B02BDB" w:rsidP="00F32322">
            <w:pPr>
              <w:spacing w:before="60" w:after="60"/>
              <w:rPr>
                <w:rFonts w:cstheme="majorHAnsi"/>
                <w:i/>
                <w:sz w:val="18"/>
                <w:szCs w:val="18"/>
                <w:lang w:val="de-CH"/>
              </w:rPr>
            </w:pPr>
            <w:r w:rsidRPr="00C54DEE">
              <w:rPr>
                <w:rFonts w:cstheme="majorHAnsi"/>
                <w:i/>
                <w:sz w:val="18"/>
                <w:szCs w:val="18"/>
                <w:lang w:val="de-CH"/>
              </w:rPr>
              <w:t>Wellenlänge</w:t>
            </w:r>
          </w:p>
        </w:tc>
        <w:tc>
          <w:tcPr>
            <w:tcW w:w="2552" w:type="dxa"/>
            <w:vAlign w:val="center"/>
          </w:tcPr>
          <w:p w14:paraId="651D0E3E" w14:textId="77777777" w:rsidR="00B02BDB" w:rsidRPr="00F32322" w:rsidRDefault="00B02BDB" w:rsidP="00F32322">
            <w:pPr>
              <w:spacing w:before="60" w:after="60"/>
              <w:jc w:val="center"/>
              <w:rPr>
                <w:rFonts w:cs="Calibri (Überschriften)"/>
                <w:i/>
                <w:color w:val="FFFFFF" w:themeColor="background1"/>
                <w:sz w:val="18"/>
                <w:szCs w:val="18"/>
                <w:lang w:val="de-CH"/>
              </w:rPr>
            </w:pPr>
            <w:r w:rsidRPr="00F32322">
              <w:rPr>
                <w:rFonts w:cs="Calibri (Überschriften)"/>
                <w:i/>
                <w:color w:val="FFFFFF" w:themeColor="background1"/>
                <w:sz w:val="18"/>
                <w:szCs w:val="18"/>
                <w:lang w:val="de-CH"/>
              </w:rPr>
              <w:t>Gross (kleine Energie)</w:t>
            </w:r>
          </w:p>
        </w:tc>
        <w:tc>
          <w:tcPr>
            <w:tcW w:w="2693" w:type="dxa"/>
            <w:vAlign w:val="center"/>
          </w:tcPr>
          <w:p w14:paraId="26B83A84" w14:textId="77777777" w:rsidR="00B02BDB" w:rsidRPr="00F32322" w:rsidRDefault="00B02BDB" w:rsidP="00F32322">
            <w:pPr>
              <w:spacing w:before="60" w:after="60"/>
              <w:jc w:val="center"/>
              <w:rPr>
                <w:rFonts w:cs="Calibri (Überschriften)"/>
                <w:i/>
                <w:color w:val="FFFFFF" w:themeColor="background1"/>
                <w:sz w:val="18"/>
                <w:szCs w:val="18"/>
                <w:lang w:val="de-CH"/>
              </w:rPr>
            </w:pPr>
            <w:r w:rsidRPr="00F32322">
              <w:rPr>
                <w:rFonts w:cs="Calibri (Überschriften)"/>
                <w:i/>
                <w:color w:val="FFFFFF" w:themeColor="background1"/>
                <w:sz w:val="18"/>
                <w:szCs w:val="18"/>
                <w:lang w:val="de-CH"/>
              </w:rPr>
              <w:t>Klein (grosse Energie)</w:t>
            </w:r>
          </w:p>
        </w:tc>
      </w:tr>
      <w:tr w:rsidR="00B02BDB" w:rsidRPr="008C67AD" w14:paraId="59CE8EA8" w14:textId="77777777" w:rsidTr="00C15D4A">
        <w:trPr>
          <w:jc w:val="center"/>
        </w:trPr>
        <w:tc>
          <w:tcPr>
            <w:tcW w:w="2972" w:type="dxa"/>
            <w:vAlign w:val="center"/>
          </w:tcPr>
          <w:p w14:paraId="7880DCAC" w14:textId="77777777" w:rsidR="00B02BDB" w:rsidRPr="00C54DEE" w:rsidRDefault="00B02BDB" w:rsidP="00F32322">
            <w:pPr>
              <w:spacing w:before="60" w:after="60"/>
              <w:rPr>
                <w:rFonts w:cstheme="majorHAnsi"/>
                <w:i/>
                <w:sz w:val="18"/>
                <w:szCs w:val="18"/>
                <w:lang w:val="de-CH"/>
              </w:rPr>
            </w:pPr>
            <w:r w:rsidRPr="00C54DEE">
              <w:rPr>
                <w:rFonts w:cstheme="majorHAnsi"/>
                <w:i/>
                <w:sz w:val="18"/>
                <w:szCs w:val="18"/>
                <w:lang w:val="de-CH"/>
              </w:rPr>
              <w:t>Konjugierte Doppelbindungen</w:t>
            </w:r>
          </w:p>
        </w:tc>
        <w:tc>
          <w:tcPr>
            <w:tcW w:w="2552" w:type="dxa"/>
            <w:vAlign w:val="center"/>
          </w:tcPr>
          <w:p w14:paraId="029EA7D3" w14:textId="77777777" w:rsidR="00B02BDB" w:rsidRPr="00F32322" w:rsidRDefault="00B02BDB" w:rsidP="00F32322">
            <w:pPr>
              <w:spacing w:before="60" w:after="60"/>
              <w:jc w:val="center"/>
              <w:rPr>
                <w:rFonts w:cs="Calibri (Überschriften)"/>
                <w:i/>
                <w:color w:val="FFFFFF" w:themeColor="background1"/>
                <w:sz w:val="18"/>
                <w:szCs w:val="18"/>
                <w:lang w:val="de-CH"/>
              </w:rPr>
            </w:pPr>
            <w:r w:rsidRPr="00F32322">
              <w:rPr>
                <w:rFonts w:cs="Calibri (Überschriften)"/>
                <w:i/>
                <w:color w:val="FFFFFF" w:themeColor="background1"/>
                <w:sz w:val="18"/>
                <w:szCs w:val="18"/>
                <w:lang w:val="de-CH"/>
              </w:rPr>
              <w:t>9</w:t>
            </w:r>
          </w:p>
        </w:tc>
        <w:tc>
          <w:tcPr>
            <w:tcW w:w="2693" w:type="dxa"/>
            <w:vAlign w:val="center"/>
          </w:tcPr>
          <w:p w14:paraId="1B990E84" w14:textId="77777777" w:rsidR="00B02BDB" w:rsidRPr="00F32322" w:rsidRDefault="00B02BDB" w:rsidP="00F32322">
            <w:pPr>
              <w:spacing w:before="60" w:after="60"/>
              <w:jc w:val="center"/>
              <w:rPr>
                <w:rFonts w:cs="Calibri (Überschriften)"/>
                <w:i/>
                <w:color w:val="FFFFFF" w:themeColor="background1"/>
                <w:sz w:val="18"/>
                <w:szCs w:val="18"/>
                <w:lang w:val="de-CH"/>
              </w:rPr>
            </w:pPr>
            <w:r w:rsidRPr="00F32322">
              <w:rPr>
                <w:rFonts w:cs="Calibri (Überschriften)"/>
                <w:i/>
                <w:color w:val="FFFFFF" w:themeColor="background1"/>
                <w:sz w:val="18"/>
                <w:szCs w:val="18"/>
                <w:lang w:val="de-CH"/>
              </w:rPr>
              <w:t>8</w:t>
            </w:r>
          </w:p>
        </w:tc>
      </w:tr>
    </w:tbl>
    <w:bookmarkEnd w:id="3"/>
    <w:p w14:paraId="7E8F9B2C" w14:textId="77777777" w:rsidR="00D703A6" w:rsidRPr="008E0581" w:rsidRDefault="00D703A6" w:rsidP="00D703A6">
      <w:pPr>
        <w:tabs>
          <w:tab w:val="left" w:pos="-1440"/>
          <w:tab w:val="left" w:pos="-720"/>
          <w:tab w:val="left" w:pos="5245"/>
        </w:tabs>
        <w:spacing w:before="240"/>
        <w:ind w:left="851" w:hanging="425"/>
        <w:jc w:val="both"/>
        <w:rPr>
          <w:i/>
          <w:color w:val="FFFFFF" w:themeColor="background1"/>
          <w:lang w:val="de-CH"/>
        </w:rPr>
      </w:pPr>
      <w:r w:rsidRPr="008E0581">
        <w:rPr>
          <w:color w:val="FFFFFF" w:themeColor="background1"/>
          <w:lang w:val="de-CH"/>
        </w:rPr>
        <w:sym w:font="Wingdings" w:char="F0E0"/>
      </w:r>
      <w:r w:rsidRPr="008E0581">
        <w:rPr>
          <w:color w:val="FFFFFF" w:themeColor="background1"/>
          <w:lang w:val="de-CH"/>
        </w:rPr>
        <w:tab/>
      </w:r>
      <w:r w:rsidRPr="008E0581">
        <w:rPr>
          <w:i/>
          <w:color w:val="FFFFFF" w:themeColor="background1"/>
          <w:lang w:val="de-CH"/>
        </w:rPr>
        <w:t>Je mehr konjugierte Dippelbindungen, desto grösser ist die Wellenlänge des absorbierten Lichts. Früher waren blaue Farben selten, weil es nur wenige Stoffe mit so vielen konjugierten Doppelbindungen gab.</w:t>
      </w:r>
    </w:p>
    <w:p w14:paraId="6640E7DC" w14:textId="77777777" w:rsidR="00D703A6" w:rsidRPr="001A4507" w:rsidRDefault="00D703A6" w:rsidP="00D703A6">
      <w:pPr>
        <w:spacing w:line="240" w:lineRule="auto"/>
        <w:rPr>
          <w:lang w:val="de-CH"/>
        </w:rPr>
      </w:pPr>
      <w:r w:rsidRPr="001A4507">
        <w:rPr>
          <w:lang w:val="de-CH"/>
        </w:rPr>
        <w:br w:type="page"/>
      </w:r>
    </w:p>
    <w:p w14:paraId="630BCCF2" w14:textId="77777777" w:rsidR="00D703A6" w:rsidRPr="001A4507" w:rsidRDefault="00D703A6" w:rsidP="00D703A6">
      <w:pPr>
        <w:tabs>
          <w:tab w:val="left" w:pos="-1440"/>
          <w:tab w:val="left" w:pos="-720"/>
        </w:tabs>
        <w:spacing w:before="240"/>
        <w:ind w:left="425" w:hanging="425"/>
        <w:jc w:val="both"/>
        <w:rPr>
          <w:lang w:val="de-CH"/>
        </w:rPr>
      </w:pPr>
      <w:r w:rsidRPr="001A4507">
        <w:rPr>
          <w:noProof/>
        </w:rPr>
        <w:lastRenderedPageBreak/>
        <w:drawing>
          <wp:anchor distT="0" distB="0" distL="114300" distR="114300" simplePos="0" relativeHeight="251662336" behindDoc="0" locked="0" layoutInCell="1" allowOverlap="1" wp14:anchorId="4D77F029" wp14:editId="0D453D46">
            <wp:simplePos x="0" y="0"/>
            <wp:positionH relativeFrom="column">
              <wp:posOffset>384175</wp:posOffset>
            </wp:positionH>
            <wp:positionV relativeFrom="paragraph">
              <wp:posOffset>865505</wp:posOffset>
            </wp:positionV>
            <wp:extent cx="5835650" cy="1487805"/>
            <wp:effectExtent l="0" t="0" r="0" b="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_Stoechiometrie.jpg"/>
                    <pic:cNvPicPr/>
                  </pic:nvPicPr>
                  <pic:blipFill>
                    <a:blip r:embed="rId19">
                      <a:extLst>
                        <a:ext uri="{28A0092B-C50C-407E-A947-70E740481C1C}">
                          <a14:useLocalDpi xmlns:a14="http://schemas.microsoft.com/office/drawing/2010/main" val="0"/>
                        </a:ext>
                      </a:extLst>
                    </a:blip>
                    <a:stretch>
                      <a:fillRect/>
                    </a:stretch>
                  </pic:blipFill>
                  <pic:spPr>
                    <a:xfrm>
                      <a:off x="0" y="0"/>
                      <a:ext cx="5835650" cy="148780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1A4507">
        <w:rPr>
          <w:lang w:val="de-CH"/>
        </w:rPr>
        <w:t>3.</w:t>
      </w:r>
      <w:r w:rsidRPr="001A4507">
        <w:rPr>
          <w:lang w:val="de-CH"/>
        </w:rPr>
        <w:tab/>
      </w:r>
      <w:r w:rsidRPr="001A4507">
        <w:rPr>
          <w:b/>
          <w:lang w:val="de-CH"/>
        </w:rPr>
        <w:t>Stöchiometrie</w:t>
      </w:r>
      <w:r w:rsidRPr="001A4507">
        <w:rPr>
          <w:lang w:val="de-CH"/>
        </w:rPr>
        <w:t>: Wie gross ist die theoretische Ausbeute Ihrer Indigo-Synthese, d. h. wie viel Indigo erhalten Sie höchstens? Limitierend ist die Menge 2-Nitrobenzaldehyd, die übrigen Stoffe wurden im Überschuss zugegeben.</w:t>
      </w:r>
    </w:p>
    <w:p w14:paraId="56C23A94" w14:textId="77777777" w:rsidR="00D703A6" w:rsidRPr="008E0581" w:rsidRDefault="00D703A6" w:rsidP="00D703A6">
      <w:pPr>
        <w:tabs>
          <w:tab w:val="left" w:pos="-1440"/>
          <w:tab w:val="left" w:pos="-720"/>
        </w:tabs>
        <w:spacing w:before="240"/>
        <w:ind w:left="425" w:hanging="425"/>
        <w:jc w:val="both"/>
        <w:rPr>
          <w:color w:val="FFFFFF" w:themeColor="background1"/>
          <w:lang w:val="en-US"/>
        </w:rPr>
      </w:pPr>
      <w:r w:rsidRPr="008B2BDE">
        <w:rPr>
          <w:lang w:val="en-US"/>
        </w:rPr>
        <w:br/>
      </w:r>
      <w:r w:rsidRPr="008B2BDE">
        <w:rPr>
          <w:lang w:val="en-US"/>
        </w:rPr>
        <w:br/>
      </w:r>
      <w:r w:rsidRPr="008E0581">
        <w:rPr>
          <w:color w:val="FFFFFF" w:themeColor="background1"/>
          <w:lang w:val="en-US"/>
        </w:rPr>
        <w:t>2</w:t>
      </w:r>
      <w:r w:rsidRPr="008E0581">
        <w:rPr>
          <w:color w:val="FFFFFF" w:themeColor="background1"/>
          <w:lang w:val="en-US"/>
        </w:rPr>
        <w:br/>
      </w:r>
    </w:p>
    <w:p w14:paraId="744E115C" w14:textId="77777777" w:rsidR="00D703A6" w:rsidRPr="008E0581" w:rsidRDefault="00D703A6" w:rsidP="00D703A6">
      <w:pPr>
        <w:tabs>
          <w:tab w:val="left" w:pos="-1440"/>
          <w:tab w:val="left" w:pos="-720"/>
        </w:tabs>
        <w:spacing w:before="240"/>
        <w:ind w:left="425" w:hanging="425"/>
        <w:jc w:val="both"/>
        <w:rPr>
          <w:color w:val="FFFFFF" w:themeColor="background1"/>
          <w:lang w:val="en-US"/>
        </w:rPr>
      </w:pPr>
    </w:p>
    <w:p w14:paraId="71FCEF34" w14:textId="4A12A258" w:rsidR="00D703A6" w:rsidRPr="008E0581" w:rsidRDefault="00D703A6" w:rsidP="00D703A6">
      <w:pPr>
        <w:tabs>
          <w:tab w:val="left" w:pos="-1440"/>
          <w:tab w:val="left" w:pos="-720"/>
          <w:tab w:val="left" w:pos="6521"/>
        </w:tabs>
        <w:spacing w:before="240"/>
        <w:ind w:left="425" w:hanging="425"/>
        <w:jc w:val="both"/>
        <w:rPr>
          <w:color w:val="FFFFFF" w:themeColor="background1"/>
          <w:lang w:val="en-US"/>
        </w:rPr>
      </w:pPr>
      <w:r w:rsidRPr="008E0581">
        <w:rPr>
          <w:color w:val="FFFFFF" w:themeColor="background1"/>
          <w:lang w:val="en-US"/>
        </w:rPr>
        <w:tab/>
      </w:r>
      <w:proofErr w:type="spellStart"/>
      <w:r w:rsidRPr="008E0581">
        <w:rPr>
          <w:color w:val="FFFFFF" w:themeColor="background1"/>
          <w:lang w:val="en-US"/>
        </w:rPr>
        <w:t>Molmasse</w:t>
      </w:r>
      <w:proofErr w:type="spellEnd"/>
      <w:r w:rsidRPr="008E0581">
        <w:rPr>
          <w:color w:val="FFFFFF" w:themeColor="background1"/>
          <w:lang w:val="en-US"/>
        </w:rPr>
        <w:t xml:space="preserve"> </w:t>
      </w:r>
      <w:r w:rsidR="00644791" w:rsidRPr="008E0581">
        <w:rPr>
          <w:color w:val="FFFFFF" w:themeColor="background1"/>
          <w:lang w:val="en-US"/>
        </w:rPr>
        <w:t>151.1</w:t>
      </w:r>
      <w:r w:rsidRPr="008E0581">
        <w:rPr>
          <w:color w:val="FFFFFF" w:themeColor="background1"/>
          <w:lang w:val="en-US"/>
        </w:rPr>
        <w:t xml:space="preserve"> g/mol</w:t>
      </w:r>
      <w:r w:rsidRPr="008E0581">
        <w:rPr>
          <w:color w:val="FFFFFF" w:themeColor="background1"/>
          <w:lang w:val="en-US"/>
        </w:rPr>
        <w:tab/>
      </w:r>
      <w:bookmarkStart w:id="4" w:name="OLE_LINK7"/>
      <w:bookmarkStart w:id="5" w:name="OLE_LINK8"/>
      <w:proofErr w:type="spellStart"/>
      <w:r w:rsidRPr="008E0581">
        <w:rPr>
          <w:color w:val="FFFFFF" w:themeColor="background1"/>
          <w:lang w:val="en-US"/>
        </w:rPr>
        <w:t>Molmasse</w:t>
      </w:r>
      <w:proofErr w:type="spellEnd"/>
      <w:r w:rsidRPr="008E0581">
        <w:rPr>
          <w:color w:val="FFFFFF" w:themeColor="background1"/>
          <w:lang w:val="en-US"/>
        </w:rPr>
        <w:t xml:space="preserve"> 262.</w:t>
      </w:r>
      <w:r w:rsidR="00644791" w:rsidRPr="008E0581">
        <w:rPr>
          <w:color w:val="FFFFFF" w:themeColor="background1"/>
          <w:lang w:val="en-US"/>
        </w:rPr>
        <w:t>3</w:t>
      </w:r>
      <w:r w:rsidRPr="008E0581">
        <w:rPr>
          <w:color w:val="FFFFFF" w:themeColor="background1"/>
          <w:lang w:val="en-US"/>
        </w:rPr>
        <w:t xml:space="preserve"> g/mol</w:t>
      </w:r>
      <w:bookmarkEnd w:id="4"/>
      <w:bookmarkEnd w:id="5"/>
    </w:p>
    <w:p w14:paraId="0F71969A" w14:textId="4E4BECA8" w:rsidR="00D703A6" w:rsidRPr="008E0581" w:rsidRDefault="00D703A6" w:rsidP="00D703A6">
      <w:pPr>
        <w:tabs>
          <w:tab w:val="left" w:pos="-1440"/>
          <w:tab w:val="left" w:pos="-720"/>
          <w:tab w:val="left" w:pos="4536"/>
          <w:tab w:val="left" w:pos="6521"/>
        </w:tabs>
        <w:spacing w:before="120"/>
        <w:ind w:left="425" w:hanging="425"/>
        <w:jc w:val="both"/>
        <w:rPr>
          <w:color w:val="FFFFFF" w:themeColor="background1"/>
          <w:lang w:val="de-CH"/>
        </w:rPr>
      </w:pPr>
      <w:r w:rsidRPr="008E0581">
        <w:rPr>
          <w:color w:val="FFFFFF" w:themeColor="background1"/>
          <w:lang w:val="en-US"/>
        </w:rPr>
        <w:t xml:space="preserve"> </w:t>
      </w:r>
      <w:r w:rsidRPr="008E0581">
        <w:rPr>
          <w:color w:val="FFFFFF" w:themeColor="background1"/>
          <w:lang w:val="en-US"/>
        </w:rPr>
        <w:tab/>
      </w:r>
      <w:r w:rsidRPr="008E0581">
        <w:rPr>
          <w:color w:val="FFFFFF" w:themeColor="background1"/>
          <w:lang w:val="de-CH"/>
        </w:rPr>
        <w:t xml:space="preserve">Aus </w:t>
      </w:r>
      <w:r w:rsidR="00644791" w:rsidRPr="008E0581">
        <w:rPr>
          <w:color w:val="FFFFFF" w:themeColor="background1"/>
          <w:lang w:val="de-CH"/>
        </w:rPr>
        <w:t>302.2</w:t>
      </w:r>
      <w:r w:rsidRPr="008E0581">
        <w:rPr>
          <w:color w:val="FFFFFF" w:themeColor="background1"/>
          <w:lang w:val="de-CH"/>
        </w:rPr>
        <w:t xml:space="preserve"> g 2-Nitrobenzaldehyd</w:t>
      </w:r>
      <w:bookmarkStart w:id="6" w:name="OLE_LINK11"/>
      <w:bookmarkStart w:id="7" w:name="OLE_LINK12"/>
      <w:r w:rsidRPr="008E0581">
        <w:rPr>
          <w:color w:val="FFFFFF" w:themeColor="background1"/>
          <w:lang w:val="de-CH"/>
        </w:rPr>
        <w:tab/>
        <w:t>entstehen</w:t>
      </w:r>
      <w:r w:rsidRPr="008E0581">
        <w:rPr>
          <w:color w:val="FFFFFF" w:themeColor="background1"/>
          <w:lang w:val="de-CH"/>
        </w:rPr>
        <w:tab/>
        <w:t>262.</w:t>
      </w:r>
      <w:r w:rsidR="00644791" w:rsidRPr="008E0581">
        <w:rPr>
          <w:color w:val="FFFFFF" w:themeColor="background1"/>
          <w:lang w:val="de-CH"/>
        </w:rPr>
        <w:t>6</w:t>
      </w:r>
      <w:r w:rsidRPr="008E0581">
        <w:rPr>
          <w:color w:val="FFFFFF" w:themeColor="background1"/>
          <w:lang w:val="de-CH"/>
        </w:rPr>
        <w:t xml:space="preserve"> g Indigo</w:t>
      </w:r>
      <w:bookmarkEnd w:id="6"/>
      <w:bookmarkEnd w:id="7"/>
    </w:p>
    <w:p w14:paraId="13AB5D67" w14:textId="5A7B7DC2" w:rsidR="00D703A6" w:rsidRPr="008E0581" w:rsidRDefault="00D703A6" w:rsidP="00D703A6">
      <w:pPr>
        <w:tabs>
          <w:tab w:val="left" w:pos="-1440"/>
          <w:tab w:val="left" w:pos="-720"/>
          <w:tab w:val="left" w:pos="4536"/>
          <w:tab w:val="left" w:pos="6521"/>
        </w:tabs>
        <w:spacing w:before="120"/>
        <w:ind w:left="425" w:hanging="425"/>
        <w:jc w:val="both"/>
        <w:rPr>
          <w:color w:val="FFFFFF" w:themeColor="background1"/>
          <w:lang w:val="de-CH"/>
        </w:rPr>
      </w:pPr>
      <w:r w:rsidRPr="008E0581">
        <w:rPr>
          <w:color w:val="FFFFFF" w:themeColor="background1"/>
          <w:lang w:val="de-CH"/>
        </w:rPr>
        <w:tab/>
        <w:t xml:space="preserve">Aus 2 g   2-Nitrobenzaldehyd   </w:t>
      </w:r>
      <w:r w:rsidRPr="008E0581">
        <w:rPr>
          <w:color w:val="FFFFFF" w:themeColor="background1"/>
          <w:lang w:val="de-CH"/>
        </w:rPr>
        <w:tab/>
        <w:t>entstehen</w:t>
      </w:r>
      <w:r w:rsidRPr="008E0581">
        <w:rPr>
          <w:color w:val="FFFFFF" w:themeColor="background1"/>
          <w:lang w:val="de-CH"/>
        </w:rPr>
        <w:tab/>
      </w:r>
      <w:r w:rsidR="00644791" w:rsidRPr="008E0581">
        <w:rPr>
          <w:b/>
          <w:color w:val="FFFFFF" w:themeColor="background1"/>
          <w:lang w:val="de-CH"/>
        </w:rPr>
        <w:t>1.74</w:t>
      </w:r>
      <w:r w:rsidRPr="008E0581">
        <w:rPr>
          <w:b/>
          <w:color w:val="FFFFFF" w:themeColor="background1"/>
          <w:lang w:val="de-CH"/>
        </w:rPr>
        <w:t xml:space="preserve"> g Indigo</w:t>
      </w:r>
    </w:p>
    <w:p w14:paraId="302AE886" w14:textId="77777777" w:rsidR="00D703A6" w:rsidRDefault="00D703A6" w:rsidP="00D703A6">
      <w:pPr>
        <w:tabs>
          <w:tab w:val="left" w:pos="-1440"/>
          <w:tab w:val="left" w:pos="-720"/>
        </w:tabs>
        <w:spacing w:before="240"/>
        <w:ind w:left="425" w:hanging="425"/>
        <w:jc w:val="both"/>
        <w:rPr>
          <w:lang w:val="de-CH"/>
        </w:rPr>
      </w:pPr>
    </w:p>
    <w:p w14:paraId="6333C02A" w14:textId="77777777" w:rsidR="002D6FF9" w:rsidRDefault="002D6FF9" w:rsidP="00D703A6">
      <w:pPr>
        <w:tabs>
          <w:tab w:val="left" w:pos="-1440"/>
          <w:tab w:val="left" w:pos="-720"/>
        </w:tabs>
        <w:spacing w:before="240"/>
        <w:ind w:left="425" w:hanging="425"/>
        <w:jc w:val="both"/>
        <w:rPr>
          <w:lang w:val="de-CH"/>
        </w:rPr>
      </w:pPr>
    </w:p>
    <w:p w14:paraId="535FEB17" w14:textId="77777777" w:rsidR="002D6FF9" w:rsidRDefault="002D6FF9" w:rsidP="00D703A6">
      <w:pPr>
        <w:tabs>
          <w:tab w:val="left" w:pos="-1440"/>
          <w:tab w:val="left" w:pos="-720"/>
        </w:tabs>
        <w:spacing w:before="240"/>
        <w:ind w:left="425" w:hanging="425"/>
        <w:jc w:val="both"/>
        <w:rPr>
          <w:lang w:val="de-CH"/>
        </w:rPr>
      </w:pPr>
    </w:p>
    <w:p w14:paraId="21CAB769" w14:textId="77777777" w:rsidR="002D6FF9" w:rsidRPr="001A4507" w:rsidRDefault="002D6FF9" w:rsidP="00D703A6">
      <w:pPr>
        <w:tabs>
          <w:tab w:val="left" w:pos="-1440"/>
          <w:tab w:val="left" w:pos="-720"/>
        </w:tabs>
        <w:spacing w:before="240"/>
        <w:ind w:left="425" w:hanging="425"/>
        <w:jc w:val="both"/>
        <w:rPr>
          <w:lang w:val="de-CH"/>
        </w:rPr>
      </w:pPr>
    </w:p>
    <w:p w14:paraId="792727AE" w14:textId="77777777" w:rsidR="00D703A6" w:rsidRPr="001A4507" w:rsidRDefault="00D703A6" w:rsidP="00D703A6">
      <w:pPr>
        <w:tabs>
          <w:tab w:val="left" w:pos="-1440"/>
          <w:tab w:val="left" w:pos="-720"/>
        </w:tabs>
        <w:spacing w:before="240"/>
        <w:ind w:left="425" w:hanging="425"/>
        <w:jc w:val="both"/>
        <w:rPr>
          <w:lang w:val="de-CH"/>
        </w:rPr>
      </w:pPr>
    </w:p>
    <w:p w14:paraId="3B03A117" w14:textId="2E37A474" w:rsidR="006D458D" w:rsidRPr="001A4507" w:rsidRDefault="00D703A6" w:rsidP="00221174">
      <w:pPr>
        <w:tabs>
          <w:tab w:val="left" w:pos="-1440"/>
          <w:tab w:val="left" w:pos="-720"/>
        </w:tabs>
        <w:spacing w:before="240"/>
        <w:ind w:left="425" w:hanging="425"/>
        <w:jc w:val="both"/>
        <w:rPr>
          <w:lang w:val="de-CH"/>
        </w:rPr>
      </w:pPr>
      <w:r w:rsidRPr="001A4507">
        <w:rPr>
          <w:lang w:val="de-CH"/>
        </w:rPr>
        <w:t>4.</w:t>
      </w:r>
      <w:r w:rsidRPr="001A4507">
        <w:rPr>
          <w:lang w:val="de-CH"/>
        </w:rPr>
        <w:tab/>
      </w:r>
      <w:r w:rsidRPr="001A4507">
        <w:rPr>
          <w:b/>
          <w:lang w:val="de-CH"/>
        </w:rPr>
        <w:t xml:space="preserve">Löslichkeit: </w:t>
      </w:r>
      <w:r w:rsidRPr="001A4507">
        <w:rPr>
          <w:lang w:val="de-CH"/>
        </w:rPr>
        <w:t>Erklären Sie, weshalb Leuko-Indigo besser wasserlöslich ist als Indigo.</w:t>
      </w:r>
    </w:p>
    <w:sectPr w:rsidR="006D458D" w:rsidRPr="001A4507" w:rsidSect="00D168C4">
      <w:headerReference w:type="even" r:id="rId20"/>
      <w:headerReference w:type="default" r:id="rId21"/>
      <w:footerReference w:type="even" r:id="rId22"/>
      <w:footerReference w:type="default" r:id="rId23"/>
      <w:headerReference w:type="first" r:id="rId24"/>
      <w:footerReference w:type="first" r:id="rId25"/>
      <w:footnotePr>
        <w:numFmt w:val="lowerRoman"/>
      </w:footnotePr>
      <w:endnotePr>
        <w:numFmt w:val="decimal"/>
      </w:endnotePr>
      <w:pgSz w:w="11900" w:h="16820"/>
      <w:pgMar w:top="1701" w:right="1434" w:bottom="1393" w:left="1276" w:header="72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F0D53" w14:textId="77777777" w:rsidR="007137DB" w:rsidRDefault="007137DB">
      <w:pPr>
        <w:spacing w:line="240" w:lineRule="auto"/>
      </w:pPr>
      <w:r>
        <w:separator/>
      </w:r>
    </w:p>
  </w:endnote>
  <w:endnote w:type="continuationSeparator" w:id="0">
    <w:p w14:paraId="6F1A53A6" w14:textId="77777777" w:rsidR="007137DB" w:rsidRDefault="007137DB">
      <w:pPr>
        <w:spacing w:line="240" w:lineRule="auto"/>
      </w:pPr>
      <w:r>
        <w:continuationSeparator/>
      </w:r>
    </w:p>
  </w:endnote>
  <w:endnote w:type="continuationNotice" w:id="1">
    <w:p w14:paraId="2DAD8837" w14:textId="77777777" w:rsidR="007137DB" w:rsidRDefault="007137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notTrueType/>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 (Überschrifte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EAB9" w14:textId="77777777" w:rsidR="008B2BDE" w:rsidRDefault="008B2B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A8C2" w14:textId="77777777" w:rsidR="00B46A6F" w:rsidRPr="00CE2785" w:rsidRDefault="00B46A6F" w:rsidP="00070C26">
    <w:pPr>
      <w:pStyle w:val="Fuzeile"/>
      <w:framePr w:w="576" w:wrap="auto" w:vAnchor="page" w:hAnchor="page" w:x="5842" w:y="15665"/>
      <w:widowControl w:val="0"/>
      <w:jc w:val="right"/>
      <w:rPr>
        <w:szCs w:val="22"/>
      </w:rPr>
    </w:pPr>
    <w:r w:rsidRPr="00CE2785">
      <w:rPr>
        <w:szCs w:val="22"/>
      </w:rPr>
      <w:pgNum/>
    </w:r>
  </w:p>
  <w:p w14:paraId="35A307CD" w14:textId="77777777" w:rsidR="00B46A6F" w:rsidRDefault="00B46A6F" w:rsidP="00B941DC">
    <w:pPr>
      <w:pStyle w:val="KopftextB"/>
      <w:widowControl w:val="0"/>
      <w:tabs>
        <w:tab w:val="left" w:pos="432"/>
      </w:tabs>
      <w:rPr>
        <w:rFonts w:ascii="Verdana" w:hAnsi="Verdana"/>
        <w:sz w:val="18"/>
        <w:szCs w:val="18"/>
      </w:rPr>
    </w:pPr>
  </w:p>
  <w:p w14:paraId="4A6F02F0" w14:textId="119A94F5" w:rsidR="00B46A6F" w:rsidRPr="00CE2785" w:rsidRDefault="00B46A6F" w:rsidP="00B941DC">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221174">
      <w:rPr>
        <w:rFonts w:ascii="Verdana" w:hAnsi="Verdana"/>
      </w:rPr>
      <w:tab/>
      <w:t>Indigo</w:t>
    </w:r>
  </w:p>
  <w:p w14:paraId="1FD08542" w14:textId="77777777" w:rsidR="00B46A6F" w:rsidRPr="00CE2785" w:rsidRDefault="00B46A6F">
    <w:pPr>
      <w:pStyle w:val="KopftextB"/>
      <w:widowControl w:val="0"/>
      <w:tabs>
        <w:tab w:val="left" w:pos="432"/>
      </w:tabs>
      <w:rPr>
        <w:rFonts w:ascii="Verdana" w:hAnsi="Verdan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8DB9" w14:textId="77777777" w:rsidR="008B2BDE" w:rsidRDefault="008B2B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B7E4" w14:textId="77777777" w:rsidR="007137DB" w:rsidRDefault="007137DB">
      <w:pPr>
        <w:spacing w:line="240" w:lineRule="auto"/>
      </w:pPr>
      <w:r>
        <w:separator/>
      </w:r>
    </w:p>
  </w:footnote>
  <w:footnote w:type="continuationSeparator" w:id="0">
    <w:p w14:paraId="1A0760D7" w14:textId="77777777" w:rsidR="007137DB" w:rsidRDefault="007137DB">
      <w:pPr>
        <w:spacing w:line="240" w:lineRule="auto"/>
      </w:pPr>
      <w:r>
        <w:continuationSeparator/>
      </w:r>
    </w:p>
  </w:footnote>
  <w:footnote w:type="continuationNotice" w:id="1">
    <w:p w14:paraId="27E11AB7" w14:textId="77777777" w:rsidR="007137DB" w:rsidRDefault="007137DB">
      <w:pPr>
        <w:spacing w:line="240" w:lineRule="auto"/>
      </w:pPr>
    </w:p>
  </w:footnote>
  <w:footnote w:id="2">
    <w:p w14:paraId="4EAE4B20" w14:textId="77777777" w:rsidR="00B46A6F" w:rsidRPr="00532EBA" w:rsidRDefault="00B46A6F" w:rsidP="00D77178">
      <w:pPr>
        <w:pStyle w:val="Funotentext"/>
        <w:ind w:left="284" w:hanging="284"/>
        <w:rPr>
          <w:rFonts w:ascii="Verdana" w:hAnsi="Verdana"/>
          <w:sz w:val="18"/>
        </w:rPr>
      </w:pPr>
      <w:r w:rsidRPr="00F85F84">
        <w:rPr>
          <w:rStyle w:val="Funotenzeichen"/>
          <w:sz w:val="18"/>
        </w:rPr>
        <w:footnoteRef/>
      </w:r>
      <w:r w:rsidRPr="00F85F84">
        <w:rPr>
          <w:sz w:val="18"/>
        </w:rPr>
        <w:tab/>
      </w:r>
      <w:r w:rsidRPr="00532EBA">
        <w:rPr>
          <w:rFonts w:ascii="Verdana" w:hAnsi="Verdana"/>
          <w:sz w:val="18"/>
        </w:rPr>
        <w:t xml:space="preserve">Für den Fall, dass Sie im </w:t>
      </w:r>
      <w:r w:rsidRPr="003908D6">
        <w:rPr>
          <w:rFonts w:ascii="Verdana" w:hAnsi="Verdana"/>
          <w:sz w:val="18"/>
        </w:rPr>
        <w:t>Theorieunterricht</w:t>
      </w:r>
      <w:r w:rsidRPr="00532EBA">
        <w:rPr>
          <w:rFonts w:ascii="Verdana" w:hAnsi="Verdana"/>
          <w:sz w:val="18"/>
        </w:rPr>
        <w:t xml:space="preserve"> Redoxreaktionen noch nicht </w:t>
      </w:r>
      <w:proofErr w:type="gramStart"/>
      <w:r w:rsidRPr="00532EBA">
        <w:rPr>
          <w:rFonts w:ascii="Verdana" w:hAnsi="Verdana"/>
          <w:sz w:val="18"/>
        </w:rPr>
        <w:t>behand</w:t>
      </w:r>
      <w:r>
        <w:rPr>
          <w:rFonts w:ascii="Verdana" w:hAnsi="Verdana"/>
          <w:sz w:val="18"/>
        </w:rPr>
        <w:t>elt</w:t>
      </w:r>
      <w:proofErr w:type="gramEnd"/>
      <w:r>
        <w:rPr>
          <w:rFonts w:ascii="Verdana" w:hAnsi="Verdana"/>
          <w:sz w:val="18"/>
        </w:rPr>
        <w:t xml:space="preserve"> haben: Ein Teilchen reduzie</w:t>
      </w:r>
      <w:r w:rsidRPr="00532EBA">
        <w:rPr>
          <w:rFonts w:ascii="Verdana" w:hAnsi="Verdana"/>
          <w:sz w:val="18"/>
        </w:rPr>
        <w:t xml:space="preserve">ren </w:t>
      </w:r>
      <w:proofErr w:type="spellStart"/>
      <w:r w:rsidRPr="00532EBA">
        <w:rPr>
          <w:rFonts w:ascii="Verdana" w:hAnsi="Verdana"/>
          <w:sz w:val="18"/>
        </w:rPr>
        <w:t>heisst</w:t>
      </w:r>
      <w:proofErr w:type="spellEnd"/>
      <w:r w:rsidRPr="00532EBA">
        <w:rPr>
          <w:rFonts w:ascii="Verdana" w:hAnsi="Verdana"/>
          <w:sz w:val="18"/>
        </w:rPr>
        <w:t>, ihm mit Hilfe eines Reduktionsmittels Elektronen zuführen. Ein Teilchen oxidieren heisst, ihm mit Hilfe eines Oxidationsmittels (z. B. Sauerstoff) Elektronen entziehen.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2B02" w14:textId="77777777" w:rsidR="008B2BDE" w:rsidRDefault="008B2B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0A3F" w14:textId="07F1A19A" w:rsidR="00221174" w:rsidRPr="0008025E" w:rsidRDefault="00221174" w:rsidP="00E014F5">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t>Kantonsschule Baden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98F6" w14:textId="77777777" w:rsidR="008B2BDE" w:rsidRDefault="008B2B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638E"/>
    <w:rsid w:val="00096B9E"/>
    <w:rsid w:val="000A282E"/>
    <w:rsid w:val="000B3CE3"/>
    <w:rsid w:val="000B7189"/>
    <w:rsid w:val="000C4C6B"/>
    <w:rsid w:val="000C6067"/>
    <w:rsid w:val="000C6F5E"/>
    <w:rsid w:val="000D1ABD"/>
    <w:rsid w:val="000D352E"/>
    <w:rsid w:val="000D5681"/>
    <w:rsid w:val="000D662A"/>
    <w:rsid w:val="000D7664"/>
    <w:rsid w:val="000E019B"/>
    <w:rsid w:val="000E1253"/>
    <w:rsid w:val="000E1D3D"/>
    <w:rsid w:val="000E1F6D"/>
    <w:rsid w:val="000E3967"/>
    <w:rsid w:val="000E6277"/>
    <w:rsid w:val="000E7529"/>
    <w:rsid w:val="000F438E"/>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1174"/>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1683"/>
    <w:rsid w:val="00301C36"/>
    <w:rsid w:val="00302222"/>
    <w:rsid w:val="003071F6"/>
    <w:rsid w:val="00312BA4"/>
    <w:rsid w:val="00321C9E"/>
    <w:rsid w:val="003247AC"/>
    <w:rsid w:val="00325304"/>
    <w:rsid w:val="003265B4"/>
    <w:rsid w:val="00326CA7"/>
    <w:rsid w:val="00331391"/>
    <w:rsid w:val="00331573"/>
    <w:rsid w:val="00331EE2"/>
    <w:rsid w:val="00337B87"/>
    <w:rsid w:val="00340A3F"/>
    <w:rsid w:val="0034250B"/>
    <w:rsid w:val="00342DA0"/>
    <w:rsid w:val="00343EB6"/>
    <w:rsid w:val="003536A8"/>
    <w:rsid w:val="003549B6"/>
    <w:rsid w:val="00356049"/>
    <w:rsid w:val="00362244"/>
    <w:rsid w:val="00363B59"/>
    <w:rsid w:val="00364015"/>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5F25FA"/>
    <w:rsid w:val="00601AC3"/>
    <w:rsid w:val="006021BC"/>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1AA"/>
    <w:rsid w:val="0071137A"/>
    <w:rsid w:val="00711714"/>
    <w:rsid w:val="00711CD6"/>
    <w:rsid w:val="007137DB"/>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0781"/>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BDE"/>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16446"/>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2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25834"/>
    <w:rsid w:val="00A303A2"/>
    <w:rsid w:val="00A31899"/>
    <w:rsid w:val="00A31CB7"/>
    <w:rsid w:val="00A3312B"/>
    <w:rsid w:val="00A33D82"/>
    <w:rsid w:val="00A34880"/>
    <w:rsid w:val="00A35A42"/>
    <w:rsid w:val="00A372FD"/>
    <w:rsid w:val="00A375A6"/>
    <w:rsid w:val="00A40D5A"/>
    <w:rsid w:val="00A42448"/>
    <w:rsid w:val="00A43F7D"/>
    <w:rsid w:val="00A4516B"/>
    <w:rsid w:val="00A46F04"/>
    <w:rsid w:val="00A52851"/>
    <w:rsid w:val="00A56BA6"/>
    <w:rsid w:val="00A56FAB"/>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2C31"/>
    <w:rsid w:val="00B04FCA"/>
    <w:rsid w:val="00B05F0B"/>
    <w:rsid w:val="00B13803"/>
    <w:rsid w:val="00B15F06"/>
    <w:rsid w:val="00B17A7D"/>
    <w:rsid w:val="00B26BC3"/>
    <w:rsid w:val="00B26F49"/>
    <w:rsid w:val="00B27844"/>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B45"/>
    <w:rsid w:val="00B933CB"/>
    <w:rsid w:val="00B941DC"/>
    <w:rsid w:val="00B95FB6"/>
    <w:rsid w:val="00BA185B"/>
    <w:rsid w:val="00BA37BE"/>
    <w:rsid w:val="00BA38A9"/>
    <w:rsid w:val="00BA5CA2"/>
    <w:rsid w:val="00BA5E61"/>
    <w:rsid w:val="00BA605E"/>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703A6"/>
    <w:rsid w:val="00D71AE3"/>
    <w:rsid w:val="00D7200E"/>
    <w:rsid w:val="00D72BBB"/>
    <w:rsid w:val="00D740E4"/>
    <w:rsid w:val="00D756D8"/>
    <w:rsid w:val="00D76882"/>
    <w:rsid w:val="00D77178"/>
    <w:rsid w:val="00D77568"/>
    <w:rsid w:val="00D8119E"/>
    <w:rsid w:val="00D81C5F"/>
    <w:rsid w:val="00D81CC4"/>
    <w:rsid w:val="00D8341D"/>
    <w:rsid w:val="00D85CD0"/>
    <w:rsid w:val="00D86631"/>
    <w:rsid w:val="00D905EB"/>
    <w:rsid w:val="00D9208D"/>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39E8"/>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91383"/>
    <w:rsid w:val="00F93EF2"/>
    <w:rsid w:val="00F94AC4"/>
    <w:rsid w:val="00F95105"/>
    <w:rsid w:val="00F96811"/>
    <w:rsid w:val="00F9760C"/>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tif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customXml/itemProps2.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customXml/itemProps3.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customXml/itemProps4.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779</Words>
  <Characters>4914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5682</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3</cp:revision>
  <cp:lastPrinted>2023-01-09T15:56:00Z</cp:lastPrinted>
  <dcterms:created xsi:type="dcterms:W3CDTF">2023-03-15T15:52:00Z</dcterms:created>
  <dcterms:modified xsi:type="dcterms:W3CDTF">2023-03-15T16:01:00Z</dcterms:modified>
</cp:coreProperties>
</file>