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EB1473" w14:textId="1A7E95EF" w:rsidR="00090CE7" w:rsidRPr="00230054" w:rsidRDefault="00F95DA0" w:rsidP="009022B4">
      <w:pPr>
        <w:pStyle w:val="berschrift1"/>
        <w:rPr>
          <w:lang w:val="de-CH"/>
        </w:rPr>
      </w:pPr>
      <w:r w:rsidRPr="00230054">
        <w:rPr>
          <w:lang w:val="de-CH"/>
        </w:rPr>
        <w:t>Google Earth</w:t>
      </w:r>
      <w:r w:rsidR="00FC64A9">
        <w:rPr>
          <w:lang w:val="de-CH"/>
        </w:rPr>
        <w:t>,</w:t>
      </w:r>
      <w:r w:rsidRPr="00230054">
        <w:rPr>
          <w:lang w:val="de-CH"/>
        </w:rPr>
        <w:t xml:space="preserve"> Erdbeben</w:t>
      </w:r>
      <w:r w:rsidR="00FC64A9">
        <w:rPr>
          <w:lang w:val="de-CH"/>
        </w:rPr>
        <w:t xml:space="preserve"> und Plattentektonik</w:t>
      </w:r>
    </w:p>
    <w:p w14:paraId="0B7C4DEE" w14:textId="77777777" w:rsidR="009022B4" w:rsidRPr="00230054" w:rsidRDefault="009022B4" w:rsidP="009022B4">
      <w:pPr>
        <w:pStyle w:val="berschrift2"/>
        <w:rPr>
          <w:lang w:val="de-CH"/>
        </w:rPr>
      </w:pPr>
      <w:r w:rsidRPr="00230054">
        <w:rPr>
          <w:lang w:val="de-CH"/>
        </w:rPr>
        <w:t>Lernziele</w:t>
      </w:r>
    </w:p>
    <w:p w14:paraId="3AC6683F" w14:textId="3AC4D4D3" w:rsidR="009022B4" w:rsidRPr="00230054" w:rsidRDefault="009022B4" w:rsidP="003303D6">
      <w:pPr>
        <w:pStyle w:val="Listenabsatz"/>
        <w:numPr>
          <w:ilvl w:val="0"/>
          <w:numId w:val="1"/>
        </w:numPr>
        <w:rPr>
          <w:lang w:val="de-CH"/>
        </w:rPr>
      </w:pPr>
      <w:r w:rsidRPr="00230054">
        <w:rPr>
          <w:lang w:val="de-CH"/>
        </w:rPr>
        <w:t>Die Schülerinnen und Schüler sind in der Lage</w:t>
      </w:r>
      <w:r w:rsidR="00886E2F" w:rsidRPr="00230054">
        <w:rPr>
          <w:lang w:val="de-CH"/>
        </w:rPr>
        <w:t>,</w:t>
      </w:r>
      <w:r w:rsidRPr="00230054">
        <w:rPr>
          <w:lang w:val="de-CH"/>
        </w:rPr>
        <w:t xml:space="preserve"> auf dem Web angebotene Datensätze als KML-Daten (oder die in komprimierter Form vorliegenden KMZ-Daten) in </w:t>
      </w:r>
      <w:hyperlink r:id="rId6" w:history="1">
        <w:r w:rsidRPr="00991601">
          <w:rPr>
            <w:rStyle w:val="Link"/>
            <w:lang w:val="de-CH"/>
          </w:rPr>
          <w:t>Google Earth</w:t>
        </w:r>
      </w:hyperlink>
      <w:r w:rsidRPr="00230054">
        <w:rPr>
          <w:lang w:val="de-CH"/>
        </w:rPr>
        <w:t xml:space="preserve"> ein</w:t>
      </w:r>
      <w:r w:rsidR="00886E2F" w:rsidRPr="00230054">
        <w:rPr>
          <w:lang w:val="de-CH"/>
        </w:rPr>
        <w:t>zu</w:t>
      </w:r>
      <w:r w:rsidRPr="00230054">
        <w:rPr>
          <w:lang w:val="de-CH"/>
        </w:rPr>
        <w:t>lesen.</w:t>
      </w:r>
    </w:p>
    <w:p w14:paraId="689A08FC" w14:textId="4D5FDFD2" w:rsidR="009022B4" w:rsidRPr="00230054" w:rsidRDefault="009022B4" w:rsidP="003303D6">
      <w:pPr>
        <w:pStyle w:val="Listenabsatz"/>
        <w:numPr>
          <w:ilvl w:val="0"/>
          <w:numId w:val="1"/>
        </w:numPr>
        <w:rPr>
          <w:lang w:val="de-CH"/>
        </w:rPr>
      </w:pPr>
      <w:r w:rsidRPr="00230054">
        <w:rPr>
          <w:lang w:val="de-CH"/>
        </w:rPr>
        <w:t xml:space="preserve">Sie </w:t>
      </w:r>
      <w:r w:rsidR="00886E2F" w:rsidRPr="00230054">
        <w:rPr>
          <w:lang w:val="de-CH"/>
        </w:rPr>
        <w:t>erkennen</w:t>
      </w:r>
      <w:r w:rsidRPr="00230054">
        <w:rPr>
          <w:lang w:val="de-CH"/>
        </w:rPr>
        <w:t xml:space="preserve"> anhand der räumlichen Verteilung von zahlreichen </w:t>
      </w:r>
      <w:r w:rsidR="00886E2F" w:rsidRPr="00230054">
        <w:rPr>
          <w:lang w:val="de-CH"/>
        </w:rPr>
        <w:t>Erdbeben-</w:t>
      </w:r>
      <w:r w:rsidRPr="00230054">
        <w:rPr>
          <w:lang w:val="de-CH"/>
        </w:rPr>
        <w:t>Hypozentren Rän</w:t>
      </w:r>
      <w:r w:rsidR="00283FDB">
        <w:rPr>
          <w:lang w:val="de-CH"/>
        </w:rPr>
        <w:softHyphen/>
      </w:r>
      <w:r w:rsidRPr="00230054">
        <w:rPr>
          <w:lang w:val="de-CH"/>
        </w:rPr>
        <w:t xml:space="preserve">der von Lithosphärenplatten und </w:t>
      </w:r>
      <w:r w:rsidR="00886E2F" w:rsidRPr="00230054">
        <w:rPr>
          <w:lang w:val="de-CH"/>
        </w:rPr>
        <w:t>vermögen diese</w:t>
      </w:r>
      <w:r w:rsidR="00FC64A9">
        <w:rPr>
          <w:lang w:val="de-CH"/>
        </w:rPr>
        <w:t xml:space="preserve"> </w:t>
      </w:r>
      <w:r w:rsidR="00886E2F" w:rsidRPr="00230054">
        <w:rPr>
          <w:lang w:val="de-CH"/>
        </w:rPr>
        <w:t>grob zu</w:t>
      </w:r>
      <w:r w:rsidRPr="00230054">
        <w:rPr>
          <w:lang w:val="de-CH"/>
        </w:rPr>
        <w:t xml:space="preserve"> klassifizieren (konservative, destruk</w:t>
      </w:r>
      <w:r w:rsidR="00283FDB">
        <w:rPr>
          <w:lang w:val="de-CH"/>
        </w:rPr>
        <w:softHyphen/>
      </w:r>
      <w:r w:rsidRPr="00230054">
        <w:rPr>
          <w:lang w:val="de-CH"/>
        </w:rPr>
        <w:t>tive und konstruktive Plattenränder).</w:t>
      </w:r>
    </w:p>
    <w:p w14:paraId="78578C0D" w14:textId="73F6B9C2" w:rsidR="009022B4" w:rsidRPr="00230054" w:rsidRDefault="009022B4" w:rsidP="003303D6">
      <w:pPr>
        <w:pStyle w:val="Listenabsatz"/>
        <w:numPr>
          <w:ilvl w:val="0"/>
          <w:numId w:val="1"/>
        </w:numPr>
        <w:rPr>
          <w:lang w:val="de-CH"/>
        </w:rPr>
      </w:pPr>
      <w:r w:rsidRPr="00230054">
        <w:rPr>
          <w:lang w:val="de-CH"/>
        </w:rPr>
        <w:t>Sie erkennen zudem Quellen häufiger Erdbeben, die innerhalb von Platten vorkommen (insbeson</w:t>
      </w:r>
      <w:r w:rsidR="00283FDB">
        <w:rPr>
          <w:lang w:val="de-CH"/>
        </w:rPr>
        <w:softHyphen/>
      </w:r>
      <w:r w:rsidRPr="00230054">
        <w:rPr>
          <w:lang w:val="de-CH"/>
        </w:rPr>
        <w:t>dere Hotspots).</w:t>
      </w:r>
    </w:p>
    <w:p w14:paraId="7CC9C3D3" w14:textId="2257876E" w:rsidR="0001301D" w:rsidRPr="00230054" w:rsidRDefault="0001301D" w:rsidP="003303D6">
      <w:pPr>
        <w:pStyle w:val="Listenabsatz"/>
        <w:numPr>
          <w:ilvl w:val="0"/>
          <w:numId w:val="1"/>
        </w:numPr>
        <w:rPr>
          <w:lang w:val="de-CH"/>
        </w:rPr>
      </w:pPr>
      <w:r w:rsidRPr="00230054">
        <w:rPr>
          <w:lang w:val="de-CH"/>
        </w:rPr>
        <w:t>Allenfalls methodische Kompetenz: Die Schülerinnen und Schüler unterscheiden genau zwi</w:t>
      </w:r>
      <w:r w:rsidR="00283FDB">
        <w:rPr>
          <w:lang w:val="de-CH"/>
        </w:rPr>
        <w:softHyphen/>
      </w:r>
      <w:r w:rsidRPr="00230054">
        <w:rPr>
          <w:lang w:val="de-CH"/>
        </w:rPr>
        <w:t>schen «Beobachtung» und «Interpretation».</w:t>
      </w:r>
    </w:p>
    <w:p w14:paraId="51A4CD20" w14:textId="77777777" w:rsidR="009022B4" w:rsidRPr="00230054" w:rsidRDefault="009022B4" w:rsidP="009022B4">
      <w:pPr>
        <w:pStyle w:val="berschrift2"/>
        <w:rPr>
          <w:lang w:val="de-CH"/>
        </w:rPr>
      </w:pPr>
      <w:r w:rsidRPr="00230054">
        <w:rPr>
          <w:lang w:val="de-CH"/>
        </w:rPr>
        <w:t>Unterrichtsidee</w:t>
      </w:r>
    </w:p>
    <w:p w14:paraId="5063D539" w14:textId="7B760B3F" w:rsidR="003303D6" w:rsidRPr="00230054" w:rsidRDefault="009022B4">
      <w:pPr>
        <w:rPr>
          <w:lang w:val="de-CH"/>
        </w:rPr>
      </w:pPr>
      <w:r w:rsidRPr="00230054">
        <w:rPr>
          <w:lang w:val="de-CH"/>
        </w:rPr>
        <w:t xml:space="preserve">Immer häufiger werden raumbezogene Daten auf dem Web als </w:t>
      </w:r>
      <w:r w:rsidR="00A878BF" w:rsidRPr="00230054">
        <w:rPr>
          <w:lang w:val="de-CH"/>
        </w:rPr>
        <w:t xml:space="preserve">KML- </w:t>
      </w:r>
      <w:proofErr w:type="spellStart"/>
      <w:r w:rsidR="00A878BF" w:rsidRPr="00230054">
        <w:rPr>
          <w:lang w:val="de-CH"/>
        </w:rPr>
        <w:t>bzw</w:t>
      </w:r>
      <w:proofErr w:type="spellEnd"/>
      <w:r w:rsidR="00A878BF" w:rsidRPr="00230054">
        <w:rPr>
          <w:lang w:val="de-CH"/>
        </w:rPr>
        <w:t xml:space="preserve"> KMZ-Daten angeboten (ver</w:t>
      </w:r>
      <w:r w:rsidR="00283FDB">
        <w:rPr>
          <w:lang w:val="de-CH"/>
        </w:rPr>
        <w:softHyphen/>
      </w:r>
      <w:r w:rsidR="00A878BF" w:rsidRPr="00230054">
        <w:rPr>
          <w:lang w:val="de-CH"/>
        </w:rPr>
        <w:t>glei</w:t>
      </w:r>
      <w:r w:rsidR="00283FDB">
        <w:rPr>
          <w:lang w:val="de-CH"/>
        </w:rPr>
        <w:softHyphen/>
      </w:r>
      <w:r w:rsidR="00A878BF" w:rsidRPr="00230054">
        <w:rPr>
          <w:lang w:val="de-CH"/>
        </w:rPr>
        <w:t xml:space="preserve">che Wikipedia: </w:t>
      </w:r>
      <w:hyperlink r:id="rId7" w:history="1">
        <w:r w:rsidR="00A878BF" w:rsidRPr="00230054">
          <w:rPr>
            <w:rStyle w:val="Link"/>
            <w:lang w:val="de-CH"/>
          </w:rPr>
          <w:t>http://de.wikipedia.org/wiki/Keyhole_Markup_Language</w:t>
        </w:r>
      </w:hyperlink>
      <w:r w:rsidR="00A878BF" w:rsidRPr="00230054">
        <w:rPr>
          <w:lang w:val="de-CH"/>
        </w:rPr>
        <w:t xml:space="preserve">). Dadurch werden sie für Schülerinnen und Schüler schnell und unkompliziert zugänglich und können in ihrer </w:t>
      </w:r>
      <w:r w:rsidR="00886E2F" w:rsidRPr="00230054">
        <w:rPr>
          <w:lang w:val="de-CH"/>
        </w:rPr>
        <w:t>räumli</w:t>
      </w:r>
      <w:r w:rsidR="00283FDB">
        <w:rPr>
          <w:lang w:val="de-CH"/>
        </w:rPr>
        <w:softHyphen/>
      </w:r>
      <w:r w:rsidR="00886E2F" w:rsidRPr="00230054">
        <w:rPr>
          <w:lang w:val="de-CH"/>
        </w:rPr>
        <w:t>chen</w:t>
      </w:r>
      <w:r w:rsidR="00A878BF" w:rsidRPr="00230054">
        <w:rPr>
          <w:lang w:val="de-CH"/>
        </w:rPr>
        <w:t xml:space="preserve"> Verteilung und in Bezug auf andere geographische Faktoren hin untersucht werden. </w:t>
      </w:r>
    </w:p>
    <w:p w14:paraId="3A5E2EF3" w14:textId="0F864E3B" w:rsidR="00F95DA0" w:rsidRPr="00230054" w:rsidRDefault="00A878BF">
      <w:pPr>
        <w:rPr>
          <w:lang w:val="de-CH"/>
        </w:rPr>
      </w:pPr>
      <w:r w:rsidRPr="00230054">
        <w:rPr>
          <w:lang w:val="de-CH"/>
        </w:rPr>
        <w:t>Im vorliegenden Beispiel dienen vom USGS (United States Geological Survey) angebotene Datensätze (</w:t>
      </w:r>
      <w:hyperlink r:id="rId8" w:history="1">
        <w:r w:rsidR="00F95DA0" w:rsidRPr="00230054">
          <w:rPr>
            <w:rStyle w:val="Link"/>
            <w:lang w:val="de-CH"/>
          </w:rPr>
          <w:t>http://earthquake.usgs.gov/earthquakes/eqarchives/epic/kml/</w:t>
        </w:r>
      </w:hyperlink>
      <w:r w:rsidR="00886E2F" w:rsidRPr="00230054">
        <w:rPr>
          <w:lang w:val="de-CH"/>
        </w:rPr>
        <w:t xml:space="preserve">, vergleiche Bild 1) dazu, </w:t>
      </w:r>
      <w:r w:rsidRPr="00230054">
        <w:rPr>
          <w:lang w:val="de-CH"/>
        </w:rPr>
        <w:t>nach globa</w:t>
      </w:r>
      <w:r w:rsidR="00283FDB">
        <w:rPr>
          <w:lang w:val="de-CH"/>
        </w:rPr>
        <w:softHyphen/>
      </w:r>
      <w:r w:rsidRPr="00230054">
        <w:rPr>
          <w:lang w:val="de-CH"/>
        </w:rPr>
        <w:t>len und regionalen Mustern des Vorkommens von Erdbeben zu suchen und diese im Rahmen eines kurzen, aber wirkungsvollen «entdeckenden Lernens» zu erklären.</w:t>
      </w:r>
      <w:r w:rsidR="00F25B3B" w:rsidRPr="00230054">
        <w:rPr>
          <w:lang w:val="de-CH"/>
        </w:rPr>
        <w:t xml:space="preserve"> Der besondere Reiz der Aufgaben</w:t>
      </w:r>
      <w:r w:rsidR="00283FDB">
        <w:rPr>
          <w:lang w:val="de-CH"/>
        </w:rPr>
        <w:softHyphen/>
      </w:r>
      <w:r w:rsidR="00F25B3B" w:rsidRPr="00230054">
        <w:rPr>
          <w:lang w:val="de-CH"/>
        </w:rPr>
        <w:t>stel</w:t>
      </w:r>
      <w:r w:rsidR="00283FDB">
        <w:rPr>
          <w:lang w:val="de-CH"/>
        </w:rPr>
        <w:softHyphen/>
      </w:r>
      <w:r w:rsidR="00F25B3B" w:rsidRPr="00230054">
        <w:rPr>
          <w:lang w:val="de-CH"/>
        </w:rPr>
        <w:t>lung</w:t>
      </w:r>
      <w:r w:rsidR="00886E2F" w:rsidRPr="00230054">
        <w:rPr>
          <w:lang w:val="de-CH"/>
        </w:rPr>
        <w:t xml:space="preserve"> </w:t>
      </w:r>
      <w:r w:rsidR="00F25B3B" w:rsidRPr="00230054">
        <w:rPr>
          <w:lang w:val="de-CH"/>
        </w:rPr>
        <w:t xml:space="preserve">liegt an der Aktualität der zugänglichen Daten (Bezug zu medienwirksamen </w:t>
      </w:r>
      <w:proofErr w:type="spellStart"/>
      <w:r w:rsidR="00F25B3B" w:rsidRPr="00230054">
        <w:rPr>
          <w:lang w:val="de-CH"/>
        </w:rPr>
        <w:t>Grossereignis</w:t>
      </w:r>
      <w:r w:rsidR="00283FDB">
        <w:rPr>
          <w:lang w:val="de-CH"/>
        </w:rPr>
        <w:softHyphen/>
      </w:r>
      <w:r w:rsidR="00F25B3B" w:rsidRPr="00230054">
        <w:rPr>
          <w:lang w:val="de-CH"/>
        </w:rPr>
        <w:t>sen</w:t>
      </w:r>
      <w:proofErr w:type="spellEnd"/>
      <w:r w:rsidR="00F25B3B" w:rsidRPr="00230054">
        <w:rPr>
          <w:lang w:val="de-CH"/>
        </w:rPr>
        <w:t xml:space="preserve"> und Katastrophen!) und der Möglichkeit diese mit geringem Aufwand ästhetisch ansprechend darstel</w:t>
      </w:r>
      <w:r w:rsidR="00283FDB">
        <w:rPr>
          <w:lang w:val="de-CH"/>
        </w:rPr>
        <w:softHyphen/>
      </w:r>
      <w:r w:rsidR="00F25B3B" w:rsidRPr="00230054">
        <w:rPr>
          <w:lang w:val="de-CH"/>
        </w:rPr>
        <w:t>len zu können.</w:t>
      </w:r>
    </w:p>
    <w:p w14:paraId="0470A4D5" w14:textId="707032C7" w:rsidR="00F708B4" w:rsidRPr="00230054" w:rsidRDefault="00F708B4" w:rsidP="00991601">
      <w:pPr>
        <w:jc w:val="center"/>
        <w:rPr>
          <w:lang w:val="de-CH"/>
        </w:rPr>
      </w:pPr>
      <w:r w:rsidRPr="00230054">
        <w:rPr>
          <w:noProof/>
          <w:lang w:eastAsia="de-DE"/>
        </w:rPr>
        <w:drawing>
          <wp:inline distT="0" distB="0" distL="0" distR="0" wp14:anchorId="1B58ED5D" wp14:editId="73A43CDD">
            <wp:extent cx="4342130" cy="2926060"/>
            <wp:effectExtent l="0" t="0" r="1270" b="0"/>
            <wp:docPr id="1" name="Bild 1" descr="Macintosh HD:Users:jurgalean:Desktop:Bildschirmfoto 2011-07-13 um 10.07.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urgalean:Desktop:Bildschirmfoto 2011-07-13 um 10.07.16.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42267" cy="2926152"/>
                    </a:xfrm>
                    <a:prstGeom prst="rect">
                      <a:avLst/>
                    </a:prstGeom>
                    <a:noFill/>
                    <a:ln>
                      <a:noFill/>
                    </a:ln>
                  </pic:spPr>
                </pic:pic>
              </a:graphicData>
            </a:graphic>
          </wp:inline>
        </w:drawing>
      </w:r>
    </w:p>
    <w:p w14:paraId="5B50E18B" w14:textId="2A210443" w:rsidR="00F708B4" w:rsidRDefault="00886E2F">
      <w:pPr>
        <w:rPr>
          <w:rFonts w:ascii="Arial" w:hAnsi="Arial"/>
          <w:sz w:val="18"/>
          <w:szCs w:val="18"/>
          <w:lang w:val="de-CH"/>
        </w:rPr>
      </w:pPr>
      <w:r w:rsidRPr="00991601">
        <w:rPr>
          <w:rFonts w:ascii="Arial" w:hAnsi="Arial"/>
          <w:sz w:val="18"/>
          <w:szCs w:val="18"/>
          <w:lang w:val="de-CH"/>
        </w:rPr>
        <w:t>Bild 1:</w:t>
      </w:r>
      <w:r w:rsidRPr="00991601">
        <w:rPr>
          <w:rFonts w:ascii="Arial" w:hAnsi="Arial"/>
          <w:sz w:val="18"/>
          <w:szCs w:val="18"/>
          <w:lang w:val="de-CH"/>
        </w:rPr>
        <w:br/>
      </w:r>
      <w:r w:rsidR="00F708B4" w:rsidRPr="00991601">
        <w:rPr>
          <w:rFonts w:ascii="Arial" w:hAnsi="Arial"/>
          <w:sz w:val="18"/>
          <w:szCs w:val="18"/>
          <w:lang w:val="de-CH"/>
        </w:rPr>
        <w:t>Datenangebot des USGS ((</w:t>
      </w:r>
      <w:hyperlink r:id="rId10" w:history="1">
        <w:r w:rsidR="00F708B4" w:rsidRPr="00991601">
          <w:rPr>
            <w:rStyle w:val="Link"/>
            <w:rFonts w:ascii="Arial" w:hAnsi="Arial"/>
            <w:sz w:val="18"/>
            <w:szCs w:val="18"/>
            <w:lang w:val="de-CH"/>
          </w:rPr>
          <w:t>http://earthquake.usgs.gov/earthquakes/eqarchives/epic/kml/</w:t>
        </w:r>
      </w:hyperlink>
      <w:r w:rsidR="00F708B4" w:rsidRPr="00991601">
        <w:rPr>
          <w:rFonts w:ascii="Arial" w:hAnsi="Arial"/>
          <w:sz w:val="18"/>
          <w:szCs w:val="18"/>
          <w:lang w:val="de-CH"/>
        </w:rPr>
        <w:t>), aufgerufen am 13. Juli 2011.</w:t>
      </w:r>
    </w:p>
    <w:p w14:paraId="4A3BF073" w14:textId="77777777" w:rsidR="00F25B3B" w:rsidRPr="00230054" w:rsidRDefault="00F25B3B" w:rsidP="003303D6">
      <w:pPr>
        <w:pStyle w:val="berschrift2"/>
        <w:rPr>
          <w:lang w:val="de-CH"/>
        </w:rPr>
      </w:pPr>
      <w:r w:rsidRPr="00230054">
        <w:rPr>
          <w:lang w:val="de-CH"/>
        </w:rPr>
        <w:lastRenderedPageBreak/>
        <w:t>Aufgabenstellung</w:t>
      </w:r>
    </w:p>
    <w:p w14:paraId="78845340" w14:textId="6D4FBB6E" w:rsidR="00F25B3B" w:rsidRPr="00230054" w:rsidRDefault="0001301D" w:rsidP="00F708B4">
      <w:pPr>
        <w:pStyle w:val="Listenabsatz"/>
        <w:numPr>
          <w:ilvl w:val="0"/>
          <w:numId w:val="2"/>
        </w:numPr>
        <w:rPr>
          <w:lang w:val="de-CH"/>
        </w:rPr>
      </w:pPr>
      <w:r w:rsidRPr="00230054">
        <w:rPr>
          <w:lang w:val="de-CH"/>
        </w:rPr>
        <w:t>Die Schülerinnen und Schüler sollen (zum Beispiel zu einem im Unterrichtsablauf geeigneten Zeit</w:t>
      </w:r>
      <w:r w:rsidR="00283FDB">
        <w:rPr>
          <w:lang w:val="de-CH"/>
        </w:rPr>
        <w:softHyphen/>
      </w:r>
      <w:r w:rsidRPr="00230054">
        <w:rPr>
          <w:lang w:val="de-CH"/>
        </w:rPr>
        <w:t>punkt, oder nach einem kürzlich erfolgten Katastrophenbeben) zunächst die globale Vertei</w:t>
      </w:r>
      <w:r w:rsidR="00283FDB">
        <w:rPr>
          <w:lang w:val="de-CH"/>
        </w:rPr>
        <w:softHyphen/>
      </w:r>
      <w:r w:rsidRPr="00230054">
        <w:rPr>
          <w:lang w:val="de-CH"/>
        </w:rPr>
        <w:t xml:space="preserve">lung von Erdbeben beschreiben. </w:t>
      </w:r>
      <w:r w:rsidR="00FC64A9">
        <w:rPr>
          <w:lang w:val="de-CH"/>
        </w:rPr>
        <w:t xml:space="preserve">Danach sollen </w:t>
      </w:r>
      <w:r w:rsidRPr="00230054">
        <w:rPr>
          <w:lang w:val="de-CH"/>
        </w:rPr>
        <w:t xml:space="preserve">typische </w:t>
      </w:r>
      <w:r w:rsidR="00FC64A9">
        <w:rPr>
          <w:lang w:val="de-CH"/>
        </w:rPr>
        <w:t xml:space="preserve">regionale Muster </w:t>
      </w:r>
      <w:r w:rsidRPr="00230054">
        <w:rPr>
          <w:lang w:val="de-CH"/>
        </w:rPr>
        <w:t>herausge</w:t>
      </w:r>
      <w:r w:rsidR="00FC64A9">
        <w:rPr>
          <w:lang w:val="de-CH"/>
        </w:rPr>
        <w:softHyphen/>
      </w:r>
      <w:r w:rsidRPr="00230054">
        <w:rPr>
          <w:lang w:val="de-CH"/>
        </w:rPr>
        <w:t>arbeitet wer</w:t>
      </w:r>
      <w:r w:rsidR="00283FDB">
        <w:rPr>
          <w:lang w:val="de-CH"/>
        </w:rPr>
        <w:softHyphen/>
      </w:r>
      <w:r w:rsidRPr="00230054">
        <w:rPr>
          <w:lang w:val="de-CH"/>
        </w:rPr>
        <w:t>den (Beispiel: langgezogene Zonen mit vielen Erdbeben in geringer Tiefe; langgezogene Zo</w:t>
      </w:r>
      <w:r w:rsidR="00283FDB">
        <w:rPr>
          <w:lang w:val="de-CH"/>
        </w:rPr>
        <w:softHyphen/>
      </w:r>
      <w:r w:rsidRPr="00230054">
        <w:rPr>
          <w:lang w:val="de-CH"/>
        </w:rPr>
        <w:t>nen, die eine Sortierung der Herdtiefe quer zur Längsachse dieser Zonen aufweisen). Die herange</w:t>
      </w:r>
      <w:r w:rsidR="00283FDB">
        <w:rPr>
          <w:lang w:val="de-CH"/>
        </w:rPr>
        <w:softHyphen/>
      </w:r>
      <w:r w:rsidRPr="00230054">
        <w:rPr>
          <w:lang w:val="de-CH"/>
        </w:rPr>
        <w:t xml:space="preserve">zogenen Datensätze ermöglichen also eine (selbstverständlich indirekte Form der) </w:t>
      </w:r>
      <w:r w:rsidR="00886E2F" w:rsidRPr="00230054">
        <w:rPr>
          <w:i/>
          <w:lang w:val="de-CH"/>
        </w:rPr>
        <w:t>Beobach</w:t>
      </w:r>
      <w:r w:rsidR="00283FDB">
        <w:rPr>
          <w:i/>
          <w:lang w:val="de-CH"/>
        </w:rPr>
        <w:softHyphen/>
      </w:r>
      <w:r w:rsidR="00886E2F" w:rsidRPr="00230054">
        <w:rPr>
          <w:i/>
          <w:lang w:val="de-CH"/>
        </w:rPr>
        <w:t>tung</w:t>
      </w:r>
      <w:r w:rsidRPr="00230054">
        <w:rPr>
          <w:lang w:val="de-CH"/>
        </w:rPr>
        <w:t>.</w:t>
      </w:r>
    </w:p>
    <w:p w14:paraId="6CCE7BBF" w14:textId="0A41A2F0" w:rsidR="003303D6" w:rsidRPr="00230054" w:rsidRDefault="00FC64A9" w:rsidP="00F708B4">
      <w:pPr>
        <w:pStyle w:val="Listenabsatz"/>
        <w:numPr>
          <w:ilvl w:val="0"/>
          <w:numId w:val="2"/>
        </w:numPr>
        <w:rPr>
          <w:lang w:val="de-CH"/>
        </w:rPr>
      </w:pPr>
      <w:r>
        <w:rPr>
          <w:lang w:val="de-CH"/>
        </w:rPr>
        <w:t>Schliesslich</w:t>
      </w:r>
      <w:r w:rsidR="0001301D" w:rsidRPr="00230054">
        <w:rPr>
          <w:lang w:val="de-CH"/>
        </w:rPr>
        <w:t xml:space="preserve"> sollen die Lernenden die räumliche Verteilung der Erdbeben durch selbständige Recherchen auf dem Web zu erklären versuchen. Sie </w:t>
      </w:r>
      <w:r w:rsidR="0001301D" w:rsidRPr="00230054">
        <w:rPr>
          <w:i/>
          <w:lang w:val="de-CH"/>
        </w:rPr>
        <w:t>interpretieren</w:t>
      </w:r>
      <w:r w:rsidR="0001301D" w:rsidRPr="00230054">
        <w:rPr>
          <w:lang w:val="de-CH"/>
        </w:rPr>
        <w:t xml:space="preserve"> also die weltweiten Muster der Erdbebenverteilung. Denkbar ist, dass die dafür notwendigen Recherchen völlig «offen» </w:t>
      </w:r>
      <w:proofErr w:type="spellStart"/>
      <w:r w:rsidR="0001301D" w:rsidRPr="00230054">
        <w:rPr>
          <w:lang w:val="de-CH"/>
        </w:rPr>
        <w:t>bzw</w:t>
      </w:r>
      <w:proofErr w:type="spellEnd"/>
      <w:r w:rsidR="0001301D" w:rsidRPr="00230054">
        <w:rPr>
          <w:lang w:val="de-CH"/>
        </w:rPr>
        <w:t xml:space="preserve"> «ohne Lenkung» erfolgen, oder dass die Lehrperson durch Empfehlung von ein bis zwei </w:t>
      </w:r>
      <w:proofErr w:type="spellStart"/>
      <w:r w:rsidR="0001301D" w:rsidRPr="00230054">
        <w:rPr>
          <w:lang w:val="de-CH"/>
        </w:rPr>
        <w:t>Wikipe</w:t>
      </w:r>
      <w:r w:rsidR="00283FDB">
        <w:rPr>
          <w:lang w:val="de-CH"/>
        </w:rPr>
        <w:softHyphen/>
      </w:r>
      <w:r w:rsidR="0001301D" w:rsidRPr="00230054">
        <w:rPr>
          <w:lang w:val="de-CH"/>
        </w:rPr>
        <w:t>diaeinträgen</w:t>
      </w:r>
      <w:proofErr w:type="spellEnd"/>
      <w:r w:rsidR="0001301D" w:rsidRPr="00230054">
        <w:rPr>
          <w:lang w:val="de-CH"/>
        </w:rPr>
        <w:t xml:space="preserve"> das </w:t>
      </w:r>
      <w:r w:rsidR="00D7339A" w:rsidRPr="00230054">
        <w:rPr>
          <w:lang w:val="de-CH"/>
        </w:rPr>
        <w:t>Augenmerk</w:t>
      </w:r>
      <w:r w:rsidR="0001301D" w:rsidRPr="00230054">
        <w:rPr>
          <w:lang w:val="de-CH"/>
        </w:rPr>
        <w:t xml:space="preserve"> der Lernenden bereits auf </w:t>
      </w:r>
      <w:r w:rsidR="00D7339A" w:rsidRPr="00230054">
        <w:rPr>
          <w:lang w:val="de-CH"/>
        </w:rPr>
        <w:t xml:space="preserve">das Vorkommen und die </w:t>
      </w:r>
      <w:r w:rsidR="009A360F" w:rsidRPr="00230054">
        <w:rPr>
          <w:lang w:val="de-CH"/>
        </w:rPr>
        <w:t>unter</w:t>
      </w:r>
      <w:r w:rsidR="00283FDB">
        <w:rPr>
          <w:lang w:val="de-CH"/>
        </w:rPr>
        <w:softHyphen/>
      </w:r>
      <w:r w:rsidR="009A360F" w:rsidRPr="00230054">
        <w:rPr>
          <w:lang w:val="de-CH"/>
        </w:rPr>
        <w:t>schied</w:t>
      </w:r>
      <w:r w:rsidR="00283FDB">
        <w:rPr>
          <w:lang w:val="de-CH"/>
        </w:rPr>
        <w:softHyphen/>
      </w:r>
      <w:r w:rsidR="009A360F" w:rsidRPr="00230054">
        <w:rPr>
          <w:lang w:val="de-CH"/>
        </w:rPr>
        <w:t>liche</w:t>
      </w:r>
      <w:r w:rsidR="0001301D" w:rsidRPr="00230054">
        <w:rPr>
          <w:lang w:val="de-CH"/>
        </w:rPr>
        <w:t xml:space="preserve"> </w:t>
      </w:r>
      <w:r w:rsidR="00D7339A" w:rsidRPr="00230054">
        <w:rPr>
          <w:lang w:val="de-CH"/>
        </w:rPr>
        <w:t xml:space="preserve">Art von </w:t>
      </w:r>
      <w:r w:rsidR="00886E2F" w:rsidRPr="00230054">
        <w:rPr>
          <w:lang w:val="de-CH"/>
        </w:rPr>
        <w:t>Platte</w:t>
      </w:r>
      <w:r w:rsidR="0001301D" w:rsidRPr="00230054">
        <w:rPr>
          <w:lang w:val="de-CH"/>
        </w:rPr>
        <w:t>ngrenzen</w:t>
      </w:r>
      <w:r w:rsidR="003303D6" w:rsidRPr="00230054">
        <w:rPr>
          <w:lang w:val="de-CH"/>
        </w:rPr>
        <w:t xml:space="preserve"> </w:t>
      </w:r>
      <w:r w:rsidR="00D7339A" w:rsidRPr="00230054">
        <w:rPr>
          <w:lang w:val="de-CH"/>
        </w:rPr>
        <w:t xml:space="preserve">lenkt. Beispiel Eintrag </w:t>
      </w:r>
      <w:r w:rsidR="003303D6" w:rsidRPr="00230054">
        <w:rPr>
          <w:lang w:val="de-CH"/>
        </w:rPr>
        <w:t xml:space="preserve">«Lithosphäre»: </w:t>
      </w:r>
      <w:hyperlink r:id="rId11" w:history="1">
        <w:r w:rsidR="003303D6" w:rsidRPr="00230054">
          <w:rPr>
            <w:rStyle w:val="Link"/>
            <w:lang w:val="de-CH"/>
          </w:rPr>
          <w:t>http://de.wikipedia.org/wiki/Lithosphäre</w:t>
        </w:r>
      </w:hyperlink>
    </w:p>
    <w:p w14:paraId="7C380D38" w14:textId="0453A168" w:rsidR="003303D6" w:rsidRPr="00230054" w:rsidRDefault="00F708B4" w:rsidP="00F708B4">
      <w:pPr>
        <w:pStyle w:val="Listenabsatz"/>
        <w:numPr>
          <w:ilvl w:val="0"/>
          <w:numId w:val="2"/>
        </w:numPr>
        <w:rPr>
          <w:lang w:val="de-CH"/>
        </w:rPr>
      </w:pPr>
      <w:r w:rsidRPr="00230054">
        <w:rPr>
          <w:lang w:val="de-CH"/>
        </w:rPr>
        <w:t xml:space="preserve">Die </w:t>
      </w:r>
      <w:r w:rsidRPr="00230054">
        <w:rPr>
          <w:i/>
          <w:lang w:val="de-CH"/>
        </w:rPr>
        <w:t>Beobachtungen</w:t>
      </w:r>
      <w:r w:rsidRPr="00230054">
        <w:rPr>
          <w:lang w:val="de-CH"/>
        </w:rPr>
        <w:t xml:space="preserve">, die </w:t>
      </w:r>
      <w:r w:rsidRPr="00230054">
        <w:rPr>
          <w:i/>
          <w:lang w:val="de-CH"/>
        </w:rPr>
        <w:t>Interpretation</w:t>
      </w:r>
      <w:r w:rsidRPr="00230054">
        <w:rPr>
          <w:lang w:val="de-CH"/>
        </w:rPr>
        <w:t xml:space="preserve"> derselben sowie die notwendigen Abbildungen sollen in Form eines Berichts (oder Website, Vortrag...) festgehalten und kommuniziert werden. Dabei soll durch geeignete Literaturzitate bzw. </w:t>
      </w:r>
      <w:r w:rsidR="00886E2F" w:rsidRPr="00230054">
        <w:rPr>
          <w:lang w:val="de-CH"/>
        </w:rPr>
        <w:t>Quellenangaben</w:t>
      </w:r>
      <w:r w:rsidRPr="00230054">
        <w:rPr>
          <w:lang w:val="de-CH"/>
        </w:rPr>
        <w:t xml:space="preserve"> genau zwischen Eigenleistung und von aussen beigezogenem Material differenziert werden.</w:t>
      </w:r>
    </w:p>
    <w:p w14:paraId="1256E83B" w14:textId="2BC89CCD" w:rsidR="00F708B4" w:rsidRPr="00230054" w:rsidRDefault="00991601" w:rsidP="00886E2F">
      <w:pPr>
        <w:pStyle w:val="berschrift2"/>
        <w:rPr>
          <w:lang w:val="de-CH"/>
        </w:rPr>
      </w:pPr>
      <w:r>
        <w:rPr>
          <w:lang w:val="de-CH"/>
        </w:rPr>
        <w:t>Ausgewählte</w:t>
      </w:r>
      <w:r w:rsidR="00886E2F" w:rsidRPr="00230054">
        <w:rPr>
          <w:lang w:val="de-CH"/>
        </w:rPr>
        <w:t xml:space="preserve"> Lösungsbeispiele</w:t>
      </w:r>
    </w:p>
    <w:p w14:paraId="7B08013F" w14:textId="6B3C1887" w:rsidR="003E21FE" w:rsidRDefault="00886E2F">
      <w:pPr>
        <w:rPr>
          <w:lang w:val="de-CH"/>
        </w:rPr>
      </w:pPr>
      <w:r w:rsidRPr="00230054">
        <w:rPr>
          <w:lang w:val="de-CH"/>
        </w:rPr>
        <w:t xml:space="preserve">Die folgenden Bilder wurden am 13.7.2011 erstellt und beinhalten die Daten von 2010 und 2011 (erste Jahreshälfte; siehe eingeschaltete «temporäre Orte» in der </w:t>
      </w:r>
      <w:proofErr w:type="spellStart"/>
      <w:r w:rsidRPr="00230054">
        <w:rPr>
          <w:lang w:val="de-CH"/>
        </w:rPr>
        <w:t>Menuleiste</w:t>
      </w:r>
      <w:proofErr w:type="spellEnd"/>
      <w:r w:rsidRPr="00230054">
        <w:rPr>
          <w:lang w:val="de-CH"/>
        </w:rPr>
        <w:t xml:space="preserve"> links).</w:t>
      </w:r>
    </w:p>
    <w:p w14:paraId="7D24D0C8" w14:textId="77777777" w:rsidR="003E21FE" w:rsidRPr="00230054" w:rsidRDefault="003E21FE" w:rsidP="00230054">
      <w:pPr>
        <w:jc w:val="center"/>
        <w:rPr>
          <w:lang w:val="de-CH"/>
        </w:rPr>
      </w:pPr>
      <w:r w:rsidRPr="00230054">
        <w:rPr>
          <w:noProof/>
          <w:lang w:eastAsia="de-DE"/>
        </w:rPr>
        <w:drawing>
          <wp:inline distT="0" distB="0" distL="0" distR="0" wp14:anchorId="7B58563C" wp14:editId="7AEF9BC0">
            <wp:extent cx="5170170" cy="3202371"/>
            <wp:effectExtent l="0" t="0" r="11430" b="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schirmfoto 2011-07-13 um 10.19.42.png"/>
                    <pic:cNvPicPr/>
                  </pic:nvPicPr>
                  <pic:blipFill>
                    <a:blip r:embed="rId12">
                      <a:extLst>
                        <a:ext uri="{28A0092B-C50C-407E-A947-70E740481C1C}">
                          <a14:useLocalDpi xmlns:a14="http://schemas.microsoft.com/office/drawing/2010/main" val="0"/>
                        </a:ext>
                      </a:extLst>
                    </a:blip>
                    <a:stretch>
                      <a:fillRect/>
                    </a:stretch>
                  </pic:blipFill>
                  <pic:spPr>
                    <a:xfrm>
                      <a:off x="0" y="0"/>
                      <a:ext cx="5170482" cy="3202564"/>
                    </a:xfrm>
                    <a:prstGeom prst="rect">
                      <a:avLst/>
                    </a:prstGeom>
                  </pic:spPr>
                </pic:pic>
              </a:graphicData>
            </a:graphic>
          </wp:inline>
        </w:drawing>
      </w:r>
    </w:p>
    <w:p w14:paraId="086A9573" w14:textId="2DCA64DA" w:rsidR="003E21FE" w:rsidRPr="00991601" w:rsidRDefault="00230054">
      <w:pPr>
        <w:rPr>
          <w:rFonts w:ascii="Arial" w:hAnsi="Arial"/>
          <w:sz w:val="18"/>
          <w:szCs w:val="18"/>
          <w:lang w:val="de-CH"/>
        </w:rPr>
      </w:pPr>
      <w:r w:rsidRPr="00991601">
        <w:rPr>
          <w:rFonts w:ascii="Arial" w:hAnsi="Arial"/>
          <w:sz w:val="18"/>
          <w:szCs w:val="18"/>
          <w:lang w:val="de-CH"/>
        </w:rPr>
        <w:t>Bild 2:</w:t>
      </w:r>
      <w:r w:rsidRPr="00991601">
        <w:rPr>
          <w:rFonts w:ascii="Arial" w:hAnsi="Arial"/>
          <w:sz w:val="18"/>
          <w:szCs w:val="18"/>
          <w:lang w:val="de-CH"/>
        </w:rPr>
        <w:br/>
      </w:r>
      <w:r w:rsidR="003E21FE" w:rsidRPr="00991601">
        <w:rPr>
          <w:rFonts w:ascii="Arial" w:hAnsi="Arial"/>
          <w:sz w:val="18"/>
          <w:szCs w:val="18"/>
          <w:lang w:val="de-CH"/>
        </w:rPr>
        <w:t>Klassische Tiefenverteilung von Erdbeben an der Westseite Südamerikas: An der Grenzfläche zwischen der nach Osten abtauchenden</w:t>
      </w:r>
      <w:r w:rsidRPr="00991601">
        <w:rPr>
          <w:rFonts w:ascii="Arial" w:hAnsi="Arial"/>
          <w:sz w:val="18"/>
          <w:szCs w:val="18"/>
          <w:lang w:val="de-CH"/>
        </w:rPr>
        <w:t>, ozeanischen</w:t>
      </w:r>
      <w:r w:rsidR="003E21FE" w:rsidRPr="00991601">
        <w:rPr>
          <w:rFonts w:ascii="Arial" w:hAnsi="Arial"/>
          <w:sz w:val="18"/>
          <w:szCs w:val="18"/>
          <w:lang w:val="de-CH"/>
        </w:rPr>
        <w:t xml:space="preserve"> </w:t>
      </w:r>
      <w:proofErr w:type="spellStart"/>
      <w:r w:rsidR="003E21FE" w:rsidRPr="00991601">
        <w:rPr>
          <w:rFonts w:ascii="Arial" w:hAnsi="Arial"/>
          <w:sz w:val="18"/>
          <w:szCs w:val="18"/>
          <w:lang w:val="de-CH"/>
        </w:rPr>
        <w:t>Nazca</w:t>
      </w:r>
      <w:proofErr w:type="spellEnd"/>
      <w:r w:rsidR="003E21FE" w:rsidRPr="00991601">
        <w:rPr>
          <w:rFonts w:ascii="Arial" w:hAnsi="Arial"/>
          <w:sz w:val="18"/>
          <w:szCs w:val="18"/>
          <w:lang w:val="de-CH"/>
        </w:rPr>
        <w:t xml:space="preserve">-Platte und der </w:t>
      </w:r>
      <w:r w:rsidRPr="00991601">
        <w:rPr>
          <w:rFonts w:ascii="Arial" w:hAnsi="Arial"/>
          <w:sz w:val="18"/>
          <w:szCs w:val="18"/>
          <w:lang w:val="de-CH"/>
        </w:rPr>
        <w:t xml:space="preserve">kontinentalen </w:t>
      </w:r>
      <w:r w:rsidR="003E21FE" w:rsidRPr="00991601">
        <w:rPr>
          <w:rFonts w:ascii="Arial" w:hAnsi="Arial"/>
          <w:sz w:val="18"/>
          <w:szCs w:val="18"/>
          <w:lang w:val="de-CH"/>
        </w:rPr>
        <w:t xml:space="preserve">Südamerikanischen Platte entstehen </w:t>
      </w:r>
      <w:r w:rsidRPr="00991601">
        <w:rPr>
          <w:rFonts w:ascii="Arial" w:hAnsi="Arial"/>
          <w:sz w:val="18"/>
          <w:szCs w:val="18"/>
          <w:lang w:val="de-CH"/>
        </w:rPr>
        <w:t>Erdbeben</w:t>
      </w:r>
      <w:r w:rsidR="003E21FE" w:rsidRPr="00991601">
        <w:rPr>
          <w:rFonts w:ascii="Arial" w:hAnsi="Arial"/>
          <w:sz w:val="18"/>
          <w:szCs w:val="18"/>
          <w:lang w:val="de-CH"/>
        </w:rPr>
        <w:t xml:space="preserve"> in unter</w:t>
      </w:r>
      <w:r w:rsidR="00283FDB">
        <w:rPr>
          <w:rFonts w:ascii="Arial" w:hAnsi="Arial"/>
          <w:sz w:val="18"/>
          <w:szCs w:val="18"/>
          <w:lang w:val="de-CH"/>
        </w:rPr>
        <w:softHyphen/>
      </w:r>
      <w:r w:rsidR="003E21FE" w:rsidRPr="00991601">
        <w:rPr>
          <w:rFonts w:ascii="Arial" w:hAnsi="Arial"/>
          <w:sz w:val="18"/>
          <w:szCs w:val="18"/>
          <w:lang w:val="de-CH"/>
        </w:rPr>
        <w:t>schied</w:t>
      </w:r>
      <w:r w:rsidR="00283FDB">
        <w:rPr>
          <w:rFonts w:ascii="Arial" w:hAnsi="Arial"/>
          <w:sz w:val="18"/>
          <w:szCs w:val="18"/>
          <w:lang w:val="de-CH"/>
        </w:rPr>
        <w:softHyphen/>
      </w:r>
      <w:r w:rsidR="003E21FE" w:rsidRPr="00991601">
        <w:rPr>
          <w:rFonts w:ascii="Arial" w:hAnsi="Arial"/>
          <w:sz w:val="18"/>
          <w:szCs w:val="18"/>
          <w:lang w:val="de-CH"/>
        </w:rPr>
        <w:t xml:space="preserve">lichen Tiefen: näher an der Oberfläche an der Westküste des Kontinents und immer tiefer </w:t>
      </w:r>
      <w:r w:rsidRPr="00991601">
        <w:rPr>
          <w:rFonts w:ascii="Arial" w:hAnsi="Arial"/>
          <w:sz w:val="18"/>
          <w:szCs w:val="18"/>
          <w:lang w:val="de-CH"/>
        </w:rPr>
        <w:t>gegen das Innere des Kontinents (</w:t>
      </w:r>
      <w:r w:rsidRPr="00991601">
        <w:rPr>
          <w:rFonts w:ascii="Arial" w:hAnsi="Arial"/>
          <w:color w:val="3366FF"/>
          <w:sz w:val="18"/>
          <w:szCs w:val="18"/>
          <w:u w:val="single"/>
          <w:lang w:val="de-CH"/>
        </w:rPr>
        <w:t xml:space="preserve">vergleiche </w:t>
      </w:r>
      <w:hyperlink r:id="rId13" w:history="1">
        <w:r w:rsidRPr="00991601">
          <w:rPr>
            <w:rFonts w:ascii="Arial" w:hAnsi="Arial"/>
            <w:color w:val="3366FF"/>
            <w:sz w:val="18"/>
            <w:szCs w:val="18"/>
            <w:u w:val="single"/>
          </w:rPr>
          <w:t>http://de.wikipedia.org/wiki/Wadati-Benioff-Zone</w:t>
        </w:r>
      </w:hyperlink>
      <w:r w:rsidRPr="00991601">
        <w:rPr>
          <w:rFonts w:ascii="Arial" w:hAnsi="Arial"/>
          <w:sz w:val="18"/>
          <w:szCs w:val="18"/>
          <w:lang w:val="de-CH"/>
        </w:rPr>
        <w:t xml:space="preserve">). </w:t>
      </w:r>
      <w:r w:rsidR="00991601" w:rsidRPr="00991601">
        <w:rPr>
          <w:rFonts w:ascii="Arial" w:hAnsi="Arial"/>
          <w:sz w:val="18"/>
          <w:szCs w:val="18"/>
          <w:lang w:val="de-CH"/>
        </w:rPr>
        <w:br/>
      </w:r>
      <w:r w:rsidRPr="00991601">
        <w:rPr>
          <w:rFonts w:ascii="Arial" w:hAnsi="Arial"/>
          <w:sz w:val="18"/>
          <w:szCs w:val="18"/>
          <w:lang w:val="de-CH"/>
        </w:rPr>
        <w:t>Ganz anders ist die Situation im Pazifischen Ozean: Vergleichsweise weniger zahlreich und ausschliesslich in geringer Tiefe erfolgte Erdbeben sind charakteristisch für einen konstruktiven Plattenrand, hier der Ostpazifische Rücken. Dieser spaltet sich im nördlichsten Teil in zwei Äste, welche die kleine Cocos Platte umschliessen.</w:t>
      </w:r>
    </w:p>
    <w:p w14:paraId="7BF41BF0" w14:textId="77777777" w:rsidR="003E21FE" w:rsidRPr="00230054" w:rsidRDefault="003E21FE">
      <w:pPr>
        <w:rPr>
          <w:lang w:val="de-CH"/>
        </w:rPr>
      </w:pPr>
    </w:p>
    <w:p w14:paraId="5EE0CB1C" w14:textId="77777777" w:rsidR="003E21FE" w:rsidRPr="00230054" w:rsidRDefault="003E21FE" w:rsidP="00230054">
      <w:pPr>
        <w:jc w:val="center"/>
        <w:rPr>
          <w:lang w:val="de-CH"/>
        </w:rPr>
      </w:pPr>
      <w:r w:rsidRPr="00230054">
        <w:rPr>
          <w:noProof/>
          <w:lang w:eastAsia="de-DE"/>
        </w:rPr>
        <w:drawing>
          <wp:inline distT="0" distB="0" distL="0" distR="0" wp14:anchorId="6DFF701C" wp14:editId="003B189D">
            <wp:extent cx="4509770" cy="2842953"/>
            <wp:effectExtent l="0" t="0" r="11430" b="1905"/>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schirmfoto 2011-07-13 um 10.25.16.png"/>
                    <pic:cNvPicPr/>
                  </pic:nvPicPr>
                  <pic:blipFill>
                    <a:blip r:embed="rId14">
                      <a:extLst>
                        <a:ext uri="{28A0092B-C50C-407E-A947-70E740481C1C}">
                          <a14:useLocalDpi xmlns:a14="http://schemas.microsoft.com/office/drawing/2010/main" val="0"/>
                        </a:ext>
                      </a:extLst>
                    </a:blip>
                    <a:stretch>
                      <a:fillRect/>
                    </a:stretch>
                  </pic:blipFill>
                  <pic:spPr>
                    <a:xfrm>
                      <a:off x="0" y="0"/>
                      <a:ext cx="4510203" cy="2843226"/>
                    </a:xfrm>
                    <a:prstGeom prst="rect">
                      <a:avLst/>
                    </a:prstGeom>
                  </pic:spPr>
                </pic:pic>
              </a:graphicData>
            </a:graphic>
          </wp:inline>
        </w:drawing>
      </w:r>
    </w:p>
    <w:p w14:paraId="70DCD400" w14:textId="15745C75" w:rsidR="003E21FE" w:rsidRPr="00991601" w:rsidRDefault="00230054">
      <w:pPr>
        <w:rPr>
          <w:rFonts w:ascii="Arial" w:hAnsi="Arial"/>
          <w:sz w:val="18"/>
          <w:szCs w:val="18"/>
          <w:lang w:val="de-CH"/>
        </w:rPr>
      </w:pPr>
      <w:r w:rsidRPr="00991601">
        <w:rPr>
          <w:rFonts w:ascii="Arial" w:hAnsi="Arial"/>
          <w:sz w:val="18"/>
          <w:szCs w:val="18"/>
          <w:lang w:val="de-CH"/>
        </w:rPr>
        <w:t>Bild 3:</w:t>
      </w:r>
      <w:r w:rsidRPr="00991601">
        <w:rPr>
          <w:rFonts w:ascii="Arial" w:hAnsi="Arial"/>
          <w:sz w:val="18"/>
          <w:szCs w:val="18"/>
          <w:lang w:val="de-CH"/>
        </w:rPr>
        <w:br/>
      </w:r>
      <w:r w:rsidR="003E21FE" w:rsidRPr="00991601">
        <w:rPr>
          <w:rFonts w:ascii="Arial" w:hAnsi="Arial"/>
          <w:sz w:val="18"/>
          <w:szCs w:val="18"/>
          <w:lang w:val="de-CH"/>
        </w:rPr>
        <w:t>Während in Ka</w:t>
      </w:r>
      <w:r w:rsidRPr="00991601">
        <w:rPr>
          <w:rFonts w:ascii="Arial" w:hAnsi="Arial"/>
          <w:sz w:val="18"/>
          <w:szCs w:val="18"/>
          <w:lang w:val="de-CH"/>
        </w:rPr>
        <w:t>lifornien die Transformstörung (San Andreas-Bruch)</w:t>
      </w:r>
      <w:r w:rsidR="003E21FE" w:rsidRPr="00991601">
        <w:rPr>
          <w:rFonts w:ascii="Arial" w:hAnsi="Arial"/>
          <w:sz w:val="18"/>
          <w:szCs w:val="18"/>
          <w:lang w:val="de-CH"/>
        </w:rPr>
        <w:t xml:space="preserve"> zwar viele, aber mehrheitlich oberflächennahe Beben verur</w:t>
      </w:r>
      <w:r w:rsidR="00283FDB">
        <w:rPr>
          <w:rFonts w:ascii="Arial" w:hAnsi="Arial"/>
          <w:sz w:val="18"/>
          <w:szCs w:val="18"/>
          <w:lang w:val="de-CH"/>
        </w:rPr>
        <w:softHyphen/>
      </w:r>
      <w:r w:rsidR="003E21FE" w:rsidRPr="00991601">
        <w:rPr>
          <w:rFonts w:ascii="Arial" w:hAnsi="Arial"/>
          <w:sz w:val="18"/>
          <w:szCs w:val="18"/>
          <w:lang w:val="de-CH"/>
        </w:rPr>
        <w:t>sachen, gibt es in Südostalaska entlang des Al</w:t>
      </w:r>
      <w:r w:rsidR="009022B4" w:rsidRPr="00991601">
        <w:rPr>
          <w:rFonts w:ascii="Arial" w:hAnsi="Arial"/>
          <w:sz w:val="18"/>
          <w:szCs w:val="18"/>
          <w:lang w:val="de-CH"/>
        </w:rPr>
        <w:t xml:space="preserve">euten-Bogens sowohl untiefe (im Süden der </w:t>
      </w:r>
      <w:proofErr w:type="spellStart"/>
      <w:r w:rsidR="009022B4" w:rsidRPr="00991601">
        <w:rPr>
          <w:rFonts w:ascii="Arial" w:hAnsi="Arial"/>
          <w:sz w:val="18"/>
          <w:szCs w:val="18"/>
          <w:lang w:val="de-CH"/>
        </w:rPr>
        <w:t>Subduktionszone</w:t>
      </w:r>
      <w:proofErr w:type="spellEnd"/>
      <w:r w:rsidR="009022B4" w:rsidRPr="00991601">
        <w:rPr>
          <w:rFonts w:ascii="Arial" w:hAnsi="Arial"/>
          <w:sz w:val="18"/>
          <w:szCs w:val="18"/>
          <w:lang w:val="de-CH"/>
        </w:rPr>
        <w:t xml:space="preserve">) als auch tiefe (im Norden). </w:t>
      </w:r>
      <w:bookmarkStart w:id="0" w:name="_GoBack"/>
      <w:bookmarkEnd w:id="0"/>
      <w:r w:rsidR="009022B4" w:rsidRPr="00991601">
        <w:rPr>
          <w:rFonts w:ascii="Arial" w:hAnsi="Arial"/>
          <w:sz w:val="18"/>
          <w:szCs w:val="18"/>
          <w:lang w:val="de-CH"/>
        </w:rPr>
        <w:t>Auffällig ist auch die Häufung von Beben geringe</w:t>
      </w:r>
      <w:r w:rsidRPr="00991601">
        <w:rPr>
          <w:rFonts w:ascii="Arial" w:hAnsi="Arial"/>
          <w:sz w:val="18"/>
          <w:szCs w:val="18"/>
          <w:lang w:val="de-CH"/>
        </w:rPr>
        <w:t>r Tiefe bei den Hawaii Inseln. Sie sind v</w:t>
      </w:r>
      <w:r w:rsidR="009022B4" w:rsidRPr="00991601">
        <w:rPr>
          <w:rFonts w:ascii="Arial" w:hAnsi="Arial"/>
          <w:sz w:val="18"/>
          <w:szCs w:val="18"/>
          <w:lang w:val="de-CH"/>
        </w:rPr>
        <w:t>ulkanische</w:t>
      </w:r>
      <w:r w:rsidRPr="00991601">
        <w:rPr>
          <w:rFonts w:ascii="Arial" w:hAnsi="Arial"/>
          <w:sz w:val="18"/>
          <w:szCs w:val="18"/>
          <w:lang w:val="de-CH"/>
        </w:rPr>
        <w:t>n</w:t>
      </w:r>
      <w:r w:rsidR="009022B4" w:rsidRPr="00991601">
        <w:rPr>
          <w:rFonts w:ascii="Arial" w:hAnsi="Arial"/>
          <w:sz w:val="18"/>
          <w:szCs w:val="18"/>
          <w:lang w:val="de-CH"/>
        </w:rPr>
        <w:t xml:space="preserve"> Ursprung</w:t>
      </w:r>
      <w:r w:rsidRPr="00991601">
        <w:rPr>
          <w:rFonts w:ascii="Arial" w:hAnsi="Arial"/>
          <w:sz w:val="18"/>
          <w:szCs w:val="18"/>
          <w:lang w:val="de-CH"/>
        </w:rPr>
        <w:t>s (Hawaii-</w:t>
      </w:r>
      <w:r w:rsidR="009022B4" w:rsidRPr="00991601">
        <w:rPr>
          <w:rFonts w:ascii="Arial" w:hAnsi="Arial"/>
          <w:sz w:val="18"/>
          <w:szCs w:val="18"/>
          <w:lang w:val="de-CH"/>
        </w:rPr>
        <w:t>Hotspot)</w:t>
      </w:r>
      <w:r w:rsidR="00991601" w:rsidRPr="00991601">
        <w:rPr>
          <w:rFonts w:ascii="Arial" w:hAnsi="Arial"/>
          <w:sz w:val="18"/>
          <w:szCs w:val="18"/>
          <w:lang w:val="de-CH"/>
        </w:rPr>
        <w:t xml:space="preserve"> und haben keinen Zusammenhang mit Plattengrenzen.</w:t>
      </w:r>
    </w:p>
    <w:p w14:paraId="1D00186D" w14:textId="77777777" w:rsidR="00230054" w:rsidRPr="00230054" w:rsidRDefault="00230054">
      <w:pPr>
        <w:rPr>
          <w:lang w:val="de-CH"/>
        </w:rPr>
      </w:pPr>
    </w:p>
    <w:p w14:paraId="7B85ECA6" w14:textId="77777777" w:rsidR="00230054" w:rsidRPr="00230054" w:rsidRDefault="00230054" w:rsidP="00230054">
      <w:pPr>
        <w:jc w:val="center"/>
        <w:rPr>
          <w:lang w:val="de-CH"/>
        </w:rPr>
      </w:pPr>
      <w:r w:rsidRPr="00230054">
        <w:rPr>
          <w:noProof/>
          <w:lang w:eastAsia="de-DE"/>
        </w:rPr>
        <w:drawing>
          <wp:inline distT="0" distB="0" distL="0" distR="0" wp14:anchorId="056585E9" wp14:editId="612E0DD7">
            <wp:extent cx="4758690" cy="2945480"/>
            <wp:effectExtent l="0" t="0" r="0" b="1270"/>
            <wp:docPr id="2" name="Bild 2" descr="Macintosh HD:Users:jurgalean:Desktop:Bildschirmfoto 2011-07-13 um 10.16.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urgalean:Desktop:Bildschirmfoto 2011-07-13 um 10.16.0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1311" cy="2947103"/>
                    </a:xfrm>
                    <a:prstGeom prst="rect">
                      <a:avLst/>
                    </a:prstGeom>
                    <a:noFill/>
                    <a:ln>
                      <a:noFill/>
                    </a:ln>
                  </pic:spPr>
                </pic:pic>
              </a:graphicData>
            </a:graphic>
          </wp:inline>
        </w:drawing>
      </w:r>
    </w:p>
    <w:p w14:paraId="2C4FCC43" w14:textId="13148664" w:rsidR="009022B4" w:rsidRPr="00991601" w:rsidRDefault="00230054">
      <w:pPr>
        <w:rPr>
          <w:rFonts w:ascii="Arial" w:hAnsi="Arial"/>
          <w:sz w:val="18"/>
          <w:szCs w:val="18"/>
          <w:lang w:val="de-CH"/>
        </w:rPr>
      </w:pPr>
      <w:r w:rsidRPr="00991601">
        <w:rPr>
          <w:rFonts w:ascii="Arial" w:hAnsi="Arial"/>
          <w:sz w:val="18"/>
          <w:szCs w:val="18"/>
          <w:lang w:val="de-CH"/>
        </w:rPr>
        <w:t>Bild 4:</w:t>
      </w:r>
      <w:r w:rsidRPr="00991601">
        <w:rPr>
          <w:rFonts w:ascii="Arial" w:hAnsi="Arial"/>
          <w:sz w:val="18"/>
          <w:szCs w:val="18"/>
          <w:lang w:val="de-CH"/>
        </w:rPr>
        <w:br/>
        <w:t xml:space="preserve">Häufung unzähliger Erdbeben vor der Ostküste der japanischen Insel </w:t>
      </w:r>
      <w:proofErr w:type="spellStart"/>
      <w:r w:rsidRPr="00991601">
        <w:rPr>
          <w:rFonts w:ascii="Arial" w:hAnsi="Arial"/>
          <w:sz w:val="18"/>
          <w:szCs w:val="18"/>
          <w:lang w:val="de-CH"/>
        </w:rPr>
        <w:t>Honshu</w:t>
      </w:r>
      <w:proofErr w:type="spellEnd"/>
      <w:r w:rsidRPr="00991601">
        <w:rPr>
          <w:rFonts w:ascii="Arial" w:hAnsi="Arial"/>
          <w:sz w:val="18"/>
          <w:szCs w:val="18"/>
          <w:lang w:val="de-CH"/>
        </w:rPr>
        <w:t xml:space="preserve"> im Grossraum der Stadt Sendai. </w:t>
      </w:r>
      <w:r w:rsidR="00FC64A9">
        <w:rPr>
          <w:rFonts w:ascii="Arial" w:hAnsi="Arial"/>
          <w:sz w:val="18"/>
          <w:szCs w:val="18"/>
          <w:lang w:val="de-CH"/>
        </w:rPr>
        <w:t xml:space="preserve">Der Massstab ist hier also nicht mehr «global», sondern «regional». </w:t>
      </w:r>
      <w:r w:rsidRPr="00991601">
        <w:rPr>
          <w:rFonts w:ascii="Arial" w:hAnsi="Arial"/>
          <w:sz w:val="18"/>
          <w:szCs w:val="18"/>
          <w:lang w:val="de-CH"/>
        </w:rPr>
        <w:t xml:space="preserve">Beben kleiner Magnitude werden wegen ihrer grossen Zahl erst bei nahem Heranzoomen angezeigt. Dem Katastrophenbeben vom 11. März 2011, 05:46:23 Uhr UTC folgen Tausende von Nachbeben. </w:t>
      </w:r>
    </w:p>
    <w:sectPr w:rsidR="009022B4" w:rsidRPr="00991601" w:rsidSect="00991601">
      <w:pgSz w:w="11900" w:h="16840"/>
      <w:pgMar w:top="1134" w:right="1134" w:bottom="1134" w:left="1134" w:header="709" w:footer="709"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76732"/>
    <w:multiLevelType w:val="hybridMultilevel"/>
    <w:tmpl w:val="8E4C887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4DED541E"/>
    <w:multiLevelType w:val="hybridMultilevel"/>
    <w:tmpl w:val="80DCF76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embedSystemFonts/>
  <w:proofState w:spelling="clean"/>
  <w:defaultTabStop w:val="708"/>
  <w:hyphenationZone w:val="425"/>
  <w:drawingGridHorizontalSpacing w:val="360"/>
  <w:drawingGridVerticalSpacing w:val="360"/>
  <w:displayHorizontalDrawingGridEvery w:val="0"/>
  <w:displayVerticalDrawingGridEvery w:val="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5DA0"/>
    <w:rsid w:val="0001301D"/>
    <w:rsid w:val="00090CE7"/>
    <w:rsid w:val="00230054"/>
    <w:rsid w:val="00283FDB"/>
    <w:rsid w:val="003303D6"/>
    <w:rsid w:val="003E21FE"/>
    <w:rsid w:val="005656A2"/>
    <w:rsid w:val="006012E4"/>
    <w:rsid w:val="00752876"/>
    <w:rsid w:val="00886E2F"/>
    <w:rsid w:val="008933AC"/>
    <w:rsid w:val="008E08FC"/>
    <w:rsid w:val="009022B4"/>
    <w:rsid w:val="00991601"/>
    <w:rsid w:val="009A360F"/>
    <w:rsid w:val="00A878BF"/>
    <w:rsid w:val="00D7339A"/>
    <w:rsid w:val="00DA65F9"/>
    <w:rsid w:val="00F25B3B"/>
    <w:rsid w:val="00F708B4"/>
    <w:rsid w:val="00F95DA0"/>
    <w:rsid w:val="00FC64A9"/>
  </w:rsids>
  <m:mathPr>
    <m:mathFont m:val="Cambria Math"/>
    <m:brkBin m:val="before"/>
    <m:brkBinSub m:val="--"/>
    <m:smallFrac/>
    <m:dispDef/>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07F24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3303D6"/>
    <w:pPr>
      <w:spacing w:line="300" w:lineRule="atLeast"/>
    </w:pPr>
    <w:rPr>
      <w:sz w:val="22"/>
    </w:rPr>
  </w:style>
  <w:style w:type="paragraph" w:styleId="berschrift1">
    <w:name w:val="heading 1"/>
    <w:basedOn w:val="Standard"/>
    <w:next w:val="Standard"/>
    <w:link w:val="berschrift1Zeichen"/>
    <w:uiPriority w:val="9"/>
    <w:qFormat/>
    <w:rsid w:val="009022B4"/>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berschrift2">
    <w:name w:val="heading 2"/>
    <w:basedOn w:val="Standard"/>
    <w:next w:val="Standard"/>
    <w:link w:val="berschrift2Zeichen"/>
    <w:uiPriority w:val="9"/>
    <w:unhideWhenUsed/>
    <w:qFormat/>
    <w:rsid w:val="003303D6"/>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eichen"/>
    <w:uiPriority w:val="99"/>
    <w:semiHidden/>
    <w:unhideWhenUsed/>
    <w:rsid w:val="00F95DA0"/>
    <w:pPr>
      <w:spacing w:after="0"/>
    </w:pPr>
    <w:rPr>
      <w:rFonts w:ascii="Lucida Grande" w:hAnsi="Lucida Grande"/>
      <w:sz w:val="18"/>
      <w:szCs w:val="18"/>
    </w:rPr>
  </w:style>
  <w:style w:type="character" w:customStyle="1" w:styleId="SprechblasentextZeichen">
    <w:name w:val="Sprechblasentext Zeichen"/>
    <w:basedOn w:val="Absatzstandardschriftart"/>
    <w:link w:val="Sprechblasentext"/>
    <w:uiPriority w:val="99"/>
    <w:semiHidden/>
    <w:rsid w:val="00F95DA0"/>
    <w:rPr>
      <w:rFonts w:ascii="Lucida Grande" w:hAnsi="Lucida Grande"/>
      <w:sz w:val="18"/>
      <w:szCs w:val="18"/>
    </w:rPr>
  </w:style>
  <w:style w:type="character" w:styleId="Link">
    <w:name w:val="Hyperlink"/>
    <w:basedOn w:val="Absatzstandardschriftart"/>
    <w:uiPriority w:val="99"/>
    <w:unhideWhenUsed/>
    <w:rsid w:val="00F95DA0"/>
    <w:rPr>
      <w:color w:val="0000FF" w:themeColor="hyperlink"/>
      <w:u w:val="single"/>
    </w:rPr>
  </w:style>
  <w:style w:type="character" w:customStyle="1" w:styleId="berschrift2Zeichen">
    <w:name w:val="Überschrift 2 Zeichen"/>
    <w:basedOn w:val="Absatzstandardschriftart"/>
    <w:link w:val="berschrift2"/>
    <w:uiPriority w:val="9"/>
    <w:rsid w:val="003303D6"/>
    <w:rPr>
      <w:rFonts w:asciiTheme="majorHAnsi" w:eastAsiaTheme="majorEastAsia" w:hAnsiTheme="majorHAnsi" w:cstheme="majorBidi"/>
      <w:b/>
      <w:bCs/>
      <w:color w:val="4F81BD" w:themeColor="accent1"/>
      <w:sz w:val="26"/>
      <w:szCs w:val="26"/>
    </w:rPr>
  </w:style>
  <w:style w:type="character" w:customStyle="1" w:styleId="berschrift1Zeichen">
    <w:name w:val="Überschrift 1 Zeichen"/>
    <w:basedOn w:val="Absatzstandardschriftart"/>
    <w:link w:val="berschrift1"/>
    <w:uiPriority w:val="9"/>
    <w:rsid w:val="009022B4"/>
    <w:rPr>
      <w:rFonts w:asciiTheme="majorHAnsi" w:eastAsiaTheme="majorEastAsia" w:hAnsiTheme="majorHAnsi" w:cstheme="majorBidi"/>
      <w:b/>
      <w:bCs/>
      <w:color w:val="345A8A" w:themeColor="accent1" w:themeShade="B5"/>
      <w:sz w:val="32"/>
      <w:szCs w:val="32"/>
    </w:rPr>
  </w:style>
  <w:style w:type="paragraph" w:styleId="Listenabsatz">
    <w:name w:val="List Paragraph"/>
    <w:basedOn w:val="Standard"/>
    <w:uiPriority w:val="34"/>
    <w:qFormat/>
    <w:rsid w:val="003303D6"/>
    <w:pPr>
      <w:ind w:left="720"/>
      <w:contextualSpacing/>
    </w:pPr>
  </w:style>
  <w:style w:type="character" w:styleId="GesichteterLink">
    <w:name w:val="FollowedHyperlink"/>
    <w:basedOn w:val="Absatzstandardschriftart"/>
    <w:uiPriority w:val="99"/>
    <w:semiHidden/>
    <w:unhideWhenUsed/>
    <w:rsid w:val="006012E4"/>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3303D6"/>
    <w:pPr>
      <w:spacing w:line="300" w:lineRule="atLeast"/>
    </w:pPr>
    <w:rPr>
      <w:sz w:val="22"/>
    </w:rPr>
  </w:style>
  <w:style w:type="paragraph" w:styleId="berschrift1">
    <w:name w:val="heading 1"/>
    <w:basedOn w:val="Standard"/>
    <w:next w:val="Standard"/>
    <w:link w:val="berschrift1Zeichen"/>
    <w:uiPriority w:val="9"/>
    <w:qFormat/>
    <w:rsid w:val="009022B4"/>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berschrift2">
    <w:name w:val="heading 2"/>
    <w:basedOn w:val="Standard"/>
    <w:next w:val="Standard"/>
    <w:link w:val="berschrift2Zeichen"/>
    <w:uiPriority w:val="9"/>
    <w:unhideWhenUsed/>
    <w:qFormat/>
    <w:rsid w:val="003303D6"/>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eichen"/>
    <w:uiPriority w:val="99"/>
    <w:semiHidden/>
    <w:unhideWhenUsed/>
    <w:rsid w:val="00F95DA0"/>
    <w:pPr>
      <w:spacing w:after="0"/>
    </w:pPr>
    <w:rPr>
      <w:rFonts w:ascii="Lucida Grande" w:hAnsi="Lucida Grande"/>
      <w:sz w:val="18"/>
      <w:szCs w:val="18"/>
    </w:rPr>
  </w:style>
  <w:style w:type="character" w:customStyle="1" w:styleId="SprechblasentextZeichen">
    <w:name w:val="Sprechblasentext Zeichen"/>
    <w:basedOn w:val="Absatzstandardschriftart"/>
    <w:link w:val="Sprechblasentext"/>
    <w:uiPriority w:val="99"/>
    <w:semiHidden/>
    <w:rsid w:val="00F95DA0"/>
    <w:rPr>
      <w:rFonts w:ascii="Lucida Grande" w:hAnsi="Lucida Grande"/>
      <w:sz w:val="18"/>
      <w:szCs w:val="18"/>
    </w:rPr>
  </w:style>
  <w:style w:type="character" w:styleId="Link">
    <w:name w:val="Hyperlink"/>
    <w:basedOn w:val="Absatzstandardschriftart"/>
    <w:uiPriority w:val="99"/>
    <w:unhideWhenUsed/>
    <w:rsid w:val="00F95DA0"/>
    <w:rPr>
      <w:color w:val="0000FF" w:themeColor="hyperlink"/>
      <w:u w:val="single"/>
    </w:rPr>
  </w:style>
  <w:style w:type="character" w:customStyle="1" w:styleId="berschrift2Zeichen">
    <w:name w:val="Überschrift 2 Zeichen"/>
    <w:basedOn w:val="Absatzstandardschriftart"/>
    <w:link w:val="berschrift2"/>
    <w:uiPriority w:val="9"/>
    <w:rsid w:val="003303D6"/>
    <w:rPr>
      <w:rFonts w:asciiTheme="majorHAnsi" w:eastAsiaTheme="majorEastAsia" w:hAnsiTheme="majorHAnsi" w:cstheme="majorBidi"/>
      <w:b/>
      <w:bCs/>
      <w:color w:val="4F81BD" w:themeColor="accent1"/>
      <w:sz w:val="26"/>
      <w:szCs w:val="26"/>
    </w:rPr>
  </w:style>
  <w:style w:type="character" w:customStyle="1" w:styleId="berschrift1Zeichen">
    <w:name w:val="Überschrift 1 Zeichen"/>
    <w:basedOn w:val="Absatzstandardschriftart"/>
    <w:link w:val="berschrift1"/>
    <w:uiPriority w:val="9"/>
    <w:rsid w:val="009022B4"/>
    <w:rPr>
      <w:rFonts w:asciiTheme="majorHAnsi" w:eastAsiaTheme="majorEastAsia" w:hAnsiTheme="majorHAnsi" w:cstheme="majorBidi"/>
      <w:b/>
      <w:bCs/>
      <w:color w:val="345A8A" w:themeColor="accent1" w:themeShade="B5"/>
      <w:sz w:val="32"/>
      <w:szCs w:val="32"/>
    </w:rPr>
  </w:style>
  <w:style w:type="paragraph" w:styleId="Listenabsatz">
    <w:name w:val="List Paragraph"/>
    <w:basedOn w:val="Standard"/>
    <w:uiPriority w:val="34"/>
    <w:qFormat/>
    <w:rsid w:val="003303D6"/>
    <w:pPr>
      <w:ind w:left="720"/>
      <w:contextualSpacing/>
    </w:pPr>
  </w:style>
  <w:style w:type="character" w:styleId="GesichteterLink">
    <w:name w:val="FollowedHyperlink"/>
    <w:basedOn w:val="Absatzstandardschriftart"/>
    <w:uiPriority w:val="99"/>
    <w:semiHidden/>
    <w:unhideWhenUsed/>
    <w:rsid w:val="006012E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de.wikipedia.org/wiki/Lithosph%C3%A4re" TargetMode="External"/><Relationship Id="rId12" Type="http://schemas.openxmlformats.org/officeDocument/2006/relationships/image" Target="media/image2.png"/><Relationship Id="rId13" Type="http://schemas.openxmlformats.org/officeDocument/2006/relationships/hyperlink" Target="http://de.wikipedia.org/wiki/Wadati-Benioff-Zone" TargetMode="External"/><Relationship Id="rId14" Type="http://schemas.openxmlformats.org/officeDocument/2006/relationships/image" Target="media/image3.png"/><Relationship Id="rId15" Type="http://schemas.openxmlformats.org/officeDocument/2006/relationships/image" Target="media/image4.png"/><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http://www.google.de/intl/de/earth/index.html" TargetMode="External"/><Relationship Id="rId7" Type="http://schemas.openxmlformats.org/officeDocument/2006/relationships/hyperlink" Target="http://de.wikipedia.org/wiki/Keyhole_Markup_Language" TargetMode="External"/><Relationship Id="rId8" Type="http://schemas.openxmlformats.org/officeDocument/2006/relationships/hyperlink" Target="http://earthquake.usgs.gov/earthquakes/eqarchives/epic/kml/" TargetMode="External"/><Relationship Id="rId9" Type="http://schemas.openxmlformats.org/officeDocument/2006/relationships/image" Target="media/image1.png"/><Relationship Id="rId10" Type="http://schemas.openxmlformats.org/officeDocument/2006/relationships/hyperlink" Target="http://earthquake.usgs.gov/earthquakes/eqarchives/epic/kml/"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746</Words>
  <Characters>4700</Characters>
  <Application>Microsoft Macintosh Word</Application>
  <DocSecurity>0</DocSecurity>
  <Lines>39</Lines>
  <Paragraphs>10</Paragraphs>
  <ScaleCrop>false</ScaleCrop>
  <Company>Eglisau</Company>
  <LinksUpToDate>false</LinksUpToDate>
  <CharactersWithSpaces>5436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Jürg Alean</dc:creator>
  <cp:keywords/>
  <dc:description/>
  <cp:lastModifiedBy>Jürg Alean</cp:lastModifiedBy>
  <cp:revision>12</cp:revision>
  <dcterms:created xsi:type="dcterms:W3CDTF">2011-07-13T08:07:00Z</dcterms:created>
  <dcterms:modified xsi:type="dcterms:W3CDTF">2011-08-08T06:03:00Z</dcterms:modified>
</cp:coreProperties>
</file>