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29661" w14:textId="77777777" w:rsidR="000141E9" w:rsidRPr="00C9746C" w:rsidRDefault="000141E9" w:rsidP="0067142B">
      <w:pPr>
        <w:widowControl w:val="0"/>
        <w:pBdr>
          <w:bottom w:val="single" w:sz="4" w:space="1" w:color="auto"/>
        </w:pBdr>
        <w:autoSpaceDE w:val="0"/>
        <w:autoSpaceDN w:val="0"/>
        <w:adjustRightInd w:val="0"/>
        <w:spacing w:after="100"/>
        <w:jc w:val="both"/>
        <w:rPr>
          <w:rFonts w:ascii="Arial" w:hAnsi="Arial" w:cs="Verdana"/>
          <w:b/>
          <w:sz w:val="28"/>
          <w:szCs w:val="28"/>
        </w:rPr>
      </w:pPr>
      <w:r w:rsidRPr="00C9746C">
        <w:rPr>
          <w:rFonts w:ascii="Arial" w:hAnsi="Arial" w:cs="Verdana"/>
          <w:b/>
          <w:sz w:val="28"/>
          <w:szCs w:val="28"/>
        </w:rPr>
        <w:t>Flüchtlinge und Asyl</w:t>
      </w:r>
    </w:p>
    <w:p w14:paraId="127FCE6C" w14:textId="03BC188F" w:rsidR="000141E9" w:rsidRPr="00110DB8" w:rsidRDefault="000141E9" w:rsidP="0067142B">
      <w:pPr>
        <w:widowControl w:val="0"/>
        <w:autoSpaceDE w:val="0"/>
        <w:autoSpaceDN w:val="0"/>
        <w:adjustRightInd w:val="0"/>
        <w:spacing w:after="100"/>
        <w:jc w:val="both"/>
        <w:rPr>
          <w:rFonts w:ascii="Arial" w:hAnsi="Arial" w:cs="Verdana"/>
          <w:sz w:val="18"/>
          <w:szCs w:val="18"/>
        </w:rPr>
      </w:pPr>
      <w:r>
        <w:rPr>
          <w:rFonts w:ascii="Arial" w:hAnsi="Arial" w:cs="Verdana"/>
          <w:sz w:val="22"/>
        </w:rPr>
        <w:t xml:space="preserve">Die neusten verfügbaren Zahlen beziehen sich auf </w:t>
      </w:r>
      <w:r w:rsidR="00294D41">
        <w:rPr>
          <w:rFonts w:ascii="Arial" w:hAnsi="Arial" w:cs="Verdana"/>
          <w:sz w:val="22"/>
        </w:rPr>
        <w:t>Ende</w:t>
      </w:r>
      <w:r>
        <w:rPr>
          <w:rFonts w:ascii="Arial" w:hAnsi="Arial" w:cs="Verdana"/>
          <w:sz w:val="22"/>
        </w:rPr>
        <w:t xml:space="preserve"> 201</w:t>
      </w:r>
      <w:r w:rsidR="00EC4F6D">
        <w:rPr>
          <w:rFonts w:ascii="Arial" w:hAnsi="Arial" w:cs="Verdana"/>
          <w:sz w:val="22"/>
        </w:rPr>
        <w:t>8</w:t>
      </w:r>
      <w:r>
        <w:rPr>
          <w:rFonts w:ascii="Arial" w:hAnsi="Arial" w:cs="Verdana"/>
          <w:sz w:val="22"/>
        </w:rPr>
        <w:t xml:space="preserve">. </w:t>
      </w:r>
      <w:r w:rsidRPr="00110DB8">
        <w:rPr>
          <w:rFonts w:ascii="Arial" w:hAnsi="Arial" w:cs="Verdana"/>
          <w:sz w:val="18"/>
          <w:szCs w:val="18"/>
        </w:rPr>
        <w:t>Q</w:t>
      </w:r>
      <w:r w:rsidR="00294D41">
        <w:rPr>
          <w:rFonts w:ascii="Arial" w:hAnsi="Arial" w:cs="Verdana"/>
          <w:sz w:val="18"/>
          <w:szCs w:val="18"/>
        </w:rPr>
        <w:t>uelle: UNHCR, 201</w:t>
      </w:r>
      <w:r w:rsidR="00EC4F6D">
        <w:rPr>
          <w:rFonts w:ascii="Arial" w:hAnsi="Arial" w:cs="Verdana"/>
          <w:sz w:val="18"/>
          <w:szCs w:val="18"/>
        </w:rPr>
        <w:t>9</w:t>
      </w:r>
    </w:p>
    <w:p w14:paraId="04B88D63" w14:textId="72565341" w:rsidR="000676C5" w:rsidRDefault="000141E9" w:rsidP="0067142B">
      <w:pPr>
        <w:widowControl w:val="0"/>
        <w:autoSpaceDE w:val="0"/>
        <w:autoSpaceDN w:val="0"/>
        <w:adjustRightInd w:val="0"/>
        <w:spacing w:after="100"/>
        <w:jc w:val="both"/>
        <w:rPr>
          <w:rFonts w:ascii="Arial" w:hAnsi="Arial" w:cs="Verdana"/>
          <w:sz w:val="22"/>
        </w:rPr>
      </w:pPr>
      <w:r w:rsidRPr="00637383">
        <w:rPr>
          <w:rFonts w:ascii="Arial" w:hAnsi="Arial" w:cs="Verdana"/>
          <w:sz w:val="22"/>
        </w:rPr>
        <w:t>Das UN-Hochkommissariat für Flüchtlinge (UN</w:t>
      </w:r>
      <w:r>
        <w:rPr>
          <w:rFonts w:ascii="Arial" w:hAnsi="Arial" w:cs="Verdana"/>
          <w:sz w:val="22"/>
        </w:rPr>
        <w:t>HCR) schätzt, dass im Jahre 201</w:t>
      </w:r>
      <w:r w:rsidR="000676C5">
        <w:rPr>
          <w:rFonts w:ascii="Arial" w:hAnsi="Arial" w:cs="Verdana"/>
          <w:sz w:val="22"/>
        </w:rPr>
        <w:t>8</w:t>
      </w:r>
      <w:r>
        <w:rPr>
          <w:rFonts w:ascii="Arial" w:hAnsi="Arial" w:cs="Verdana"/>
          <w:sz w:val="22"/>
        </w:rPr>
        <w:t xml:space="preserve"> weltweit </w:t>
      </w:r>
      <w:r w:rsidR="00EC4F6D">
        <w:rPr>
          <w:rFonts w:ascii="Arial" w:hAnsi="Arial" w:cs="Verdana"/>
          <w:sz w:val="22"/>
        </w:rPr>
        <w:t>fast 71</w:t>
      </w:r>
      <w:r w:rsidRPr="00637383">
        <w:rPr>
          <w:rFonts w:ascii="Arial" w:hAnsi="Arial" w:cs="Verdana"/>
          <w:sz w:val="22"/>
        </w:rPr>
        <w:t xml:space="preserve"> Milli</w:t>
      </w:r>
      <w:r w:rsidRPr="00637383">
        <w:rPr>
          <w:rFonts w:ascii="Arial" w:hAnsi="Arial" w:cs="Verdana"/>
          <w:sz w:val="22"/>
        </w:rPr>
        <w:t>o</w:t>
      </w:r>
      <w:r w:rsidRPr="00637383">
        <w:rPr>
          <w:rFonts w:ascii="Arial" w:hAnsi="Arial" w:cs="Verdana"/>
          <w:sz w:val="22"/>
        </w:rPr>
        <w:t xml:space="preserve">nen Menschen auf der Flucht vor Krieg, Konflikten und Verfolgung waren. Das ist </w:t>
      </w:r>
      <w:r>
        <w:rPr>
          <w:rFonts w:ascii="Arial" w:hAnsi="Arial" w:cs="Verdana"/>
          <w:sz w:val="22"/>
        </w:rPr>
        <w:t>ein neuer Rekordwert</w:t>
      </w:r>
      <w:r w:rsidR="00BE37A8">
        <w:rPr>
          <w:rFonts w:ascii="Arial" w:hAnsi="Arial" w:cs="Verdana"/>
          <w:sz w:val="22"/>
        </w:rPr>
        <w:t xml:space="preserve"> und entspricht etwa der Einwohnerzahl Frankreichs</w:t>
      </w:r>
      <w:r w:rsidRPr="00637383">
        <w:rPr>
          <w:rFonts w:ascii="Arial" w:hAnsi="Arial" w:cs="Verdana"/>
          <w:sz w:val="22"/>
        </w:rPr>
        <w:t xml:space="preserve">. </w:t>
      </w:r>
      <w:r>
        <w:rPr>
          <w:rFonts w:ascii="Arial" w:hAnsi="Arial" w:cs="Verdana"/>
          <w:sz w:val="22"/>
        </w:rPr>
        <w:t xml:space="preserve">Darunter befanden sich mehr als </w:t>
      </w:r>
      <w:r w:rsidR="00294D41">
        <w:rPr>
          <w:rFonts w:ascii="Arial" w:hAnsi="Arial" w:cs="Verdana"/>
          <w:sz w:val="22"/>
        </w:rPr>
        <w:t>4</w:t>
      </w:r>
      <w:r w:rsidR="00EC4F6D">
        <w:rPr>
          <w:rFonts w:ascii="Arial" w:hAnsi="Arial" w:cs="Verdana"/>
          <w:sz w:val="22"/>
        </w:rPr>
        <w:t>1</w:t>
      </w:r>
      <w:r>
        <w:rPr>
          <w:rFonts w:ascii="Arial" w:hAnsi="Arial" w:cs="Verdana"/>
          <w:sz w:val="22"/>
        </w:rPr>
        <w:t xml:space="preserve"> Millionen Bi</w:t>
      </w:r>
      <w:r>
        <w:rPr>
          <w:rFonts w:ascii="Arial" w:hAnsi="Arial" w:cs="Verdana"/>
          <w:sz w:val="22"/>
        </w:rPr>
        <w:t>n</w:t>
      </w:r>
      <w:r>
        <w:rPr>
          <w:rFonts w:ascii="Arial" w:hAnsi="Arial" w:cs="Verdana"/>
          <w:sz w:val="22"/>
        </w:rPr>
        <w:t xml:space="preserve">nenflüchtlinge und ca. </w:t>
      </w:r>
      <w:r w:rsidR="00C31D09">
        <w:rPr>
          <w:rFonts w:ascii="Arial" w:hAnsi="Arial" w:cs="Verdana"/>
          <w:sz w:val="22"/>
        </w:rPr>
        <w:t>3,</w:t>
      </w:r>
      <w:r w:rsidR="00EC4F6D">
        <w:rPr>
          <w:rFonts w:ascii="Arial" w:hAnsi="Arial" w:cs="Verdana"/>
          <w:sz w:val="22"/>
        </w:rPr>
        <w:t>5</w:t>
      </w:r>
      <w:r>
        <w:rPr>
          <w:rFonts w:ascii="Arial" w:hAnsi="Arial" w:cs="Verdana"/>
          <w:sz w:val="22"/>
        </w:rPr>
        <w:t xml:space="preserve"> Millionen Asylsuchende.</w:t>
      </w:r>
      <w:r w:rsidRPr="00637383">
        <w:rPr>
          <w:rFonts w:ascii="Arial" w:hAnsi="Arial" w:cs="Verdana"/>
          <w:sz w:val="22"/>
        </w:rPr>
        <w:t xml:space="preserve"> </w:t>
      </w:r>
      <w:r w:rsidR="00B776E3">
        <w:rPr>
          <w:rFonts w:ascii="Arial" w:hAnsi="Arial" w:cs="Verdana"/>
          <w:sz w:val="22"/>
        </w:rPr>
        <w:t>8</w:t>
      </w:r>
      <w:r w:rsidR="00EC4F6D">
        <w:rPr>
          <w:rFonts w:ascii="Arial" w:hAnsi="Arial" w:cs="Verdana"/>
          <w:sz w:val="22"/>
        </w:rPr>
        <w:t>4</w:t>
      </w:r>
      <w:r w:rsidR="00B776E3">
        <w:rPr>
          <w:rFonts w:ascii="Arial" w:hAnsi="Arial" w:cs="Verdana"/>
          <w:sz w:val="22"/>
        </w:rPr>
        <w:t>% der Flüchtlinge weltweit leben in Entwicklung</w:t>
      </w:r>
      <w:r w:rsidR="00B776E3">
        <w:rPr>
          <w:rFonts w:ascii="Arial" w:hAnsi="Arial" w:cs="Verdana"/>
          <w:sz w:val="22"/>
        </w:rPr>
        <w:t>s</w:t>
      </w:r>
      <w:r w:rsidR="00B776E3">
        <w:rPr>
          <w:rFonts w:ascii="Arial" w:hAnsi="Arial" w:cs="Verdana"/>
          <w:sz w:val="22"/>
        </w:rPr>
        <w:t xml:space="preserve">ländern. </w:t>
      </w:r>
    </w:p>
    <w:p w14:paraId="4C1ECE24" w14:textId="555CC148" w:rsidR="000141E9" w:rsidRDefault="000676C5" w:rsidP="0067142B">
      <w:pPr>
        <w:widowControl w:val="0"/>
        <w:autoSpaceDE w:val="0"/>
        <w:autoSpaceDN w:val="0"/>
        <w:adjustRightInd w:val="0"/>
        <w:spacing w:after="100"/>
        <w:jc w:val="both"/>
        <w:rPr>
          <w:rFonts w:ascii="Arial" w:hAnsi="Arial" w:cs="Verdana"/>
          <w:sz w:val="22"/>
        </w:rPr>
      </w:pPr>
      <w:r>
        <w:rPr>
          <w:rFonts w:ascii="Arial" w:hAnsi="Arial" w:cs="Verdana"/>
          <w:sz w:val="22"/>
        </w:rPr>
        <w:t>Geschätzte 13,6 Millionen Menschen mussten 2018 unfreiwillig ihre Heimat verlassen. Davon verliessen 2,78 Millionen ihren Heimatstaat, während 10,8 Millionen innerhalb der Landesgrenzen flüchteten (Bi</w:t>
      </w:r>
      <w:r>
        <w:rPr>
          <w:rFonts w:ascii="Arial" w:hAnsi="Arial" w:cs="Verdana"/>
          <w:sz w:val="22"/>
        </w:rPr>
        <w:t>n</w:t>
      </w:r>
      <w:r>
        <w:rPr>
          <w:rFonts w:ascii="Arial" w:hAnsi="Arial" w:cs="Verdana"/>
          <w:sz w:val="22"/>
        </w:rPr>
        <w:t xml:space="preserve">nenflüchtlinge). </w:t>
      </w:r>
      <w:r w:rsidR="009D0FF7">
        <w:rPr>
          <w:rFonts w:ascii="Arial" w:hAnsi="Arial" w:cs="Verdana"/>
          <w:sz w:val="22"/>
        </w:rPr>
        <w:t>Etwas mehr als d</w:t>
      </w:r>
      <w:r w:rsidR="00B776E3">
        <w:rPr>
          <w:rFonts w:ascii="Arial" w:hAnsi="Arial" w:cs="Verdana"/>
          <w:sz w:val="22"/>
        </w:rPr>
        <w:t>ie Hälfte</w:t>
      </w:r>
      <w:r w:rsidR="009D41F0">
        <w:rPr>
          <w:rFonts w:ascii="Arial" w:hAnsi="Arial" w:cs="Verdana"/>
          <w:sz w:val="22"/>
        </w:rPr>
        <w:t xml:space="preserve"> der Flüchtlinge </w:t>
      </w:r>
      <w:r w:rsidR="00B776E3">
        <w:rPr>
          <w:rFonts w:ascii="Arial" w:hAnsi="Arial" w:cs="Verdana"/>
          <w:sz w:val="22"/>
        </w:rPr>
        <w:t xml:space="preserve">weltweit </w:t>
      </w:r>
      <w:r w:rsidR="009D41F0">
        <w:rPr>
          <w:rFonts w:ascii="Arial" w:hAnsi="Arial" w:cs="Verdana"/>
          <w:sz w:val="22"/>
        </w:rPr>
        <w:t xml:space="preserve">sind Kinder. </w:t>
      </w:r>
      <w:r w:rsidR="000141E9" w:rsidRPr="00637383">
        <w:rPr>
          <w:rFonts w:ascii="Arial" w:hAnsi="Arial" w:cs="Verdana"/>
          <w:sz w:val="22"/>
        </w:rPr>
        <w:t>Laut dem neusten U</w:t>
      </w:r>
      <w:r w:rsidR="000141E9" w:rsidRPr="00637383">
        <w:rPr>
          <w:rFonts w:ascii="Arial" w:hAnsi="Arial" w:cs="Verdana"/>
          <w:sz w:val="22"/>
        </w:rPr>
        <w:t>N</w:t>
      </w:r>
      <w:r w:rsidR="000141E9" w:rsidRPr="00637383">
        <w:rPr>
          <w:rFonts w:ascii="Arial" w:hAnsi="Arial" w:cs="Verdana"/>
          <w:sz w:val="22"/>
        </w:rPr>
        <w:t>HCR-Bericht kehr</w:t>
      </w:r>
      <w:r w:rsidR="000141E9">
        <w:rPr>
          <w:rFonts w:ascii="Arial" w:hAnsi="Arial" w:cs="Verdana"/>
          <w:sz w:val="22"/>
        </w:rPr>
        <w:t>ten 201</w:t>
      </w:r>
      <w:r w:rsidR="00EC4F6D">
        <w:rPr>
          <w:rFonts w:ascii="Arial" w:hAnsi="Arial" w:cs="Verdana"/>
          <w:sz w:val="22"/>
        </w:rPr>
        <w:t>8</w:t>
      </w:r>
      <w:r w:rsidR="000141E9" w:rsidRPr="00637383">
        <w:rPr>
          <w:rFonts w:ascii="Arial" w:hAnsi="Arial" w:cs="Verdana"/>
          <w:sz w:val="22"/>
        </w:rPr>
        <w:t xml:space="preserve"> </w:t>
      </w:r>
      <w:r w:rsidR="00EC4F6D">
        <w:rPr>
          <w:rFonts w:ascii="Arial" w:hAnsi="Arial" w:cs="Verdana"/>
          <w:sz w:val="22"/>
        </w:rPr>
        <w:t>2,9 Millionen</w:t>
      </w:r>
      <w:r w:rsidR="000141E9" w:rsidRPr="00637383">
        <w:rPr>
          <w:rFonts w:ascii="Arial" w:hAnsi="Arial" w:cs="Verdana"/>
          <w:sz w:val="22"/>
        </w:rPr>
        <w:t xml:space="preserve"> Flüchtlinge wieder in ihre Heimat zurück</w:t>
      </w:r>
      <w:r w:rsidR="00EC4F6D">
        <w:rPr>
          <w:rFonts w:ascii="Arial" w:hAnsi="Arial" w:cs="Verdana"/>
          <w:sz w:val="22"/>
        </w:rPr>
        <w:t>, darunter 2,3 Millionen Binnenflüchtlinge</w:t>
      </w:r>
      <w:r w:rsidR="000141E9" w:rsidRPr="00637383">
        <w:rPr>
          <w:rFonts w:ascii="Arial" w:hAnsi="Arial" w:cs="Verdana"/>
          <w:sz w:val="22"/>
        </w:rPr>
        <w:t xml:space="preserve">. </w:t>
      </w:r>
    </w:p>
    <w:p w14:paraId="2CCCABDE" w14:textId="75A4B8C9" w:rsidR="003301C6" w:rsidRDefault="000676C5" w:rsidP="0067142B">
      <w:pPr>
        <w:widowControl w:val="0"/>
        <w:autoSpaceDE w:val="0"/>
        <w:autoSpaceDN w:val="0"/>
        <w:adjustRightInd w:val="0"/>
        <w:spacing w:after="100"/>
        <w:jc w:val="both"/>
        <w:rPr>
          <w:rFonts w:ascii="Arial" w:hAnsi="Arial" w:cs="Verdana"/>
          <w:sz w:val="22"/>
        </w:rPr>
      </w:pPr>
      <w:r>
        <w:rPr>
          <w:rFonts w:ascii="Arial" w:hAnsi="Arial" w:cs="Verdana"/>
          <w:sz w:val="22"/>
        </w:rPr>
        <w:t>Zwei Drittel aller Flüchtlinge weltweit stammen aus den fünf Staaten Syrien, Afghanistan, Südsudan, Myanmar und Somalia.</w:t>
      </w:r>
    </w:p>
    <w:p w14:paraId="5C7FD619" w14:textId="77777777" w:rsidR="00D17B76" w:rsidRDefault="00D17B76" w:rsidP="0067142B">
      <w:pPr>
        <w:widowControl w:val="0"/>
        <w:autoSpaceDE w:val="0"/>
        <w:autoSpaceDN w:val="0"/>
        <w:adjustRightInd w:val="0"/>
        <w:spacing w:after="100"/>
        <w:jc w:val="both"/>
        <w:rPr>
          <w:rFonts w:ascii="Arial" w:hAnsi="Arial" w:cs="Verdana"/>
          <w:sz w:val="22"/>
        </w:rPr>
      </w:pPr>
    </w:p>
    <w:p w14:paraId="399CDE12" w14:textId="21FC8F72" w:rsidR="009F2361" w:rsidRDefault="000676C5" w:rsidP="0067142B">
      <w:pPr>
        <w:widowControl w:val="0"/>
        <w:autoSpaceDE w:val="0"/>
        <w:autoSpaceDN w:val="0"/>
        <w:adjustRightInd w:val="0"/>
        <w:spacing w:after="100"/>
        <w:jc w:val="both"/>
        <w:rPr>
          <w:rFonts w:ascii="Arial" w:hAnsi="Arial" w:cs="Verdana"/>
          <w:sz w:val="22"/>
        </w:rPr>
      </w:pPr>
      <w:r w:rsidRPr="000676C5">
        <w:rPr>
          <w:rFonts w:ascii="Arial" w:hAnsi="Arial" w:cs="Verdana"/>
          <w:noProof/>
          <w:sz w:val="22"/>
        </w:rPr>
        <w:drawing>
          <wp:inline distT="0" distB="0" distL="0" distR="0" wp14:anchorId="746BB913" wp14:editId="65D1D274">
            <wp:extent cx="5564805" cy="3170253"/>
            <wp:effectExtent l="0" t="0" r="0" b="508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0647" cy="3173581"/>
                    </a:xfrm>
                    <a:prstGeom prst="rect">
                      <a:avLst/>
                    </a:prstGeom>
                  </pic:spPr>
                </pic:pic>
              </a:graphicData>
            </a:graphic>
          </wp:inline>
        </w:drawing>
      </w:r>
      <w:r w:rsidRPr="000676C5">
        <w:rPr>
          <w:rFonts w:ascii="Arial" w:hAnsi="Arial" w:cs="Verdana"/>
          <w:noProof/>
          <w:sz w:val="12"/>
          <w:szCs w:val="12"/>
        </w:rPr>
        <w:drawing>
          <wp:inline distT="0" distB="0" distL="0" distR="0" wp14:anchorId="7117CC39" wp14:editId="4F13AD94">
            <wp:extent cx="5815128" cy="3366042"/>
            <wp:effectExtent l="0" t="0" r="1905" b="1270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9290" cy="3380028"/>
                    </a:xfrm>
                    <a:prstGeom prst="rect">
                      <a:avLst/>
                    </a:prstGeom>
                  </pic:spPr>
                </pic:pic>
              </a:graphicData>
            </a:graphic>
          </wp:inline>
        </w:drawing>
      </w:r>
    </w:p>
    <w:p w14:paraId="25067BDC" w14:textId="6292CFC9" w:rsidR="007A28F7" w:rsidRPr="003301C6" w:rsidRDefault="00090F06" w:rsidP="0067142B">
      <w:pPr>
        <w:widowControl w:val="0"/>
        <w:autoSpaceDE w:val="0"/>
        <w:autoSpaceDN w:val="0"/>
        <w:adjustRightInd w:val="0"/>
        <w:spacing w:after="100"/>
        <w:jc w:val="both"/>
        <w:rPr>
          <w:rFonts w:ascii="Arial" w:hAnsi="Arial" w:cs="Verdana"/>
          <w:sz w:val="12"/>
          <w:szCs w:val="12"/>
        </w:rPr>
      </w:pPr>
      <w:r w:rsidRPr="000676C5">
        <w:rPr>
          <w:rFonts w:ascii="Arial" w:hAnsi="Arial" w:cs="Verdana"/>
          <w:noProof/>
          <w:sz w:val="22"/>
        </w:rPr>
        <w:lastRenderedPageBreak/>
        <w:drawing>
          <wp:anchor distT="0" distB="0" distL="114300" distR="114300" simplePos="0" relativeHeight="251678720" behindDoc="0" locked="0" layoutInCell="1" allowOverlap="1" wp14:anchorId="117BC9E9" wp14:editId="17FE5711">
            <wp:simplePos x="0" y="0"/>
            <wp:positionH relativeFrom="column">
              <wp:posOffset>-146685</wp:posOffset>
            </wp:positionH>
            <wp:positionV relativeFrom="paragraph">
              <wp:posOffset>51435</wp:posOffset>
            </wp:positionV>
            <wp:extent cx="5564505" cy="2460625"/>
            <wp:effectExtent l="0" t="0" r="0" b="317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2749"/>
                    <a:stretch/>
                  </pic:blipFill>
                  <pic:spPr bwMode="auto">
                    <a:xfrm>
                      <a:off x="0" y="0"/>
                      <a:ext cx="556450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6C5">
        <w:rPr>
          <w:rFonts w:ascii="Arial" w:hAnsi="Arial"/>
          <w:noProof/>
          <w:sz w:val="22"/>
        </w:rPr>
        <mc:AlternateContent>
          <mc:Choice Requires="wps">
            <w:drawing>
              <wp:anchor distT="0" distB="0" distL="114300" distR="114300" simplePos="0" relativeHeight="251663360" behindDoc="0" locked="0" layoutInCell="1" allowOverlap="1" wp14:anchorId="117CAC37" wp14:editId="31B3E508">
                <wp:simplePos x="0" y="0"/>
                <wp:positionH relativeFrom="column">
                  <wp:posOffset>-36195</wp:posOffset>
                </wp:positionH>
                <wp:positionV relativeFrom="page">
                  <wp:posOffset>457200</wp:posOffset>
                </wp:positionV>
                <wp:extent cx="2738120" cy="34226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73812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7740B0" w14:textId="77777777" w:rsidR="00E71D22" w:rsidRPr="00D17B76" w:rsidRDefault="00E71D22">
                            <w:pPr>
                              <w:rPr>
                                <w:rFonts w:ascii="Arial" w:hAnsi="Arial" w:cs="Arial"/>
                                <w:sz w:val="22"/>
                                <w:szCs w:val="22"/>
                                <w:lang w:val="de-CH"/>
                              </w:rPr>
                            </w:pPr>
                            <w:r w:rsidRPr="00D17B76">
                              <w:rPr>
                                <w:rFonts w:ascii="Arial" w:hAnsi="Arial" w:cs="Arial"/>
                                <w:sz w:val="22"/>
                                <w:szCs w:val="22"/>
                                <w:lang w:val="de-CH"/>
                              </w:rPr>
                              <w:t>Anzahl Flüchtlinge pro 1000 Einwohner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7CAC37" id="_x0000_t202" coordsize="21600,21600" o:spt="202" path="m0,0l0,21600,21600,21600,21600,0xe">
                <v:stroke joinstyle="miter"/>
                <v:path gradientshapeok="t" o:connecttype="rect"/>
              </v:shapetype>
              <v:shape id="Textfeld 6" o:spid="_x0000_s1026" type="#_x0000_t202" style="position:absolute;left:0;text-align:left;margin-left:-2.85pt;margin-top:36pt;width:215.6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" filled="f" stroked="f">
                <v:textbox>
                  <w:txbxContent>
                    <w:p w14:paraId="2A7740B0" w14:textId="77777777" w:rsidR="00E71D22" w:rsidRPr="00D17B76" w:rsidRDefault="00E71D22">
                      <w:pPr>
                        <w:rPr>
                          <w:rFonts w:ascii="Arial" w:hAnsi="Arial" w:cs="Arial"/>
                          <w:sz w:val="22"/>
                          <w:szCs w:val="22"/>
                          <w:lang w:val="de-CH"/>
                        </w:rPr>
                      </w:pPr>
                      <w:r w:rsidRPr="00D17B76">
                        <w:rPr>
                          <w:rFonts w:ascii="Arial" w:hAnsi="Arial" w:cs="Arial"/>
                          <w:sz w:val="22"/>
                          <w:szCs w:val="22"/>
                          <w:lang w:val="de-CH"/>
                        </w:rPr>
                        <w:t>Anzahl Flüchtlinge pro 1000 Einwohner</w:t>
                      </w:r>
                    </w:p>
                  </w:txbxContent>
                </v:textbox>
                <w10:wrap type="square" anchory="page"/>
              </v:shape>
            </w:pict>
          </mc:Fallback>
        </mc:AlternateContent>
      </w:r>
    </w:p>
    <w:p w14:paraId="54D70ACD" w14:textId="3E5BF4CD" w:rsidR="000141E9" w:rsidRDefault="00AC5E84" w:rsidP="0067142B">
      <w:pPr>
        <w:jc w:val="both"/>
        <w:rPr>
          <w:rFonts w:ascii="Arial" w:hAnsi="Arial"/>
          <w:sz w:val="22"/>
        </w:rPr>
      </w:pPr>
      <w:r w:rsidRPr="00AC5E84">
        <w:rPr>
          <w:noProof/>
        </w:rPr>
        <w:t xml:space="preserve"> </w:t>
      </w:r>
    </w:p>
    <w:p w14:paraId="58C63E80" w14:textId="5C07C47A" w:rsidR="000141E9" w:rsidRDefault="00777FF1" w:rsidP="0067142B">
      <w:pPr>
        <w:jc w:val="both"/>
        <w:rPr>
          <w:rFonts w:ascii="Arial" w:hAnsi="Arial"/>
          <w:sz w:val="22"/>
        </w:rPr>
      </w:pPr>
      <w:bookmarkStart w:id="0" w:name="_GoBack"/>
      <w:r w:rsidRPr="00376597">
        <w:rPr>
          <w:noProof/>
        </w:rPr>
        <w:drawing>
          <wp:anchor distT="0" distB="0" distL="114300" distR="114300" simplePos="0" relativeHeight="251679744" behindDoc="0" locked="0" layoutInCell="1" allowOverlap="1" wp14:anchorId="3A8DCCB3" wp14:editId="50D336B1">
            <wp:simplePos x="0" y="0"/>
            <wp:positionH relativeFrom="column">
              <wp:posOffset>-4960620</wp:posOffset>
            </wp:positionH>
            <wp:positionV relativeFrom="paragraph">
              <wp:posOffset>5878830</wp:posOffset>
            </wp:positionV>
            <wp:extent cx="5029200" cy="3340735"/>
            <wp:effectExtent l="0" t="0" r="0" b="12065"/>
            <wp:wrapSquare wrapText="bothSides"/>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335"/>
                    <a:stretch/>
                  </pic:blipFill>
                  <pic:spPr bwMode="auto">
                    <a:xfrm>
                      <a:off x="0" y="0"/>
                      <a:ext cx="5029200" cy="334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Arial" w:hAnsi="Arial"/>
          <w:noProof/>
          <w:sz w:val="22"/>
        </w:rPr>
        <mc:AlternateContent>
          <mc:Choice Requires="wps">
            <w:drawing>
              <wp:anchor distT="0" distB="0" distL="114300" distR="114300" simplePos="0" relativeHeight="251681792" behindDoc="0" locked="0" layoutInCell="1" allowOverlap="1" wp14:anchorId="408E5900" wp14:editId="31096778">
                <wp:simplePos x="0" y="0"/>
                <wp:positionH relativeFrom="column">
                  <wp:posOffset>-5417820</wp:posOffset>
                </wp:positionH>
                <wp:positionV relativeFrom="paragraph">
                  <wp:posOffset>5535930</wp:posOffset>
                </wp:positionV>
                <wp:extent cx="5949950" cy="342900"/>
                <wp:effectExtent l="0" t="0" r="0" b="12700"/>
                <wp:wrapSquare wrapText="bothSides"/>
                <wp:docPr id="8" name="Textfeld 8"/>
                <wp:cNvGraphicFramePr/>
                <a:graphic xmlns:a="http://schemas.openxmlformats.org/drawingml/2006/main">
                  <a:graphicData uri="http://schemas.microsoft.com/office/word/2010/wordprocessingShape">
                    <wps:wsp>
                      <wps:cNvSpPr txBox="1"/>
                      <wps:spPr>
                        <a:xfrm>
                          <a:off x="0" y="0"/>
                          <a:ext cx="5949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B0135A" w14:textId="77777777" w:rsidR="00090F06" w:rsidRPr="00C77B8D" w:rsidRDefault="00090F06" w:rsidP="00090F06">
                            <w:pPr>
                              <w:rPr>
                                <w:rFonts w:ascii="Arial" w:hAnsi="Arial" w:cs="Arial"/>
                                <w:sz w:val="22"/>
                                <w:szCs w:val="22"/>
                                <w:lang w:val="de-CH"/>
                              </w:rPr>
                            </w:pPr>
                            <w:r w:rsidRPr="00C77B8D">
                              <w:rPr>
                                <w:rFonts w:ascii="Arial" w:hAnsi="Arial" w:cs="Arial"/>
                                <w:sz w:val="22"/>
                                <w:szCs w:val="22"/>
                                <w:lang w:val="de-CH"/>
                              </w:rPr>
                              <w:t>A</w:t>
                            </w:r>
                            <w:r>
                              <w:rPr>
                                <w:rFonts w:ascii="Arial" w:hAnsi="Arial" w:cs="Arial"/>
                                <w:sz w:val="22"/>
                                <w:szCs w:val="22"/>
                                <w:lang w:val="de-CH"/>
                              </w:rPr>
                              <w:t>sylländer der 10</w:t>
                            </w:r>
                            <w:r w:rsidRPr="00C77B8D">
                              <w:rPr>
                                <w:rFonts w:ascii="Arial" w:hAnsi="Arial" w:cs="Arial"/>
                                <w:sz w:val="22"/>
                                <w:szCs w:val="22"/>
                                <w:lang w:val="de-CH"/>
                              </w:rPr>
                              <w:t xml:space="preserve"> wichtigsten Herkunftsländer von Flüchtlingen, die 201</w:t>
                            </w:r>
                            <w:r>
                              <w:rPr>
                                <w:rFonts w:ascii="Arial" w:hAnsi="Arial" w:cs="Arial"/>
                                <w:sz w:val="22"/>
                                <w:szCs w:val="22"/>
                                <w:lang w:val="de-CH"/>
                              </w:rPr>
                              <w:t>8</w:t>
                            </w:r>
                            <w:r w:rsidRPr="00C77B8D">
                              <w:rPr>
                                <w:rFonts w:ascii="Arial" w:hAnsi="Arial" w:cs="Arial"/>
                                <w:sz w:val="22"/>
                                <w:szCs w:val="22"/>
                                <w:lang w:val="de-CH"/>
                              </w:rPr>
                              <w:t xml:space="preserve"> ihr Land verliessen: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8" o:spid="_x0000_s1027" type="#_x0000_t202" style="position:absolute;left:0;text-align:left;margin-left:-426.55pt;margin-top:435.9pt;width:468.5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" filled="f" stroked="f">
                <v:textbox>
                  <w:txbxContent>
                    <w:p w14:paraId="3EB0135A" w14:textId="77777777" w:rsidR="00090F06" w:rsidRPr="00C77B8D" w:rsidRDefault="00090F06" w:rsidP="00090F06">
                      <w:pPr>
                        <w:rPr>
                          <w:rFonts w:ascii="Arial" w:hAnsi="Arial" w:cs="Arial"/>
                          <w:sz w:val="22"/>
                          <w:szCs w:val="22"/>
                          <w:lang w:val="de-CH"/>
                        </w:rPr>
                      </w:pPr>
                      <w:r w:rsidRPr="00C77B8D">
                        <w:rPr>
                          <w:rFonts w:ascii="Arial" w:hAnsi="Arial" w:cs="Arial"/>
                          <w:sz w:val="22"/>
                          <w:szCs w:val="22"/>
                          <w:lang w:val="de-CH"/>
                        </w:rPr>
                        <w:t>A</w:t>
                      </w:r>
                      <w:r>
                        <w:rPr>
                          <w:rFonts w:ascii="Arial" w:hAnsi="Arial" w:cs="Arial"/>
                          <w:sz w:val="22"/>
                          <w:szCs w:val="22"/>
                          <w:lang w:val="de-CH"/>
                        </w:rPr>
                        <w:t>sylländer der 10</w:t>
                      </w:r>
                      <w:r w:rsidRPr="00C77B8D">
                        <w:rPr>
                          <w:rFonts w:ascii="Arial" w:hAnsi="Arial" w:cs="Arial"/>
                          <w:sz w:val="22"/>
                          <w:szCs w:val="22"/>
                          <w:lang w:val="de-CH"/>
                        </w:rPr>
                        <w:t xml:space="preserve"> wichtigsten Herkunftsländer von Flüchtlingen, die 201</w:t>
                      </w:r>
                      <w:r>
                        <w:rPr>
                          <w:rFonts w:ascii="Arial" w:hAnsi="Arial" w:cs="Arial"/>
                          <w:sz w:val="22"/>
                          <w:szCs w:val="22"/>
                          <w:lang w:val="de-CH"/>
                        </w:rPr>
                        <w:t>8</w:t>
                      </w:r>
                      <w:r w:rsidRPr="00C77B8D">
                        <w:rPr>
                          <w:rFonts w:ascii="Arial" w:hAnsi="Arial" w:cs="Arial"/>
                          <w:sz w:val="22"/>
                          <w:szCs w:val="22"/>
                          <w:lang w:val="de-CH"/>
                        </w:rPr>
                        <w:t xml:space="preserve"> ihr Land verliessen:</w:t>
                      </w:r>
                    </w:p>
                  </w:txbxContent>
                </v:textbox>
                <w10:wrap type="square"/>
              </v:shape>
            </w:pict>
          </mc:Fallback>
        </mc:AlternateContent>
      </w:r>
      <w:r w:rsidRPr="00090F06">
        <w:rPr>
          <w:rFonts w:ascii="Arial" w:hAnsi="Arial"/>
          <w:noProof/>
          <w:sz w:val="22"/>
        </w:rPr>
        <w:drawing>
          <wp:anchor distT="0" distB="0" distL="114300" distR="114300" simplePos="0" relativeHeight="251676672" behindDoc="0" locked="0" layoutInCell="1" allowOverlap="1" wp14:anchorId="5C969C9C" wp14:editId="2B475218">
            <wp:simplePos x="0" y="0"/>
            <wp:positionH relativeFrom="column">
              <wp:posOffset>-5646420</wp:posOffset>
            </wp:positionH>
            <wp:positionV relativeFrom="paragraph">
              <wp:posOffset>3021330</wp:posOffset>
            </wp:positionV>
            <wp:extent cx="5720715" cy="2513965"/>
            <wp:effectExtent l="0" t="0" r="0" b="0"/>
            <wp:wrapSquare wrapText="bothSides"/>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033"/>
                    <a:stretch/>
                  </pic:blipFill>
                  <pic:spPr bwMode="auto">
                    <a:xfrm>
                      <a:off x="0" y="0"/>
                      <a:ext cx="5720715" cy="251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2"/>
        </w:rPr>
        <mc:AlternateContent>
          <mc:Choice Requires="wps">
            <w:drawing>
              <wp:anchor distT="0" distB="0" distL="114300" distR="114300" simplePos="0" relativeHeight="251683840" behindDoc="0" locked="0" layoutInCell="1" allowOverlap="1" wp14:anchorId="7DB770F7" wp14:editId="42E67FB4">
                <wp:simplePos x="0" y="0"/>
                <wp:positionH relativeFrom="column">
                  <wp:posOffset>-4846320</wp:posOffset>
                </wp:positionH>
                <wp:positionV relativeFrom="page">
                  <wp:posOffset>3512185</wp:posOffset>
                </wp:positionV>
                <wp:extent cx="4918710" cy="34226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491871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BAC5D6" w14:textId="70BA93DF" w:rsidR="00090F06" w:rsidRPr="00D17B76" w:rsidRDefault="00090F06" w:rsidP="00090F06">
                            <w:pPr>
                              <w:rPr>
                                <w:rFonts w:ascii="Arial" w:hAnsi="Arial" w:cs="Arial"/>
                                <w:sz w:val="22"/>
                                <w:szCs w:val="22"/>
                                <w:lang w:val="de-CH"/>
                              </w:rPr>
                            </w:pPr>
                            <w:r>
                              <w:rPr>
                                <w:rFonts w:ascii="Arial" w:hAnsi="Arial" w:cs="Arial"/>
                                <w:sz w:val="22"/>
                                <w:szCs w:val="22"/>
                                <w:lang w:val="de-CH"/>
                              </w:rPr>
                              <w:t>Binnenflüchtlinge (10 Länder mit den grössten Binnenflüchtlingszahlen)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8" type="#_x0000_t202" style="position:absolute;left:0;text-align:left;margin-left:-381.55pt;margin-top:276.55pt;width:387.3pt;height:2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" filled="f" stroked="f">
                <v:textbox>
                  <w:txbxContent>
                    <w:p w14:paraId="1ABAC5D6" w14:textId="70BA93DF" w:rsidR="00090F06" w:rsidRPr="00D17B76" w:rsidRDefault="00090F06" w:rsidP="00090F06">
                      <w:pPr>
                        <w:rPr>
                          <w:rFonts w:ascii="Arial" w:hAnsi="Arial" w:cs="Arial"/>
                          <w:sz w:val="22"/>
                          <w:szCs w:val="22"/>
                          <w:lang w:val="de-CH"/>
                        </w:rPr>
                      </w:pPr>
                      <w:r>
                        <w:rPr>
                          <w:rFonts w:ascii="Arial" w:hAnsi="Arial" w:cs="Arial"/>
                          <w:sz w:val="22"/>
                          <w:szCs w:val="22"/>
                          <w:lang w:val="de-CH"/>
                        </w:rPr>
                        <w:t>Binnenflüchtlinge (10 Länder mit den grössten Binnenflüchtlingszahlen)</w:t>
                      </w:r>
                    </w:p>
                  </w:txbxContent>
                </v:textbox>
                <w10:wrap type="square" anchory="page"/>
              </v:shape>
            </w:pict>
          </mc:Fallback>
        </mc:AlternateContent>
      </w:r>
      <w:r w:rsidR="00267CB0" w:rsidRPr="00267CB0">
        <w:rPr>
          <w:rFonts w:ascii="Arial" w:hAnsi="Arial"/>
          <w:sz w:val="22"/>
        </w:rPr>
        <w:t xml:space="preserve"> </w:t>
      </w:r>
      <w:r w:rsidR="000141E9">
        <w:rPr>
          <w:rFonts w:ascii="Arial" w:hAnsi="Arial"/>
          <w:sz w:val="22"/>
        </w:rPr>
        <w:br w:type="page"/>
      </w:r>
    </w:p>
    <w:p w14:paraId="47EDF67B" w14:textId="0F818958" w:rsidR="0067142B" w:rsidRPr="00EA2CCC" w:rsidRDefault="0067142B" w:rsidP="0067142B">
      <w:pPr>
        <w:pBdr>
          <w:bottom w:val="single" w:sz="4" w:space="1" w:color="auto"/>
        </w:pBdr>
        <w:jc w:val="both"/>
        <w:rPr>
          <w:rFonts w:ascii="Arial" w:hAnsi="Arial" w:cs="Arial"/>
          <w:b/>
        </w:rPr>
      </w:pPr>
      <w:r>
        <w:rPr>
          <w:rFonts w:ascii="Arial" w:hAnsi="Arial" w:cs="Arial"/>
          <w:b/>
        </w:rPr>
        <w:t>Schweizer Asylstatistik</w:t>
      </w:r>
      <w:r w:rsidR="00DE7549">
        <w:rPr>
          <w:rFonts w:ascii="Arial" w:hAnsi="Arial" w:cs="Arial"/>
          <w:b/>
        </w:rPr>
        <w:t>: der aktuelle Stand</w:t>
      </w:r>
    </w:p>
    <w:p w14:paraId="0F15984A" w14:textId="77777777" w:rsidR="0067142B" w:rsidRPr="00474643" w:rsidRDefault="0067142B" w:rsidP="0067142B">
      <w:pPr>
        <w:jc w:val="both"/>
        <w:rPr>
          <w:rFonts w:ascii="Arial" w:hAnsi="Arial" w:cs="Arial"/>
          <w:sz w:val="12"/>
          <w:szCs w:val="12"/>
        </w:rPr>
      </w:pPr>
    </w:p>
    <w:p w14:paraId="4A801863" w14:textId="03D6A516" w:rsidR="0067142B" w:rsidRPr="00E5003A" w:rsidRDefault="0067142B" w:rsidP="0067142B">
      <w:pPr>
        <w:jc w:val="both"/>
        <w:rPr>
          <w:rFonts w:ascii="Arial" w:hAnsi="Arial" w:cs="Arial"/>
          <w:i/>
          <w:sz w:val="18"/>
          <w:szCs w:val="18"/>
        </w:rPr>
      </w:pPr>
      <w:r w:rsidRPr="00E5003A">
        <w:rPr>
          <w:rFonts w:ascii="Arial" w:hAnsi="Arial" w:cs="Arial"/>
          <w:i/>
          <w:sz w:val="18"/>
          <w:szCs w:val="18"/>
        </w:rPr>
        <w:t>Quelle: Staatssekretariat für Migration, Asylstatistik 201</w:t>
      </w:r>
      <w:r w:rsidR="005E2D53">
        <w:rPr>
          <w:rFonts w:ascii="Arial" w:hAnsi="Arial" w:cs="Arial"/>
          <w:i/>
          <w:sz w:val="18"/>
          <w:szCs w:val="18"/>
        </w:rPr>
        <w:t>9</w:t>
      </w:r>
      <w:r w:rsidR="009C6CC7">
        <w:rPr>
          <w:rFonts w:ascii="Arial" w:hAnsi="Arial" w:cs="Arial"/>
          <w:i/>
          <w:sz w:val="18"/>
          <w:szCs w:val="18"/>
        </w:rPr>
        <w:t xml:space="preserve"> (publiziert am </w:t>
      </w:r>
      <w:r w:rsidR="005E2D53">
        <w:rPr>
          <w:rFonts w:ascii="Arial" w:hAnsi="Arial" w:cs="Arial"/>
          <w:i/>
          <w:sz w:val="18"/>
          <w:szCs w:val="18"/>
        </w:rPr>
        <w:t>3</w:t>
      </w:r>
      <w:r w:rsidR="00AA692F">
        <w:rPr>
          <w:rFonts w:ascii="Arial" w:hAnsi="Arial" w:cs="Arial"/>
          <w:i/>
          <w:sz w:val="18"/>
          <w:szCs w:val="18"/>
        </w:rPr>
        <w:t>1</w:t>
      </w:r>
      <w:r w:rsidR="005E2D53">
        <w:rPr>
          <w:rFonts w:ascii="Arial" w:hAnsi="Arial" w:cs="Arial"/>
          <w:i/>
          <w:sz w:val="18"/>
          <w:szCs w:val="18"/>
        </w:rPr>
        <w:t>.1.2020</w:t>
      </w:r>
      <w:r w:rsidR="009C6CC7">
        <w:rPr>
          <w:rFonts w:ascii="Arial" w:hAnsi="Arial" w:cs="Arial"/>
          <w:i/>
          <w:sz w:val="18"/>
          <w:szCs w:val="18"/>
        </w:rPr>
        <w:t>)</w:t>
      </w:r>
    </w:p>
    <w:p w14:paraId="2F346F13" w14:textId="77777777" w:rsidR="0067142B" w:rsidRDefault="0067142B" w:rsidP="0067142B">
      <w:pPr>
        <w:jc w:val="both"/>
        <w:rPr>
          <w:rFonts w:ascii="Arial" w:hAnsi="Arial" w:cs="Arial"/>
          <w:sz w:val="22"/>
          <w:szCs w:val="22"/>
        </w:rPr>
      </w:pPr>
    </w:p>
    <w:p w14:paraId="6AA7BC0B" w14:textId="5A51ED15" w:rsidR="007124AE" w:rsidRPr="007124AE" w:rsidRDefault="0067142B" w:rsidP="007124AE">
      <w:pPr>
        <w:widowControl w:val="0"/>
        <w:autoSpaceDE w:val="0"/>
        <w:autoSpaceDN w:val="0"/>
        <w:adjustRightInd w:val="0"/>
        <w:spacing w:after="240"/>
        <w:jc w:val="both"/>
        <w:rPr>
          <w:rFonts w:ascii="Times" w:eastAsiaTheme="minorHAnsi" w:hAnsi="Times" w:cs="Times"/>
          <w:sz w:val="22"/>
          <w:szCs w:val="22"/>
          <w:lang w:eastAsia="en-US"/>
        </w:rPr>
      </w:pPr>
      <w:r w:rsidRPr="00EA2CCC">
        <w:rPr>
          <w:rFonts w:ascii="Arial" w:hAnsi="Arial" w:cs="Arial"/>
          <w:color w:val="353535"/>
          <w:sz w:val="22"/>
          <w:szCs w:val="22"/>
        </w:rPr>
        <w:t>Im Jah</w:t>
      </w:r>
      <w:r>
        <w:rPr>
          <w:rFonts w:ascii="Arial" w:hAnsi="Arial" w:cs="Arial"/>
          <w:color w:val="353535"/>
          <w:sz w:val="22"/>
          <w:szCs w:val="22"/>
        </w:rPr>
        <w:t>r 201</w:t>
      </w:r>
      <w:r w:rsidR="00AA692F">
        <w:rPr>
          <w:rFonts w:ascii="Arial" w:hAnsi="Arial" w:cs="Arial"/>
          <w:color w:val="353535"/>
          <w:sz w:val="22"/>
          <w:szCs w:val="22"/>
        </w:rPr>
        <w:t>9</w:t>
      </w:r>
      <w:r>
        <w:rPr>
          <w:rFonts w:ascii="Arial" w:hAnsi="Arial" w:cs="Arial"/>
          <w:color w:val="353535"/>
          <w:sz w:val="22"/>
          <w:szCs w:val="22"/>
        </w:rPr>
        <w:t xml:space="preserve"> wurden in der Schweiz </w:t>
      </w:r>
      <w:r w:rsidR="005E52F2">
        <w:rPr>
          <w:rFonts w:ascii="Arial" w:hAnsi="Arial" w:cs="Arial"/>
          <w:color w:val="353535"/>
          <w:sz w:val="22"/>
          <w:szCs w:val="22"/>
        </w:rPr>
        <w:t>1</w:t>
      </w:r>
      <w:r w:rsidR="00AA692F">
        <w:rPr>
          <w:rFonts w:ascii="Arial" w:hAnsi="Arial" w:cs="Arial"/>
          <w:color w:val="353535"/>
          <w:sz w:val="22"/>
          <w:szCs w:val="22"/>
        </w:rPr>
        <w:t>4’269</w:t>
      </w:r>
      <w:r w:rsidRPr="00EA2CCC">
        <w:rPr>
          <w:rFonts w:ascii="Arial" w:hAnsi="Arial" w:cs="Arial"/>
          <w:color w:val="353535"/>
          <w:sz w:val="22"/>
          <w:szCs w:val="22"/>
        </w:rPr>
        <w:t xml:space="preserve"> Asylgesuche gestellt</w:t>
      </w:r>
      <w:r w:rsidR="007853D5">
        <w:rPr>
          <w:rFonts w:ascii="Arial" w:hAnsi="Arial" w:cs="Arial"/>
          <w:color w:val="353535"/>
          <w:sz w:val="22"/>
          <w:szCs w:val="22"/>
        </w:rPr>
        <w:t xml:space="preserve">, </w:t>
      </w:r>
      <w:r w:rsidR="00AA692F">
        <w:rPr>
          <w:rFonts w:ascii="Arial" w:hAnsi="Arial" w:cs="Arial"/>
          <w:color w:val="353535"/>
          <w:sz w:val="22"/>
          <w:szCs w:val="22"/>
        </w:rPr>
        <w:t>986</w:t>
      </w:r>
      <w:r w:rsidR="007853D5">
        <w:rPr>
          <w:rFonts w:ascii="Arial" w:hAnsi="Arial" w:cs="Arial"/>
          <w:color w:val="353535"/>
          <w:sz w:val="22"/>
          <w:szCs w:val="22"/>
        </w:rPr>
        <w:t xml:space="preserve"> weniger als im Vorjahr</w:t>
      </w:r>
      <w:r w:rsidRPr="00EA2CCC">
        <w:rPr>
          <w:rFonts w:ascii="Arial" w:hAnsi="Arial" w:cs="Arial"/>
          <w:color w:val="353535"/>
          <w:sz w:val="22"/>
          <w:szCs w:val="22"/>
        </w:rPr>
        <w:t xml:space="preserve">. </w:t>
      </w:r>
      <w:r w:rsidR="00AA692F">
        <w:rPr>
          <w:rFonts w:ascii="Arial" w:hAnsi="Arial" w:cs="Arial"/>
          <w:color w:val="353535"/>
          <w:sz w:val="22"/>
          <w:szCs w:val="22"/>
        </w:rPr>
        <w:t>Es ist der tiefste Wert seit dem Jahr 2007.</w:t>
      </w:r>
      <w:r w:rsidR="007853D5">
        <w:rPr>
          <w:rFonts w:ascii="Arial" w:hAnsi="Arial" w:cs="Arial"/>
          <w:color w:val="353535"/>
          <w:sz w:val="22"/>
          <w:szCs w:val="22"/>
        </w:rPr>
        <w:t xml:space="preserve"> </w:t>
      </w:r>
      <w:r w:rsidR="000A63EE">
        <w:rPr>
          <w:rFonts w:ascii="Arial" w:hAnsi="Arial" w:cs="Arial"/>
          <w:color w:val="353535"/>
          <w:sz w:val="22"/>
          <w:szCs w:val="22"/>
        </w:rPr>
        <w:t>was vor allem auf einen starken Rückgang der Anlandungen auf der zentralen Mittelmeerroute in der zweiten Jahreshälfte</w:t>
      </w:r>
      <w:r w:rsidR="007853D5">
        <w:rPr>
          <w:rFonts w:ascii="Arial" w:hAnsi="Arial" w:cs="Arial"/>
          <w:color w:val="353535"/>
          <w:sz w:val="22"/>
          <w:szCs w:val="22"/>
        </w:rPr>
        <w:t xml:space="preserve"> zurückzuführen ist. </w:t>
      </w:r>
      <w:r w:rsidRPr="00EA2CCC">
        <w:rPr>
          <w:rFonts w:ascii="Arial" w:hAnsi="Arial" w:cs="Arial"/>
          <w:color w:val="353535"/>
          <w:sz w:val="22"/>
          <w:szCs w:val="22"/>
        </w:rPr>
        <w:t>201</w:t>
      </w:r>
      <w:r w:rsidR="007124AE">
        <w:rPr>
          <w:rFonts w:ascii="Arial" w:hAnsi="Arial" w:cs="Arial"/>
          <w:color w:val="353535"/>
          <w:sz w:val="22"/>
          <w:szCs w:val="22"/>
        </w:rPr>
        <w:t>9</w:t>
      </w:r>
      <w:r w:rsidRPr="00EA2CCC">
        <w:rPr>
          <w:rFonts w:ascii="Arial" w:hAnsi="Arial" w:cs="Arial"/>
          <w:color w:val="353535"/>
          <w:sz w:val="22"/>
          <w:szCs w:val="22"/>
        </w:rPr>
        <w:t xml:space="preserve"> ersuchten in Europa rund </w:t>
      </w:r>
      <w:r w:rsidR="007124AE">
        <w:rPr>
          <w:rFonts w:ascii="Arial" w:hAnsi="Arial" w:cs="Arial"/>
          <w:color w:val="353535"/>
          <w:sz w:val="22"/>
          <w:szCs w:val="22"/>
        </w:rPr>
        <w:t>710</w:t>
      </w:r>
      <w:r w:rsidR="006C5D0A">
        <w:rPr>
          <w:rFonts w:ascii="Arial" w:hAnsi="Arial" w:cs="Arial"/>
          <w:color w:val="353535"/>
          <w:sz w:val="22"/>
          <w:szCs w:val="22"/>
        </w:rPr>
        <w:t>’000</w:t>
      </w:r>
      <w:r w:rsidRPr="00EA2CCC">
        <w:rPr>
          <w:rFonts w:ascii="Arial" w:hAnsi="Arial" w:cs="Arial"/>
          <w:color w:val="353535"/>
          <w:sz w:val="22"/>
          <w:szCs w:val="22"/>
        </w:rPr>
        <w:t xml:space="preserve"> Menschen um Asyl, </w:t>
      </w:r>
      <w:r w:rsidR="006C5D0A">
        <w:rPr>
          <w:rFonts w:ascii="Arial" w:hAnsi="Arial" w:cs="Arial"/>
          <w:color w:val="353535"/>
          <w:sz w:val="22"/>
          <w:szCs w:val="22"/>
        </w:rPr>
        <w:t xml:space="preserve">ca. </w:t>
      </w:r>
      <w:r w:rsidR="007124AE">
        <w:rPr>
          <w:rFonts w:ascii="Arial" w:hAnsi="Arial" w:cs="Arial"/>
          <w:color w:val="353535"/>
          <w:sz w:val="22"/>
          <w:szCs w:val="22"/>
        </w:rPr>
        <w:t>12% mehr</w:t>
      </w:r>
      <w:r w:rsidR="006C5D0A">
        <w:rPr>
          <w:rFonts w:ascii="Arial" w:hAnsi="Arial" w:cs="Arial"/>
          <w:color w:val="353535"/>
          <w:sz w:val="22"/>
          <w:szCs w:val="22"/>
        </w:rPr>
        <w:t xml:space="preserve"> als</w:t>
      </w:r>
      <w:r w:rsidRPr="00EA2CCC">
        <w:rPr>
          <w:rFonts w:ascii="Arial" w:hAnsi="Arial" w:cs="Arial"/>
          <w:color w:val="353535"/>
          <w:sz w:val="22"/>
          <w:szCs w:val="22"/>
        </w:rPr>
        <w:t xml:space="preserve"> im Jahr 201</w:t>
      </w:r>
      <w:r w:rsidR="007124AE">
        <w:rPr>
          <w:rFonts w:ascii="Arial" w:hAnsi="Arial" w:cs="Arial"/>
          <w:color w:val="353535"/>
          <w:sz w:val="22"/>
          <w:szCs w:val="22"/>
        </w:rPr>
        <w:t>8</w:t>
      </w:r>
      <w:r w:rsidRPr="00EA2CCC">
        <w:rPr>
          <w:rFonts w:ascii="Arial" w:hAnsi="Arial" w:cs="Arial"/>
          <w:color w:val="353535"/>
          <w:sz w:val="22"/>
          <w:szCs w:val="22"/>
        </w:rPr>
        <w:t xml:space="preserve">. </w:t>
      </w:r>
      <w:r w:rsidR="007853D5">
        <w:rPr>
          <w:rFonts w:ascii="Arial" w:hAnsi="Arial" w:cs="Arial"/>
          <w:color w:val="353535"/>
          <w:sz w:val="22"/>
          <w:szCs w:val="22"/>
        </w:rPr>
        <w:t>Der</w:t>
      </w:r>
      <w:r w:rsidRPr="00EA2CCC">
        <w:rPr>
          <w:rFonts w:ascii="Arial" w:hAnsi="Arial" w:cs="Arial"/>
          <w:color w:val="353535"/>
          <w:sz w:val="22"/>
          <w:szCs w:val="22"/>
        </w:rPr>
        <w:t xml:space="preserve"> Anteil </w:t>
      </w:r>
      <w:r w:rsidR="007853D5">
        <w:rPr>
          <w:rFonts w:ascii="Arial" w:hAnsi="Arial" w:cs="Arial"/>
          <w:color w:val="353535"/>
          <w:sz w:val="22"/>
          <w:szCs w:val="22"/>
        </w:rPr>
        <w:t xml:space="preserve">der Schweiz </w:t>
      </w:r>
      <w:r w:rsidRPr="00EA2CCC">
        <w:rPr>
          <w:rFonts w:ascii="Arial" w:hAnsi="Arial" w:cs="Arial"/>
          <w:color w:val="353535"/>
          <w:sz w:val="22"/>
          <w:szCs w:val="22"/>
        </w:rPr>
        <w:t xml:space="preserve">an </w:t>
      </w:r>
      <w:r w:rsidR="007853D5">
        <w:rPr>
          <w:rFonts w:ascii="Arial" w:hAnsi="Arial" w:cs="Arial"/>
          <w:color w:val="353535"/>
          <w:sz w:val="22"/>
          <w:szCs w:val="22"/>
        </w:rPr>
        <w:t>allen</w:t>
      </w:r>
      <w:r w:rsidRPr="00EA2CCC">
        <w:rPr>
          <w:rFonts w:ascii="Arial" w:hAnsi="Arial" w:cs="Arial"/>
          <w:color w:val="353535"/>
          <w:sz w:val="22"/>
          <w:szCs w:val="22"/>
        </w:rPr>
        <w:t xml:space="preserve"> Asylges</w:t>
      </w:r>
      <w:r w:rsidRPr="00EA2CCC">
        <w:rPr>
          <w:rFonts w:ascii="Arial" w:hAnsi="Arial" w:cs="Arial"/>
          <w:color w:val="353535"/>
          <w:sz w:val="22"/>
          <w:szCs w:val="22"/>
        </w:rPr>
        <w:t>u</w:t>
      </w:r>
      <w:r w:rsidRPr="00EA2CCC">
        <w:rPr>
          <w:rFonts w:ascii="Arial" w:hAnsi="Arial" w:cs="Arial"/>
          <w:color w:val="353535"/>
          <w:sz w:val="22"/>
          <w:szCs w:val="22"/>
        </w:rPr>
        <w:t xml:space="preserve">chen in Europa </w:t>
      </w:r>
      <w:r w:rsidR="005E52F2">
        <w:rPr>
          <w:rFonts w:ascii="Arial" w:hAnsi="Arial" w:cs="Arial"/>
          <w:color w:val="353535"/>
          <w:sz w:val="22"/>
          <w:szCs w:val="22"/>
        </w:rPr>
        <w:t>betrug</w:t>
      </w:r>
      <w:r w:rsidR="007853D5">
        <w:rPr>
          <w:rFonts w:ascii="Arial" w:hAnsi="Arial" w:cs="Arial"/>
          <w:color w:val="353535"/>
          <w:sz w:val="22"/>
          <w:szCs w:val="22"/>
        </w:rPr>
        <w:t xml:space="preserve"> 2%</w:t>
      </w:r>
      <w:r w:rsidRPr="00EA2CCC">
        <w:rPr>
          <w:rFonts w:ascii="Arial" w:hAnsi="Arial" w:cs="Arial"/>
          <w:color w:val="353535"/>
          <w:sz w:val="22"/>
          <w:szCs w:val="22"/>
        </w:rPr>
        <w:t xml:space="preserve">. </w:t>
      </w:r>
      <w:r w:rsidR="00DE7549">
        <w:rPr>
          <w:rFonts w:ascii="Arial" w:hAnsi="Arial" w:cs="Arial"/>
          <w:color w:val="353535"/>
          <w:sz w:val="22"/>
          <w:szCs w:val="22"/>
        </w:rPr>
        <w:t xml:space="preserve">Mit </w:t>
      </w:r>
      <w:r w:rsidR="005E52F2">
        <w:rPr>
          <w:rFonts w:ascii="Arial" w:hAnsi="Arial" w:cs="Arial"/>
          <w:color w:val="353535"/>
          <w:sz w:val="22"/>
          <w:szCs w:val="22"/>
        </w:rPr>
        <w:t>1,</w:t>
      </w:r>
      <w:r w:rsidR="00AA692F">
        <w:rPr>
          <w:rFonts w:ascii="Arial" w:hAnsi="Arial" w:cs="Arial"/>
          <w:color w:val="353535"/>
          <w:sz w:val="22"/>
          <w:szCs w:val="22"/>
        </w:rPr>
        <w:t>7</w:t>
      </w:r>
      <w:r w:rsidR="00B168B5">
        <w:rPr>
          <w:rFonts w:ascii="Arial" w:hAnsi="Arial" w:cs="Arial"/>
          <w:color w:val="353535"/>
          <w:sz w:val="22"/>
          <w:szCs w:val="22"/>
        </w:rPr>
        <w:t xml:space="preserve"> </w:t>
      </w:r>
      <w:r w:rsidR="00DE7549">
        <w:rPr>
          <w:rFonts w:ascii="Arial" w:hAnsi="Arial" w:cs="Arial"/>
          <w:color w:val="353535"/>
          <w:sz w:val="22"/>
          <w:szCs w:val="22"/>
        </w:rPr>
        <w:t xml:space="preserve">Asylsuchenden auf 1000 Einwohner (Vorjahr: </w:t>
      </w:r>
      <w:r w:rsidR="007124AE">
        <w:rPr>
          <w:rFonts w:ascii="Arial" w:hAnsi="Arial" w:cs="Arial"/>
          <w:color w:val="353535"/>
          <w:sz w:val="22"/>
          <w:szCs w:val="22"/>
        </w:rPr>
        <w:t>1,9</w:t>
      </w:r>
      <w:r w:rsidR="00DE7549">
        <w:rPr>
          <w:rFonts w:ascii="Arial" w:hAnsi="Arial" w:cs="Arial"/>
          <w:color w:val="353535"/>
          <w:sz w:val="22"/>
          <w:szCs w:val="22"/>
        </w:rPr>
        <w:t xml:space="preserve">) liegt die Schweiz jedoch weiterhin über dem europäischen Mittel von </w:t>
      </w:r>
      <w:r w:rsidR="00B168B5">
        <w:rPr>
          <w:rFonts w:ascii="Arial" w:hAnsi="Arial" w:cs="Arial"/>
          <w:color w:val="353535"/>
          <w:sz w:val="22"/>
          <w:szCs w:val="22"/>
        </w:rPr>
        <w:t>1,</w:t>
      </w:r>
      <w:r w:rsidR="00AA692F">
        <w:rPr>
          <w:rFonts w:ascii="Arial" w:hAnsi="Arial" w:cs="Arial"/>
          <w:color w:val="353535"/>
          <w:sz w:val="22"/>
          <w:szCs w:val="22"/>
        </w:rPr>
        <w:t>4</w:t>
      </w:r>
      <w:r w:rsidR="00DE7549">
        <w:rPr>
          <w:rFonts w:ascii="Arial" w:hAnsi="Arial" w:cs="Arial"/>
          <w:color w:val="353535"/>
          <w:sz w:val="22"/>
          <w:szCs w:val="22"/>
        </w:rPr>
        <w:t xml:space="preserve"> </w:t>
      </w:r>
      <w:r w:rsidR="0002666D">
        <w:rPr>
          <w:rFonts w:ascii="Arial" w:hAnsi="Arial" w:cs="Arial"/>
          <w:color w:val="353535"/>
          <w:sz w:val="22"/>
          <w:szCs w:val="22"/>
        </w:rPr>
        <w:t>Asylsuchenden pro 1000 Einwohne</w:t>
      </w:r>
      <w:r w:rsidR="00DE7549">
        <w:rPr>
          <w:rFonts w:ascii="Arial" w:hAnsi="Arial" w:cs="Arial"/>
          <w:color w:val="353535"/>
          <w:sz w:val="22"/>
          <w:szCs w:val="22"/>
        </w:rPr>
        <w:t xml:space="preserve">r. </w:t>
      </w:r>
      <w:r w:rsidR="007124AE" w:rsidRPr="007124AE">
        <w:rPr>
          <w:rFonts w:ascii="Arial" w:eastAsiaTheme="minorHAnsi" w:hAnsi="Arial" w:cs="Arial"/>
          <w:sz w:val="22"/>
          <w:szCs w:val="22"/>
          <w:lang w:eastAsia="en-US"/>
        </w:rPr>
        <w:t>Die mei</w:t>
      </w:r>
      <w:r w:rsidR="007124AE" w:rsidRPr="007124AE">
        <w:rPr>
          <w:rFonts w:ascii="Arial" w:eastAsiaTheme="minorHAnsi" w:hAnsi="Arial" w:cs="Arial"/>
          <w:sz w:val="22"/>
          <w:szCs w:val="22"/>
          <w:lang w:eastAsia="en-US"/>
        </w:rPr>
        <w:t>s</w:t>
      </w:r>
      <w:r w:rsidR="007124AE" w:rsidRPr="007124AE">
        <w:rPr>
          <w:rFonts w:ascii="Arial" w:eastAsiaTheme="minorHAnsi" w:hAnsi="Arial" w:cs="Arial"/>
          <w:sz w:val="22"/>
          <w:szCs w:val="22"/>
          <w:lang w:eastAsia="en-US"/>
        </w:rPr>
        <w:t xml:space="preserve">ten Asylgesuche pro 1000 Einwohner verzeichnete 2019 in Europa Zypern (15,5) gefolgt von Malta (7,5), Griechenland (7,0), Luxemburg (3,5), Spanien (2,5) und Belgien (2,4). </w:t>
      </w:r>
    </w:p>
    <w:p w14:paraId="4D870E3A" w14:textId="5CC0ED14" w:rsidR="009E1E0D" w:rsidRPr="009E1E0D" w:rsidRDefault="009E1E0D" w:rsidP="009E1E0D">
      <w:pPr>
        <w:widowControl w:val="0"/>
        <w:autoSpaceDE w:val="0"/>
        <w:autoSpaceDN w:val="0"/>
        <w:adjustRightInd w:val="0"/>
        <w:spacing w:after="240"/>
        <w:jc w:val="both"/>
        <w:rPr>
          <w:rFonts w:ascii="Times" w:eastAsiaTheme="minorHAnsi" w:hAnsi="Times" w:cs="Times"/>
          <w:sz w:val="22"/>
          <w:szCs w:val="22"/>
          <w:lang w:eastAsia="en-US"/>
        </w:rPr>
      </w:pPr>
      <w:r w:rsidRPr="009E1E0D">
        <w:rPr>
          <w:rFonts w:ascii="Arial" w:eastAsiaTheme="minorHAnsi" w:hAnsi="Arial" w:cs="Arial"/>
          <w:sz w:val="22"/>
          <w:szCs w:val="22"/>
          <w:lang w:eastAsia="en-US"/>
        </w:rPr>
        <w:t>20</w:t>
      </w:r>
      <w:r w:rsidR="007124AE">
        <w:rPr>
          <w:rFonts w:ascii="Arial" w:eastAsiaTheme="minorHAnsi" w:hAnsi="Arial" w:cs="Arial"/>
          <w:sz w:val="22"/>
          <w:szCs w:val="22"/>
          <w:lang w:eastAsia="en-US"/>
        </w:rPr>
        <w:t>18 trafen bis Ende Juni rund 16’</w:t>
      </w:r>
      <w:r w:rsidRPr="009E1E0D">
        <w:rPr>
          <w:rFonts w:ascii="Arial" w:eastAsiaTheme="minorHAnsi" w:hAnsi="Arial" w:cs="Arial"/>
          <w:sz w:val="22"/>
          <w:szCs w:val="22"/>
          <w:lang w:eastAsia="en-US"/>
        </w:rPr>
        <w:t>500 Migranten in Süditalien ein. Ab Juli 2018 ergriff die neue italien</w:t>
      </w:r>
      <w:r w:rsidRPr="009E1E0D">
        <w:rPr>
          <w:rFonts w:ascii="Arial" w:eastAsiaTheme="minorHAnsi" w:hAnsi="Arial" w:cs="Arial"/>
          <w:sz w:val="22"/>
          <w:szCs w:val="22"/>
          <w:lang w:eastAsia="en-US"/>
        </w:rPr>
        <w:t>i</w:t>
      </w:r>
      <w:r w:rsidRPr="009E1E0D">
        <w:rPr>
          <w:rFonts w:ascii="Arial" w:eastAsiaTheme="minorHAnsi" w:hAnsi="Arial" w:cs="Arial"/>
          <w:sz w:val="22"/>
          <w:szCs w:val="22"/>
          <w:lang w:eastAsia="en-US"/>
        </w:rPr>
        <w:t>sche Regierung verschiedene Massnahmen gegen die Seerettung vor Libyen durch NGOs. Unter and</w:t>
      </w:r>
      <w:r w:rsidRPr="009E1E0D">
        <w:rPr>
          <w:rFonts w:ascii="Arial" w:eastAsiaTheme="minorHAnsi" w:hAnsi="Arial" w:cs="Arial"/>
          <w:sz w:val="22"/>
          <w:szCs w:val="22"/>
          <w:lang w:eastAsia="en-US"/>
        </w:rPr>
        <w:t>e</w:t>
      </w:r>
      <w:r w:rsidRPr="009E1E0D">
        <w:rPr>
          <w:rFonts w:ascii="Arial" w:eastAsiaTheme="minorHAnsi" w:hAnsi="Arial" w:cs="Arial"/>
          <w:sz w:val="22"/>
          <w:szCs w:val="22"/>
          <w:lang w:eastAsia="en-US"/>
        </w:rPr>
        <w:t>rem durften die NGO-Schiffe nicht mehr in italienische Häfen einlaufen, einzelne Schiffe wurden festg</w:t>
      </w:r>
      <w:r w:rsidRPr="009E1E0D">
        <w:rPr>
          <w:rFonts w:ascii="Arial" w:eastAsiaTheme="minorHAnsi" w:hAnsi="Arial" w:cs="Arial"/>
          <w:sz w:val="22"/>
          <w:szCs w:val="22"/>
          <w:lang w:eastAsia="en-US"/>
        </w:rPr>
        <w:t>e</w:t>
      </w:r>
      <w:r w:rsidRPr="009E1E0D">
        <w:rPr>
          <w:rFonts w:ascii="Arial" w:eastAsiaTheme="minorHAnsi" w:hAnsi="Arial" w:cs="Arial"/>
          <w:sz w:val="22"/>
          <w:szCs w:val="22"/>
          <w:lang w:eastAsia="en-US"/>
        </w:rPr>
        <w:t>setzt usw. In der Folge verliessen die meisten NGOs das Gebiet. Ab August 2018 kam die Migration aus Libyen nach Italien faktisch zum Erliegen. Die Zahl der Anlandenden sank auf rund 1000 pro Monat. Die meisten Personen starteten i</w:t>
      </w:r>
      <w:r>
        <w:rPr>
          <w:rFonts w:ascii="Arial" w:eastAsiaTheme="minorHAnsi" w:hAnsi="Arial" w:cs="Arial"/>
          <w:sz w:val="22"/>
          <w:szCs w:val="22"/>
          <w:lang w:eastAsia="en-US"/>
        </w:rPr>
        <w:t>hre Überfahrt inzwischen in Tu</w:t>
      </w:r>
      <w:r w:rsidRPr="009E1E0D">
        <w:rPr>
          <w:rFonts w:ascii="Arial" w:eastAsiaTheme="minorHAnsi" w:hAnsi="Arial" w:cs="Arial"/>
          <w:sz w:val="22"/>
          <w:szCs w:val="22"/>
          <w:lang w:eastAsia="en-US"/>
        </w:rPr>
        <w:t>nesien, teilweise auch in der Türkei oder in Griechenland. Insgesamt wurden 201</w:t>
      </w:r>
      <w:r w:rsidR="007124AE">
        <w:rPr>
          <w:rFonts w:ascii="Arial" w:eastAsiaTheme="minorHAnsi" w:hAnsi="Arial" w:cs="Arial"/>
          <w:sz w:val="22"/>
          <w:szCs w:val="22"/>
          <w:lang w:eastAsia="en-US"/>
        </w:rPr>
        <w:t>9</w:t>
      </w:r>
      <w:r w:rsidRPr="009E1E0D">
        <w:rPr>
          <w:rFonts w:ascii="Arial" w:eastAsiaTheme="minorHAnsi" w:hAnsi="Arial" w:cs="Arial"/>
          <w:sz w:val="22"/>
          <w:szCs w:val="22"/>
          <w:lang w:eastAsia="en-US"/>
        </w:rPr>
        <w:t xml:space="preserve"> in Süditalien </w:t>
      </w:r>
      <w:r w:rsidR="007124AE">
        <w:rPr>
          <w:rFonts w:ascii="Arial" w:eastAsiaTheme="minorHAnsi" w:hAnsi="Arial" w:cs="Arial"/>
          <w:sz w:val="22"/>
          <w:szCs w:val="22"/>
          <w:lang w:eastAsia="en-US"/>
        </w:rPr>
        <w:t>11’450</w:t>
      </w:r>
      <w:r w:rsidRPr="009E1E0D">
        <w:rPr>
          <w:rFonts w:ascii="Arial" w:eastAsiaTheme="minorHAnsi" w:hAnsi="Arial" w:cs="Arial"/>
          <w:sz w:val="22"/>
          <w:szCs w:val="22"/>
          <w:lang w:eastAsia="en-US"/>
        </w:rPr>
        <w:t xml:space="preserve"> Migranten aufgegriffen. </w:t>
      </w:r>
    </w:p>
    <w:p w14:paraId="2D26AE06" w14:textId="65ACEC1C" w:rsidR="005E52F2" w:rsidRDefault="00AA692F" w:rsidP="00D13203">
      <w:pPr>
        <w:widowControl w:val="0"/>
        <w:autoSpaceDE w:val="0"/>
        <w:autoSpaceDN w:val="0"/>
        <w:adjustRightInd w:val="0"/>
        <w:spacing w:after="240"/>
        <w:rPr>
          <w:rFonts w:ascii="Times" w:eastAsiaTheme="minorHAnsi" w:hAnsi="Times" w:cs="Times"/>
          <w:sz w:val="22"/>
          <w:szCs w:val="22"/>
          <w:lang w:eastAsia="en-US"/>
        </w:rPr>
      </w:pPr>
      <w:r w:rsidRPr="00AA692F">
        <w:rPr>
          <w:rFonts w:ascii="Times" w:eastAsiaTheme="minorHAnsi" w:hAnsi="Times" w:cs="Times"/>
          <w:noProof/>
          <w:sz w:val="22"/>
          <w:szCs w:val="22"/>
        </w:rPr>
        <w:drawing>
          <wp:inline distT="0" distB="0" distL="0" distR="0" wp14:anchorId="35EAE336" wp14:editId="0F1B5DD2">
            <wp:extent cx="6032500" cy="3822700"/>
            <wp:effectExtent l="0" t="0" r="12700"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2500" cy="3822700"/>
                    </a:xfrm>
                    <a:prstGeom prst="rect">
                      <a:avLst/>
                    </a:prstGeom>
                  </pic:spPr>
                </pic:pic>
              </a:graphicData>
            </a:graphic>
          </wp:inline>
        </w:drawing>
      </w:r>
    </w:p>
    <w:p w14:paraId="7DEFCBF8" w14:textId="4B6C3118" w:rsidR="005E52F2" w:rsidRPr="005E52F2" w:rsidRDefault="005E52F2" w:rsidP="00D13203">
      <w:pPr>
        <w:widowControl w:val="0"/>
        <w:autoSpaceDE w:val="0"/>
        <w:autoSpaceDN w:val="0"/>
        <w:adjustRightInd w:val="0"/>
        <w:spacing w:after="240"/>
        <w:rPr>
          <w:rFonts w:ascii="Arial" w:eastAsiaTheme="minorHAnsi" w:hAnsi="Arial" w:cs="Arial"/>
          <w:i/>
          <w:sz w:val="20"/>
          <w:szCs w:val="20"/>
          <w:lang w:eastAsia="en-US"/>
        </w:rPr>
      </w:pPr>
      <w:r w:rsidRPr="005E52F2">
        <w:rPr>
          <w:rFonts w:ascii="Arial" w:eastAsiaTheme="minorHAnsi" w:hAnsi="Arial" w:cs="Arial"/>
          <w:i/>
          <w:sz w:val="20"/>
          <w:szCs w:val="20"/>
          <w:lang w:eastAsia="en-US"/>
        </w:rPr>
        <w:t>Übersicht Migration im Mittelmeerraum. Quelle: Staatssekr</w:t>
      </w:r>
      <w:r w:rsidR="00AA692F">
        <w:rPr>
          <w:rFonts w:ascii="Arial" w:eastAsiaTheme="minorHAnsi" w:hAnsi="Arial" w:cs="Arial"/>
          <w:i/>
          <w:sz w:val="20"/>
          <w:szCs w:val="20"/>
          <w:lang w:eastAsia="en-US"/>
        </w:rPr>
        <w:t>etariat für Migration (SEM), 2020</w:t>
      </w:r>
    </w:p>
    <w:p w14:paraId="4457FF3A" w14:textId="32AF9909" w:rsidR="007124AE" w:rsidRPr="007124AE" w:rsidRDefault="007124AE" w:rsidP="007124AE">
      <w:pPr>
        <w:widowControl w:val="0"/>
        <w:autoSpaceDE w:val="0"/>
        <w:autoSpaceDN w:val="0"/>
        <w:adjustRightInd w:val="0"/>
        <w:spacing w:after="240"/>
        <w:rPr>
          <w:rFonts w:ascii="Times" w:eastAsiaTheme="minorHAnsi" w:hAnsi="Times" w:cs="Times"/>
          <w:sz w:val="22"/>
          <w:szCs w:val="22"/>
          <w:lang w:eastAsia="en-US"/>
        </w:rPr>
      </w:pPr>
      <w:r w:rsidRPr="007124AE">
        <w:rPr>
          <w:rFonts w:ascii="Arial" w:eastAsiaTheme="minorHAnsi" w:hAnsi="Arial" w:cs="Arial"/>
          <w:sz w:val="22"/>
          <w:szCs w:val="22"/>
          <w:lang w:eastAsia="en-US"/>
        </w:rPr>
        <w:t>Auf den griec</w:t>
      </w:r>
      <w:r>
        <w:rPr>
          <w:rFonts w:ascii="Arial" w:eastAsiaTheme="minorHAnsi" w:hAnsi="Arial" w:cs="Arial"/>
          <w:sz w:val="22"/>
          <w:szCs w:val="22"/>
          <w:lang w:eastAsia="en-US"/>
        </w:rPr>
        <w:t>hischen Inseln landeten 2019 59’600 Migranten an, 27’</w:t>
      </w:r>
      <w:r w:rsidRPr="007124AE">
        <w:rPr>
          <w:rFonts w:ascii="Arial" w:eastAsiaTheme="minorHAnsi" w:hAnsi="Arial" w:cs="Arial"/>
          <w:sz w:val="22"/>
          <w:szCs w:val="22"/>
          <w:lang w:eastAsia="en-US"/>
        </w:rPr>
        <w:t>100 mehr als im Vorjahr. Bis Mitte 2019 lag die Zahl der Anlandungen unter denjenigen des Vorjahres. Ab Juli erfolgte eine rasche Zuna</w:t>
      </w:r>
      <w:r w:rsidRPr="007124AE">
        <w:rPr>
          <w:rFonts w:ascii="Arial" w:eastAsiaTheme="minorHAnsi" w:hAnsi="Arial" w:cs="Arial"/>
          <w:sz w:val="22"/>
          <w:szCs w:val="22"/>
          <w:lang w:eastAsia="en-US"/>
        </w:rPr>
        <w:t>h</w:t>
      </w:r>
      <w:r w:rsidRPr="007124AE">
        <w:rPr>
          <w:rFonts w:ascii="Arial" w:eastAsiaTheme="minorHAnsi" w:hAnsi="Arial" w:cs="Arial"/>
          <w:sz w:val="22"/>
          <w:szCs w:val="22"/>
          <w:lang w:eastAsia="en-US"/>
        </w:rPr>
        <w:t>me der Anlandungen. Diese</w:t>
      </w:r>
      <w:r>
        <w:rPr>
          <w:rFonts w:ascii="Arial" w:eastAsiaTheme="minorHAnsi" w:hAnsi="Arial" w:cs="Arial"/>
          <w:sz w:val="22"/>
          <w:szCs w:val="22"/>
          <w:lang w:eastAsia="en-US"/>
        </w:rPr>
        <w:t xml:space="preserve"> erreichten im September mit 10’</w:t>
      </w:r>
      <w:r w:rsidRPr="007124AE">
        <w:rPr>
          <w:rFonts w:ascii="Arial" w:eastAsiaTheme="minorHAnsi" w:hAnsi="Arial" w:cs="Arial"/>
          <w:sz w:val="22"/>
          <w:szCs w:val="22"/>
          <w:lang w:eastAsia="en-US"/>
        </w:rPr>
        <w:t>500 Personen den Höhepunkt. Danach ging das Anlandungsvolumen zurück und lag im Dezember noch bei 6150 Personen. Hintergrund für diese Entwicklung ist ein verstärktes</w:t>
      </w:r>
      <w:r>
        <w:rPr>
          <w:rFonts w:ascii="Arial" w:eastAsiaTheme="minorHAnsi" w:hAnsi="Arial" w:cs="Arial"/>
          <w:sz w:val="22"/>
          <w:szCs w:val="22"/>
          <w:lang w:eastAsia="en-US"/>
        </w:rPr>
        <w:t xml:space="preserve"> Vorgehen der türkischen Behör</w:t>
      </w:r>
      <w:r w:rsidRPr="007124AE">
        <w:rPr>
          <w:rFonts w:ascii="Arial" w:eastAsiaTheme="minorHAnsi" w:hAnsi="Arial" w:cs="Arial"/>
          <w:sz w:val="22"/>
          <w:szCs w:val="22"/>
          <w:lang w:eastAsia="en-US"/>
        </w:rPr>
        <w:t>den gegen illegal anwesende Migranti</w:t>
      </w:r>
      <w:r w:rsidRPr="007124AE">
        <w:rPr>
          <w:rFonts w:ascii="Arial" w:eastAsiaTheme="minorHAnsi" w:hAnsi="Arial" w:cs="Arial"/>
          <w:sz w:val="22"/>
          <w:szCs w:val="22"/>
          <w:lang w:eastAsia="en-US"/>
        </w:rPr>
        <w:t>n</w:t>
      </w:r>
      <w:r w:rsidRPr="007124AE">
        <w:rPr>
          <w:rFonts w:ascii="Arial" w:eastAsiaTheme="minorHAnsi" w:hAnsi="Arial" w:cs="Arial"/>
          <w:sz w:val="22"/>
          <w:szCs w:val="22"/>
          <w:lang w:eastAsia="en-US"/>
        </w:rPr>
        <w:t>nen und Migranten, insbesondere aus Afghanistan. Gleichzeitig stieg der Druck auf Syrerinnen und S</w:t>
      </w:r>
      <w:r w:rsidRPr="007124AE">
        <w:rPr>
          <w:rFonts w:ascii="Arial" w:eastAsiaTheme="minorHAnsi" w:hAnsi="Arial" w:cs="Arial"/>
          <w:sz w:val="22"/>
          <w:szCs w:val="22"/>
          <w:lang w:eastAsia="en-US"/>
        </w:rPr>
        <w:t>y</w:t>
      </w:r>
      <w:r w:rsidRPr="007124AE">
        <w:rPr>
          <w:rFonts w:ascii="Arial" w:eastAsiaTheme="minorHAnsi" w:hAnsi="Arial" w:cs="Arial"/>
          <w:sz w:val="22"/>
          <w:szCs w:val="22"/>
          <w:lang w:eastAsia="en-US"/>
        </w:rPr>
        <w:t>rer, in diejeni</w:t>
      </w:r>
      <w:r>
        <w:rPr>
          <w:rFonts w:ascii="Arial" w:eastAsiaTheme="minorHAnsi" w:hAnsi="Arial" w:cs="Arial"/>
          <w:sz w:val="22"/>
          <w:szCs w:val="22"/>
          <w:lang w:eastAsia="en-US"/>
        </w:rPr>
        <w:t>gen türkischen Provinzen zu ge</w:t>
      </w:r>
      <w:r w:rsidRPr="007124AE">
        <w:rPr>
          <w:rFonts w:ascii="Arial" w:eastAsiaTheme="minorHAnsi" w:hAnsi="Arial" w:cs="Arial"/>
          <w:sz w:val="22"/>
          <w:szCs w:val="22"/>
          <w:lang w:eastAsia="en-US"/>
        </w:rPr>
        <w:t>hen, in denen sie registriert wurden. Dieser Druck führte zu einem vermehrten Ausweichen in Richtung Griechenland. Trotz dieser Entwicklungen funktionie</w:t>
      </w:r>
      <w:r>
        <w:rPr>
          <w:rFonts w:ascii="Arial" w:eastAsiaTheme="minorHAnsi" w:hAnsi="Arial" w:cs="Arial"/>
          <w:sz w:val="22"/>
          <w:szCs w:val="22"/>
          <w:lang w:eastAsia="en-US"/>
        </w:rPr>
        <w:t>rte das EU-Türkei-Abkommen wei</w:t>
      </w:r>
      <w:r w:rsidRPr="007124AE">
        <w:rPr>
          <w:rFonts w:ascii="Arial" w:eastAsiaTheme="minorHAnsi" w:hAnsi="Arial" w:cs="Arial"/>
          <w:sz w:val="22"/>
          <w:szCs w:val="22"/>
          <w:lang w:eastAsia="en-US"/>
        </w:rPr>
        <w:t xml:space="preserve">terhin. </w:t>
      </w:r>
    </w:p>
    <w:p w14:paraId="7EE72D9B" w14:textId="18F8D09F" w:rsidR="007124AE" w:rsidRPr="007124AE" w:rsidRDefault="007124AE" w:rsidP="007124AE">
      <w:pPr>
        <w:widowControl w:val="0"/>
        <w:autoSpaceDE w:val="0"/>
        <w:autoSpaceDN w:val="0"/>
        <w:adjustRightInd w:val="0"/>
        <w:spacing w:after="240"/>
        <w:rPr>
          <w:rFonts w:ascii="Times" w:eastAsiaTheme="minorHAnsi" w:hAnsi="Times" w:cs="Times"/>
          <w:sz w:val="22"/>
          <w:szCs w:val="22"/>
          <w:lang w:eastAsia="en-US"/>
        </w:rPr>
      </w:pPr>
      <w:r w:rsidRPr="007124AE">
        <w:rPr>
          <w:rFonts w:ascii="Arial" w:eastAsiaTheme="minorHAnsi" w:hAnsi="Arial" w:cs="Arial"/>
          <w:sz w:val="22"/>
          <w:szCs w:val="22"/>
          <w:lang w:eastAsia="en-US"/>
        </w:rPr>
        <w:t>Viele Migranten und Migrantinnen stranden in den überfüllten Lagern auf den griechischen Inseln. In diesen hielte</w:t>
      </w:r>
      <w:r>
        <w:rPr>
          <w:rFonts w:ascii="Arial" w:eastAsiaTheme="minorHAnsi" w:hAnsi="Arial" w:cs="Arial"/>
          <w:sz w:val="22"/>
          <w:szCs w:val="22"/>
          <w:lang w:eastAsia="en-US"/>
        </w:rPr>
        <w:t>n sich im Dezember 2019 über 40’</w:t>
      </w:r>
      <w:r w:rsidRPr="007124AE">
        <w:rPr>
          <w:rFonts w:ascii="Arial" w:eastAsiaTheme="minorHAnsi" w:hAnsi="Arial" w:cs="Arial"/>
          <w:sz w:val="22"/>
          <w:szCs w:val="22"/>
          <w:lang w:eastAsia="en-US"/>
        </w:rPr>
        <w:t>000 Personen auf, b</w:t>
      </w:r>
      <w:r>
        <w:rPr>
          <w:rFonts w:ascii="Arial" w:eastAsiaTheme="minorHAnsi" w:hAnsi="Arial" w:cs="Arial"/>
          <w:sz w:val="22"/>
          <w:szCs w:val="22"/>
          <w:lang w:eastAsia="en-US"/>
        </w:rPr>
        <w:t>ei einer Kapazität für knapp 10’</w:t>
      </w:r>
      <w:r w:rsidRPr="007124AE">
        <w:rPr>
          <w:rFonts w:ascii="Arial" w:eastAsiaTheme="minorHAnsi" w:hAnsi="Arial" w:cs="Arial"/>
          <w:sz w:val="22"/>
          <w:szCs w:val="22"/>
          <w:lang w:eastAsia="en-US"/>
        </w:rPr>
        <w:t>000 Personen. Das griechische Asylsystem ist nicht in der Lage, die Asylgesuche zeitnah zu behandeln. Es ist wahrscheinlich, dass ein bedeutender Teil der Personen, die 2019 auf den griechischen Inseln anla</w:t>
      </w:r>
      <w:r w:rsidRPr="007124AE">
        <w:rPr>
          <w:rFonts w:ascii="Arial" w:eastAsiaTheme="minorHAnsi" w:hAnsi="Arial" w:cs="Arial"/>
          <w:sz w:val="22"/>
          <w:szCs w:val="22"/>
          <w:lang w:eastAsia="en-US"/>
        </w:rPr>
        <w:t>n</w:t>
      </w:r>
      <w:r w:rsidRPr="007124AE">
        <w:rPr>
          <w:rFonts w:ascii="Arial" w:eastAsiaTheme="minorHAnsi" w:hAnsi="Arial" w:cs="Arial"/>
          <w:sz w:val="22"/>
          <w:szCs w:val="22"/>
          <w:lang w:eastAsia="en-US"/>
        </w:rPr>
        <w:t xml:space="preserve">deten, schutzberechtigt ist. Die wenigsten davon dürften längerfristig in Griechenland bleiben wollen. </w:t>
      </w:r>
    </w:p>
    <w:p w14:paraId="05CD95D6" w14:textId="151A04A7" w:rsidR="007124AE" w:rsidRPr="007124AE" w:rsidRDefault="007124AE" w:rsidP="007124AE">
      <w:pPr>
        <w:widowControl w:val="0"/>
        <w:autoSpaceDE w:val="0"/>
        <w:autoSpaceDN w:val="0"/>
        <w:adjustRightInd w:val="0"/>
        <w:spacing w:after="240"/>
        <w:rPr>
          <w:rFonts w:ascii="Times" w:eastAsiaTheme="minorHAnsi" w:hAnsi="Times" w:cs="Times"/>
          <w:sz w:val="22"/>
          <w:szCs w:val="22"/>
          <w:lang w:eastAsia="en-US"/>
        </w:rPr>
      </w:pPr>
      <w:r w:rsidRPr="007124AE">
        <w:rPr>
          <w:rFonts w:ascii="Arial" w:eastAsiaTheme="minorHAnsi" w:hAnsi="Arial" w:cs="Arial"/>
          <w:sz w:val="22"/>
          <w:szCs w:val="22"/>
          <w:lang w:eastAsia="en-US"/>
        </w:rPr>
        <w:t>Die Migration von Westafrika nach Spanien (direkt, via die Exklaven Ceuta und Melilla oder via die K</w:t>
      </w:r>
      <w:r w:rsidRPr="007124AE">
        <w:rPr>
          <w:rFonts w:ascii="Arial" w:eastAsiaTheme="minorHAnsi" w:hAnsi="Arial" w:cs="Arial"/>
          <w:sz w:val="22"/>
          <w:szCs w:val="22"/>
          <w:lang w:eastAsia="en-US"/>
        </w:rPr>
        <w:t>a</w:t>
      </w:r>
      <w:r w:rsidRPr="007124AE">
        <w:rPr>
          <w:rFonts w:ascii="Arial" w:eastAsiaTheme="minorHAnsi" w:hAnsi="Arial" w:cs="Arial"/>
          <w:sz w:val="22"/>
          <w:szCs w:val="22"/>
          <w:lang w:eastAsia="en-US"/>
        </w:rPr>
        <w:t>narischen Inseln) ging 2019 um rund 50 % zurück. Insgesamt g</w:t>
      </w:r>
      <w:r w:rsidR="00A260A6">
        <w:rPr>
          <w:rFonts w:ascii="Arial" w:eastAsiaTheme="minorHAnsi" w:hAnsi="Arial" w:cs="Arial"/>
          <w:sz w:val="22"/>
          <w:szCs w:val="22"/>
          <w:lang w:eastAsia="en-US"/>
        </w:rPr>
        <w:t>elangten auf diesem Weg über 32’</w:t>
      </w:r>
      <w:r w:rsidRPr="007124AE">
        <w:rPr>
          <w:rFonts w:ascii="Arial" w:eastAsiaTheme="minorHAnsi" w:hAnsi="Arial" w:cs="Arial"/>
          <w:sz w:val="22"/>
          <w:szCs w:val="22"/>
          <w:lang w:eastAsia="en-US"/>
        </w:rPr>
        <w:t>500 Personen nach Europa. Der Rückgang der Anlandungen ist weitgehend auf ein M</w:t>
      </w:r>
      <w:r w:rsidR="00A260A6">
        <w:rPr>
          <w:rFonts w:ascii="Arial" w:eastAsiaTheme="minorHAnsi" w:hAnsi="Arial" w:cs="Arial"/>
          <w:sz w:val="22"/>
          <w:szCs w:val="22"/>
          <w:lang w:eastAsia="en-US"/>
        </w:rPr>
        <w:t>as</w:t>
      </w:r>
      <w:r w:rsidRPr="007124AE">
        <w:rPr>
          <w:rFonts w:ascii="Arial" w:eastAsiaTheme="minorHAnsi" w:hAnsi="Arial" w:cs="Arial"/>
          <w:sz w:val="22"/>
          <w:szCs w:val="22"/>
          <w:lang w:eastAsia="en-US"/>
        </w:rPr>
        <w:t>snahmenpaket z</w:t>
      </w:r>
      <w:r w:rsidRPr="007124AE">
        <w:rPr>
          <w:rFonts w:ascii="Arial" w:eastAsiaTheme="minorHAnsi" w:hAnsi="Arial" w:cs="Arial"/>
          <w:sz w:val="22"/>
          <w:szCs w:val="22"/>
          <w:lang w:eastAsia="en-US"/>
        </w:rPr>
        <w:t>u</w:t>
      </w:r>
      <w:r w:rsidRPr="007124AE">
        <w:rPr>
          <w:rFonts w:ascii="Arial" w:eastAsiaTheme="minorHAnsi" w:hAnsi="Arial" w:cs="Arial"/>
          <w:sz w:val="22"/>
          <w:szCs w:val="22"/>
          <w:lang w:eastAsia="en-US"/>
        </w:rPr>
        <w:t xml:space="preserve">rückzuführen, das primär Spanien und Marokko in die Wege leiteten. </w:t>
      </w:r>
    </w:p>
    <w:p w14:paraId="57DEB0A4" w14:textId="03743366" w:rsidR="0067142B" w:rsidRPr="00EF641C" w:rsidRDefault="0067142B" w:rsidP="00EF641C">
      <w:pPr>
        <w:widowControl w:val="0"/>
        <w:autoSpaceDE w:val="0"/>
        <w:autoSpaceDN w:val="0"/>
        <w:adjustRightInd w:val="0"/>
        <w:spacing w:after="240"/>
        <w:jc w:val="both"/>
        <w:rPr>
          <w:rFonts w:ascii="Times" w:eastAsiaTheme="minorHAnsi" w:hAnsi="Times" w:cs="Times"/>
          <w:sz w:val="22"/>
          <w:szCs w:val="22"/>
          <w:lang w:eastAsia="en-US"/>
        </w:rPr>
      </w:pPr>
      <w:r w:rsidRPr="00EA2CCC">
        <w:rPr>
          <w:rFonts w:ascii="Arial" w:hAnsi="Arial" w:cs="Arial"/>
          <w:b/>
          <w:color w:val="353535"/>
          <w:sz w:val="22"/>
          <w:szCs w:val="22"/>
        </w:rPr>
        <w:t>Eritrea wichtigstes Herkunftsland</w:t>
      </w:r>
    </w:p>
    <w:p w14:paraId="4EDE78B3" w14:textId="6135D585" w:rsidR="0082436C" w:rsidRPr="0082436C" w:rsidRDefault="0067142B" w:rsidP="0082436C">
      <w:pPr>
        <w:widowControl w:val="0"/>
        <w:autoSpaceDE w:val="0"/>
        <w:autoSpaceDN w:val="0"/>
        <w:adjustRightInd w:val="0"/>
        <w:spacing w:after="240"/>
        <w:rPr>
          <w:rFonts w:ascii="Arial" w:eastAsiaTheme="minorHAnsi" w:hAnsi="Arial" w:cs="Arial"/>
          <w:sz w:val="22"/>
          <w:szCs w:val="22"/>
          <w:lang w:eastAsia="en-US"/>
        </w:rPr>
      </w:pPr>
      <w:r w:rsidRPr="00EA2CCC">
        <w:rPr>
          <w:rFonts w:ascii="Arial" w:hAnsi="Arial" w:cs="Arial"/>
          <w:color w:val="353535"/>
          <w:sz w:val="22"/>
          <w:szCs w:val="22"/>
        </w:rPr>
        <w:t xml:space="preserve">Wichtigstes Herkunftsland von Asylsuchenden in der Schweiz war </w:t>
      </w:r>
      <w:r w:rsidR="00696F44">
        <w:rPr>
          <w:rFonts w:ascii="Arial" w:hAnsi="Arial" w:cs="Arial"/>
          <w:color w:val="353535"/>
          <w:sz w:val="22"/>
          <w:szCs w:val="22"/>
        </w:rPr>
        <w:t>im Jahr 201</w:t>
      </w:r>
      <w:r w:rsidR="00A260A6">
        <w:rPr>
          <w:rFonts w:ascii="Arial" w:hAnsi="Arial" w:cs="Arial"/>
          <w:color w:val="353535"/>
          <w:sz w:val="22"/>
          <w:szCs w:val="22"/>
        </w:rPr>
        <w:t>9</w:t>
      </w:r>
      <w:r w:rsidRPr="00EA2CCC">
        <w:rPr>
          <w:rFonts w:ascii="Arial" w:hAnsi="Arial" w:cs="Arial"/>
          <w:color w:val="353535"/>
          <w:sz w:val="22"/>
          <w:szCs w:val="22"/>
        </w:rPr>
        <w:t xml:space="preserve"> Jahr </w:t>
      </w:r>
      <w:r w:rsidR="00D13203">
        <w:rPr>
          <w:rFonts w:ascii="Arial" w:hAnsi="Arial" w:cs="Arial"/>
          <w:color w:val="353535"/>
          <w:sz w:val="22"/>
          <w:szCs w:val="22"/>
        </w:rPr>
        <w:t xml:space="preserve">erneut </w:t>
      </w:r>
      <w:r w:rsidRPr="00EA2CCC">
        <w:rPr>
          <w:rFonts w:ascii="Arial" w:hAnsi="Arial" w:cs="Arial"/>
          <w:color w:val="353535"/>
          <w:sz w:val="22"/>
          <w:szCs w:val="22"/>
        </w:rPr>
        <w:t>Eritrea</w:t>
      </w:r>
      <w:r w:rsidR="00DE7549">
        <w:rPr>
          <w:rFonts w:ascii="Arial" w:hAnsi="Arial" w:cs="Arial"/>
          <w:color w:val="353535"/>
          <w:sz w:val="22"/>
          <w:szCs w:val="22"/>
        </w:rPr>
        <w:t xml:space="preserve"> mit </w:t>
      </w:r>
      <w:r w:rsidR="00EF641C">
        <w:rPr>
          <w:rFonts w:ascii="Arial" w:hAnsi="Arial" w:cs="Arial"/>
          <w:color w:val="353535"/>
          <w:sz w:val="22"/>
          <w:szCs w:val="22"/>
        </w:rPr>
        <w:t>28</w:t>
      </w:r>
      <w:r w:rsidR="00A260A6">
        <w:rPr>
          <w:rFonts w:ascii="Arial" w:hAnsi="Arial" w:cs="Arial"/>
          <w:color w:val="353535"/>
          <w:sz w:val="22"/>
          <w:szCs w:val="22"/>
        </w:rPr>
        <w:t>99</w:t>
      </w:r>
      <w:r w:rsidR="00DE7549">
        <w:rPr>
          <w:rFonts w:ascii="Arial" w:hAnsi="Arial" w:cs="Arial"/>
          <w:color w:val="353535"/>
          <w:sz w:val="22"/>
          <w:szCs w:val="22"/>
        </w:rPr>
        <w:t xml:space="preserve"> Gesuchen (</w:t>
      </w:r>
      <w:r w:rsidR="00A260A6">
        <w:rPr>
          <w:rFonts w:ascii="Arial" w:hAnsi="Arial" w:cs="Arial"/>
          <w:color w:val="353535"/>
          <w:sz w:val="22"/>
          <w:szCs w:val="22"/>
        </w:rPr>
        <w:t>2018: 2825</w:t>
      </w:r>
      <w:r w:rsidR="00DE7549" w:rsidRPr="00A260A6">
        <w:rPr>
          <w:rFonts w:ascii="Arial" w:hAnsi="Arial" w:cs="Arial"/>
          <w:color w:val="353535"/>
          <w:sz w:val="22"/>
          <w:szCs w:val="22"/>
        </w:rPr>
        <w:t>)</w:t>
      </w:r>
      <w:r w:rsidRPr="00A260A6">
        <w:rPr>
          <w:rFonts w:ascii="Arial" w:hAnsi="Arial" w:cs="Arial"/>
          <w:color w:val="353535"/>
          <w:sz w:val="22"/>
          <w:szCs w:val="22"/>
        </w:rPr>
        <w:t>.</w:t>
      </w:r>
      <w:r w:rsidR="001947BB" w:rsidRPr="00A260A6">
        <w:rPr>
          <w:rFonts w:ascii="Arial" w:hAnsi="Arial" w:cs="Arial"/>
          <w:color w:val="353535"/>
          <w:sz w:val="22"/>
          <w:szCs w:val="22"/>
        </w:rPr>
        <w:t xml:space="preserve"> </w:t>
      </w:r>
      <w:r w:rsidR="00A260A6">
        <w:rPr>
          <w:rFonts w:ascii="Arial" w:eastAsiaTheme="minorHAnsi" w:hAnsi="Arial" w:cs="Arial"/>
          <w:sz w:val="22"/>
          <w:szCs w:val="22"/>
          <w:lang w:eastAsia="en-US"/>
        </w:rPr>
        <w:t>Davon entfiel ein grosser Teil auf Familienzusammenführungen</w:t>
      </w:r>
      <w:r w:rsidR="00A260A6" w:rsidRPr="00A260A6">
        <w:rPr>
          <w:rFonts w:ascii="Arial" w:eastAsiaTheme="minorHAnsi" w:hAnsi="Arial" w:cs="Arial"/>
          <w:sz w:val="22"/>
          <w:szCs w:val="22"/>
          <w:lang w:eastAsia="en-US"/>
        </w:rPr>
        <w:t xml:space="preserve">. </w:t>
      </w:r>
      <w:r w:rsidR="0082436C" w:rsidRPr="0082436C">
        <w:rPr>
          <w:rFonts w:ascii="Arial" w:eastAsiaTheme="minorHAnsi" w:hAnsi="Arial" w:cs="Arial"/>
          <w:sz w:val="22"/>
          <w:szCs w:val="22"/>
          <w:lang w:eastAsia="en-US"/>
        </w:rPr>
        <w:t>An zwe</w:t>
      </w:r>
      <w:r w:rsidR="0082436C" w:rsidRPr="0082436C">
        <w:rPr>
          <w:rFonts w:ascii="Arial" w:eastAsiaTheme="minorHAnsi" w:hAnsi="Arial" w:cs="Arial"/>
          <w:sz w:val="22"/>
          <w:szCs w:val="22"/>
          <w:lang w:eastAsia="en-US"/>
        </w:rPr>
        <w:t>i</w:t>
      </w:r>
      <w:r w:rsidR="0082436C" w:rsidRPr="0082436C">
        <w:rPr>
          <w:rFonts w:ascii="Arial" w:eastAsiaTheme="minorHAnsi" w:hAnsi="Arial" w:cs="Arial"/>
          <w:sz w:val="22"/>
          <w:szCs w:val="22"/>
          <w:lang w:eastAsia="en-US"/>
        </w:rPr>
        <w:t>ter Stelle der Herkunftsländer lag im Jahr 2019 Afghanistan mit 1397 Gesuchen (+211 Gesuche, +18 %). Es folgten Türkei mit 1287 Gesuchen (+282 Gesuche, +28 %), Syrien mit 1100 Gesuchen (-293 G</w:t>
      </w:r>
      <w:r w:rsidR="0082436C" w:rsidRPr="0082436C">
        <w:rPr>
          <w:rFonts w:ascii="Arial" w:eastAsiaTheme="minorHAnsi" w:hAnsi="Arial" w:cs="Arial"/>
          <w:sz w:val="22"/>
          <w:szCs w:val="22"/>
          <w:lang w:eastAsia="en-US"/>
        </w:rPr>
        <w:t>e</w:t>
      </w:r>
      <w:r w:rsidR="0082436C" w:rsidRPr="0082436C">
        <w:rPr>
          <w:rFonts w:ascii="Arial" w:eastAsiaTheme="minorHAnsi" w:hAnsi="Arial" w:cs="Arial"/>
          <w:sz w:val="22"/>
          <w:szCs w:val="22"/>
          <w:lang w:eastAsia="en-US"/>
        </w:rPr>
        <w:t xml:space="preserve">suche, -21 %), Algerien mit 826 Gesuchen (+79, +11 %), Sri Lanka mit 721 Gesuchen (+69 Gesuche, +11 %) und Georgien mit 601 Gesuchen (-272 Gesuche, -31 %). </w:t>
      </w:r>
    </w:p>
    <w:p w14:paraId="47C93FD9" w14:textId="77777777" w:rsidR="0082436C" w:rsidRPr="0082436C" w:rsidRDefault="0082436C" w:rsidP="0082436C">
      <w:pPr>
        <w:widowControl w:val="0"/>
        <w:autoSpaceDE w:val="0"/>
        <w:autoSpaceDN w:val="0"/>
        <w:adjustRightInd w:val="0"/>
        <w:spacing w:after="240"/>
        <w:rPr>
          <w:rFonts w:ascii="Arial" w:eastAsiaTheme="minorHAnsi" w:hAnsi="Arial" w:cs="Arial"/>
          <w:sz w:val="22"/>
          <w:szCs w:val="22"/>
          <w:lang w:eastAsia="en-US"/>
        </w:rPr>
      </w:pPr>
      <w:r w:rsidRPr="0082436C">
        <w:rPr>
          <w:rFonts w:ascii="Arial" w:eastAsiaTheme="minorHAnsi" w:hAnsi="Arial" w:cs="Arial"/>
          <w:sz w:val="22"/>
          <w:szCs w:val="22"/>
          <w:lang w:eastAsia="en-US"/>
        </w:rPr>
        <w:t>Für die Entwicklung der Asylgesuche in der Schweiz im Jahr 2019 standen folgende Elemente im Vo</w:t>
      </w:r>
      <w:r w:rsidRPr="0082436C">
        <w:rPr>
          <w:rFonts w:ascii="Arial" w:eastAsiaTheme="minorHAnsi" w:hAnsi="Arial" w:cs="Arial"/>
          <w:sz w:val="22"/>
          <w:szCs w:val="22"/>
          <w:lang w:eastAsia="en-US"/>
        </w:rPr>
        <w:t>r</w:t>
      </w:r>
      <w:r w:rsidRPr="0082436C">
        <w:rPr>
          <w:rFonts w:ascii="Arial" w:eastAsiaTheme="minorHAnsi" w:hAnsi="Arial" w:cs="Arial"/>
          <w:sz w:val="22"/>
          <w:szCs w:val="22"/>
          <w:lang w:eastAsia="en-US"/>
        </w:rPr>
        <w:t xml:space="preserve">dergrund: </w:t>
      </w:r>
    </w:p>
    <w:p w14:paraId="0EA332FD" w14:textId="13263AFB" w:rsidR="0082436C" w:rsidRPr="0082436C" w:rsidRDefault="0082436C" w:rsidP="0082436C">
      <w:pPr>
        <w:pStyle w:val="Listenabsatz"/>
        <w:widowControl w:val="0"/>
        <w:numPr>
          <w:ilvl w:val="0"/>
          <w:numId w:val="3"/>
        </w:numPr>
        <w:tabs>
          <w:tab w:val="left" w:pos="220"/>
          <w:tab w:val="left" w:pos="720"/>
        </w:tabs>
        <w:autoSpaceDE w:val="0"/>
        <w:autoSpaceDN w:val="0"/>
        <w:adjustRightInd w:val="0"/>
        <w:spacing w:after="240"/>
        <w:rPr>
          <w:rFonts w:ascii="Arial" w:eastAsiaTheme="minorHAnsi" w:hAnsi="Arial" w:cs="Arial"/>
          <w:sz w:val="22"/>
          <w:szCs w:val="22"/>
          <w:lang w:eastAsia="en-US"/>
        </w:rPr>
      </w:pPr>
      <w:r w:rsidRPr="0082436C">
        <w:rPr>
          <w:rFonts w:ascii="Arial" w:eastAsiaTheme="minorHAnsi" w:hAnsi="Arial" w:cs="Arial"/>
          <w:sz w:val="22"/>
          <w:szCs w:val="22"/>
          <w:lang w:eastAsia="en-US"/>
        </w:rPr>
        <w:t xml:space="preserve">Die Migrationslage im Mittelmeerraum hat sich trotz der Verschiebung des Anlandungsschwerpunkts nach Osten insgesamt kaum verändert. </w:t>
      </w:r>
      <w:r w:rsidRPr="0082436C">
        <w:rPr>
          <w:rFonts w:ascii="MS Mincho" w:eastAsia="MS Mincho" w:hAnsi="MS Mincho" w:cs="MS Mincho"/>
          <w:sz w:val="22"/>
          <w:szCs w:val="22"/>
          <w:lang w:eastAsia="en-US"/>
        </w:rPr>
        <w:t> </w:t>
      </w:r>
    </w:p>
    <w:p w14:paraId="25E7CE82" w14:textId="27FB3D29" w:rsidR="0082436C" w:rsidRPr="0082436C" w:rsidRDefault="0082436C" w:rsidP="0082436C">
      <w:pPr>
        <w:pStyle w:val="Listenabsatz"/>
        <w:widowControl w:val="0"/>
        <w:numPr>
          <w:ilvl w:val="0"/>
          <w:numId w:val="3"/>
        </w:numPr>
        <w:tabs>
          <w:tab w:val="left" w:pos="220"/>
          <w:tab w:val="left" w:pos="720"/>
        </w:tabs>
        <w:autoSpaceDE w:val="0"/>
        <w:autoSpaceDN w:val="0"/>
        <w:adjustRightInd w:val="0"/>
        <w:spacing w:after="240"/>
        <w:rPr>
          <w:rFonts w:ascii="Arial" w:eastAsiaTheme="minorHAnsi" w:hAnsi="Arial" w:cs="Arial"/>
          <w:sz w:val="22"/>
          <w:szCs w:val="22"/>
          <w:lang w:eastAsia="en-US"/>
        </w:rPr>
      </w:pPr>
      <w:r w:rsidRPr="0082436C">
        <w:rPr>
          <w:rFonts w:ascii="Arial" w:eastAsiaTheme="minorHAnsi" w:hAnsi="Arial" w:cs="Arial"/>
          <w:sz w:val="22"/>
          <w:szCs w:val="22"/>
          <w:lang w:eastAsia="en-US"/>
        </w:rPr>
        <w:t xml:space="preserve">Das EU-Türkei-Abkommen ist nach wie vor in Kraft. Die Zunahme der Migration über die türkisch-griechische Seegrenze ab Herbst 2019 hatte keine signifikanten Auswirkungen auf die Asylmigration in die Schweiz. </w:t>
      </w:r>
      <w:r w:rsidRPr="0082436C">
        <w:rPr>
          <w:rFonts w:ascii="MS Mincho" w:eastAsia="MS Mincho" w:hAnsi="MS Mincho" w:cs="MS Mincho"/>
          <w:sz w:val="22"/>
          <w:szCs w:val="22"/>
          <w:lang w:eastAsia="en-US"/>
        </w:rPr>
        <w:t> </w:t>
      </w:r>
    </w:p>
    <w:p w14:paraId="48EA065A" w14:textId="11FE27F8" w:rsidR="0082436C" w:rsidRPr="0082436C" w:rsidRDefault="0082436C" w:rsidP="0082436C">
      <w:pPr>
        <w:pStyle w:val="Listenabsatz"/>
        <w:widowControl w:val="0"/>
        <w:numPr>
          <w:ilvl w:val="0"/>
          <w:numId w:val="3"/>
        </w:numPr>
        <w:tabs>
          <w:tab w:val="left" w:pos="220"/>
          <w:tab w:val="left" w:pos="720"/>
        </w:tabs>
        <w:autoSpaceDE w:val="0"/>
        <w:autoSpaceDN w:val="0"/>
        <w:adjustRightInd w:val="0"/>
        <w:spacing w:after="240"/>
        <w:rPr>
          <w:rFonts w:ascii="Arial" w:eastAsiaTheme="minorHAnsi" w:hAnsi="Arial" w:cs="Arial"/>
          <w:sz w:val="22"/>
          <w:szCs w:val="22"/>
          <w:lang w:eastAsia="en-US"/>
        </w:rPr>
      </w:pPr>
      <w:r w:rsidRPr="0082436C">
        <w:rPr>
          <w:rFonts w:ascii="Arial" w:eastAsiaTheme="minorHAnsi" w:hAnsi="Arial" w:cs="Arial"/>
          <w:sz w:val="22"/>
          <w:szCs w:val="22"/>
          <w:lang w:eastAsia="en-US"/>
        </w:rPr>
        <w:t xml:space="preserve">Die Migration auf der für die Schweiz wichtigen Route über das zentrale Mittelmeer nach Süditalien lag weiterhin auf einem tiefen Niveau. </w:t>
      </w:r>
      <w:r w:rsidRPr="0082436C">
        <w:rPr>
          <w:rFonts w:ascii="MS Mincho" w:eastAsia="MS Mincho" w:hAnsi="MS Mincho" w:cs="MS Mincho"/>
          <w:sz w:val="22"/>
          <w:szCs w:val="22"/>
          <w:lang w:eastAsia="en-US"/>
        </w:rPr>
        <w:t> </w:t>
      </w:r>
    </w:p>
    <w:p w14:paraId="319913C5" w14:textId="67123F92" w:rsidR="0082436C" w:rsidRPr="0082436C" w:rsidRDefault="0082436C" w:rsidP="0082436C">
      <w:pPr>
        <w:pStyle w:val="Listenabsatz"/>
        <w:widowControl w:val="0"/>
        <w:numPr>
          <w:ilvl w:val="0"/>
          <w:numId w:val="3"/>
        </w:numPr>
        <w:tabs>
          <w:tab w:val="left" w:pos="220"/>
          <w:tab w:val="left" w:pos="720"/>
        </w:tabs>
        <w:autoSpaceDE w:val="0"/>
        <w:autoSpaceDN w:val="0"/>
        <w:adjustRightInd w:val="0"/>
        <w:spacing w:after="240"/>
        <w:rPr>
          <w:rFonts w:ascii="Arial" w:eastAsiaTheme="minorHAnsi" w:hAnsi="Arial" w:cs="Arial"/>
          <w:sz w:val="22"/>
          <w:szCs w:val="22"/>
          <w:lang w:eastAsia="en-US"/>
        </w:rPr>
      </w:pPr>
      <w:r w:rsidRPr="0082436C">
        <w:rPr>
          <w:rFonts w:ascii="Arial" w:eastAsiaTheme="minorHAnsi" w:hAnsi="Arial" w:cs="Arial"/>
          <w:sz w:val="22"/>
          <w:szCs w:val="22"/>
          <w:lang w:eastAsia="en-US"/>
        </w:rPr>
        <w:t>Ein grosser Teil der in Europa eintreffenden Migranten will weiterhin nach Deutschland und Fran</w:t>
      </w:r>
      <w:r w:rsidRPr="0082436C">
        <w:rPr>
          <w:rFonts w:ascii="Arial" w:eastAsiaTheme="minorHAnsi" w:hAnsi="Arial" w:cs="Arial"/>
          <w:sz w:val="22"/>
          <w:szCs w:val="22"/>
          <w:lang w:eastAsia="en-US"/>
        </w:rPr>
        <w:t>k</w:t>
      </w:r>
      <w:r w:rsidRPr="0082436C">
        <w:rPr>
          <w:rFonts w:ascii="Arial" w:eastAsiaTheme="minorHAnsi" w:hAnsi="Arial" w:cs="Arial"/>
          <w:sz w:val="22"/>
          <w:szCs w:val="22"/>
          <w:lang w:eastAsia="en-US"/>
        </w:rPr>
        <w:t xml:space="preserve">reich. Die Schweiz hat gegenüber dem nördlichen und dem westlichen Nachbarn als Zielland weiter eine geringe Bedeutung. </w:t>
      </w:r>
    </w:p>
    <w:p w14:paraId="345C6A73" w14:textId="539AF971" w:rsidR="002C0D81" w:rsidRDefault="0082436C" w:rsidP="0067142B">
      <w:pPr>
        <w:widowControl w:val="0"/>
        <w:autoSpaceDE w:val="0"/>
        <w:autoSpaceDN w:val="0"/>
        <w:adjustRightInd w:val="0"/>
        <w:jc w:val="both"/>
        <w:rPr>
          <w:rFonts w:ascii="Arial" w:hAnsi="Arial" w:cs="Arial"/>
          <w:color w:val="353535"/>
          <w:sz w:val="22"/>
          <w:szCs w:val="22"/>
        </w:rPr>
      </w:pPr>
      <w:r>
        <w:rPr>
          <w:rFonts w:ascii="Arial" w:hAnsi="Arial" w:cs="Arial"/>
          <w:b/>
          <w:color w:val="353535"/>
          <w:sz w:val="22"/>
          <w:szCs w:val="22"/>
        </w:rPr>
        <w:t>31</w:t>
      </w:r>
      <w:r w:rsidR="00811650" w:rsidRPr="005F1B8D">
        <w:rPr>
          <w:rFonts w:ascii="Arial" w:hAnsi="Arial" w:cs="Arial"/>
          <w:b/>
          <w:color w:val="353535"/>
          <w:sz w:val="22"/>
          <w:szCs w:val="22"/>
        </w:rPr>
        <w:t>% aller im Jahr 201</w:t>
      </w:r>
      <w:r>
        <w:rPr>
          <w:rFonts w:ascii="Arial" w:hAnsi="Arial" w:cs="Arial"/>
          <w:b/>
          <w:color w:val="353535"/>
          <w:sz w:val="22"/>
          <w:szCs w:val="22"/>
        </w:rPr>
        <w:t>9</w:t>
      </w:r>
      <w:r w:rsidR="00811650" w:rsidRPr="005F1B8D">
        <w:rPr>
          <w:rFonts w:ascii="Arial" w:hAnsi="Arial" w:cs="Arial"/>
          <w:b/>
          <w:color w:val="353535"/>
          <w:sz w:val="22"/>
          <w:szCs w:val="22"/>
        </w:rPr>
        <w:t xml:space="preserve"> entschiedenen</w:t>
      </w:r>
      <w:r w:rsidR="002C0D81" w:rsidRPr="005F1B8D">
        <w:rPr>
          <w:rFonts w:ascii="Arial" w:hAnsi="Arial" w:cs="Arial"/>
          <w:b/>
          <w:color w:val="353535"/>
          <w:sz w:val="22"/>
          <w:szCs w:val="22"/>
        </w:rPr>
        <w:t xml:space="preserve"> Asylgesuche wurden positiv entschieden (Asylgewä</w:t>
      </w:r>
      <w:r w:rsidR="002C0D81" w:rsidRPr="005F1B8D">
        <w:rPr>
          <w:rFonts w:ascii="Arial" w:hAnsi="Arial" w:cs="Arial"/>
          <w:b/>
          <w:color w:val="353535"/>
          <w:sz w:val="22"/>
          <w:szCs w:val="22"/>
        </w:rPr>
        <w:t>h</w:t>
      </w:r>
      <w:r w:rsidR="002C0D81" w:rsidRPr="005F1B8D">
        <w:rPr>
          <w:rFonts w:ascii="Arial" w:hAnsi="Arial" w:cs="Arial"/>
          <w:b/>
          <w:color w:val="353535"/>
          <w:sz w:val="22"/>
          <w:szCs w:val="22"/>
        </w:rPr>
        <w:t>rung)</w:t>
      </w:r>
      <w:r w:rsidR="002C0D81">
        <w:rPr>
          <w:rFonts w:ascii="Arial" w:hAnsi="Arial" w:cs="Arial"/>
          <w:color w:val="353535"/>
          <w:sz w:val="22"/>
          <w:szCs w:val="22"/>
        </w:rPr>
        <w:t xml:space="preserve">, </w:t>
      </w:r>
      <w:r w:rsidR="00DE7499">
        <w:rPr>
          <w:rFonts w:ascii="Arial" w:hAnsi="Arial" w:cs="Arial"/>
          <w:color w:val="353535"/>
          <w:sz w:val="22"/>
          <w:szCs w:val="22"/>
        </w:rPr>
        <w:t xml:space="preserve">bei weiteren </w:t>
      </w:r>
      <w:r>
        <w:rPr>
          <w:rFonts w:ascii="Arial" w:hAnsi="Arial" w:cs="Arial"/>
          <w:color w:val="353535"/>
          <w:sz w:val="22"/>
          <w:szCs w:val="22"/>
        </w:rPr>
        <w:t>28</w:t>
      </w:r>
      <w:r w:rsidR="00DE7499">
        <w:rPr>
          <w:rFonts w:ascii="Arial" w:hAnsi="Arial" w:cs="Arial"/>
          <w:color w:val="353535"/>
          <w:sz w:val="22"/>
          <w:szCs w:val="22"/>
        </w:rPr>
        <w:t xml:space="preserve">% wurde eine vorläufige Aufnahme verfügt. </w:t>
      </w:r>
      <w:r w:rsidR="008367A1">
        <w:rPr>
          <w:rFonts w:ascii="Arial" w:hAnsi="Arial" w:cs="Arial"/>
          <w:color w:val="353535"/>
          <w:sz w:val="22"/>
          <w:szCs w:val="22"/>
        </w:rPr>
        <w:t xml:space="preserve">Somit </w:t>
      </w:r>
      <w:r w:rsidR="00844F4E">
        <w:rPr>
          <w:rFonts w:ascii="Arial" w:hAnsi="Arial" w:cs="Arial"/>
          <w:color w:val="353535"/>
          <w:sz w:val="22"/>
          <w:szCs w:val="22"/>
        </w:rPr>
        <w:t xml:space="preserve">dürfen </w:t>
      </w:r>
      <w:r>
        <w:rPr>
          <w:rFonts w:ascii="Arial" w:hAnsi="Arial" w:cs="Arial"/>
          <w:color w:val="353535"/>
          <w:sz w:val="22"/>
          <w:szCs w:val="22"/>
        </w:rPr>
        <w:t>59</w:t>
      </w:r>
      <w:r w:rsidR="001843D0">
        <w:rPr>
          <w:rFonts w:ascii="Arial" w:hAnsi="Arial" w:cs="Arial"/>
          <w:color w:val="353535"/>
          <w:sz w:val="22"/>
          <w:szCs w:val="22"/>
        </w:rPr>
        <w:t>%</w:t>
      </w:r>
      <w:r w:rsidR="008367A1">
        <w:rPr>
          <w:rFonts w:ascii="Arial" w:hAnsi="Arial" w:cs="Arial"/>
          <w:color w:val="353535"/>
          <w:sz w:val="22"/>
          <w:szCs w:val="22"/>
        </w:rPr>
        <w:t xml:space="preserve"> der Asylsuchenden vorübergehend oder für immer in der Schweiz bleiben.</w:t>
      </w:r>
    </w:p>
    <w:p w14:paraId="37FD7A64" w14:textId="77777777" w:rsidR="00DE7549" w:rsidRDefault="00DE7549" w:rsidP="0067142B">
      <w:pPr>
        <w:widowControl w:val="0"/>
        <w:autoSpaceDE w:val="0"/>
        <w:autoSpaceDN w:val="0"/>
        <w:adjustRightInd w:val="0"/>
        <w:jc w:val="both"/>
        <w:rPr>
          <w:rFonts w:ascii="Arial" w:hAnsi="Arial" w:cs="Arial"/>
          <w:color w:val="353535"/>
          <w:sz w:val="22"/>
          <w:szCs w:val="22"/>
        </w:rPr>
      </w:pPr>
    </w:p>
    <w:p w14:paraId="1E606F50" w14:textId="0DAA5488" w:rsidR="00230A38" w:rsidRPr="00230A38" w:rsidRDefault="00230A38" w:rsidP="0067142B">
      <w:pPr>
        <w:widowControl w:val="0"/>
        <w:autoSpaceDE w:val="0"/>
        <w:autoSpaceDN w:val="0"/>
        <w:adjustRightInd w:val="0"/>
        <w:jc w:val="both"/>
        <w:rPr>
          <w:rFonts w:ascii="Arial" w:hAnsi="Arial" w:cs="Arial"/>
          <w:b/>
          <w:color w:val="353535"/>
          <w:sz w:val="22"/>
          <w:szCs w:val="22"/>
        </w:rPr>
      </w:pPr>
      <w:r w:rsidRPr="00230A38">
        <w:rPr>
          <w:rFonts w:ascii="Arial" w:hAnsi="Arial" w:cs="Arial"/>
          <w:b/>
          <w:color w:val="353535"/>
          <w:sz w:val="22"/>
          <w:szCs w:val="22"/>
        </w:rPr>
        <w:t>Person</w:t>
      </w:r>
      <w:r w:rsidR="005F68F3">
        <w:rPr>
          <w:rFonts w:ascii="Arial" w:hAnsi="Arial" w:cs="Arial"/>
          <w:b/>
          <w:color w:val="353535"/>
          <w:sz w:val="22"/>
          <w:szCs w:val="22"/>
        </w:rPr>
        <w:t>en</w:t>
      </w:r>
      <w:r w:rsidRPr="00230A38">
        <w:rPr>
          <w:rFonts w:ascii="Arial" w:hAnsi="Arial" w:cs="Arial"/>
          <w:b/>
          <w:color w:val="353535"/>
          <w:sz w:val="22"/>
          <w:szCs w:val="22"/>
        </w:rPr>
        <w:t xml:space="preserve"> des Asylbereichs: Bestände</w:t>
      </w:r>
      <w:r w:rsidR="005F68F3">
        <w:rPr>
          <w:rFonts w:ascii="Arial" w:hAnsi="Arial" w:cs="Arial"/>
          <w:b/>
          <w:color w:val="353535"/>
          <w:sz w:val="22"/>
          <w:szCs w:val="22"/>
        </w:rPr>
        <w:t xml:space="preserve"> 201</w:t>
      </w:r>
      <w:r w:rsidR="0082436C">
        <w:rPr>
          <w:rFonts w:ascii="Arial" w:hAnsi="Arial" w:cs="Arial"/>
          <w:b/>
          <w:color w:val="353535"/>
          <w:sz w:val="22"/>
          <w:szCs w:val="22"/>
        </w:rPr>
        <w:t>9</w:t>
      </w:r>
    </w:p>
    <w:p w14:paraId="6211BF82" w14:textId="77777777" w:rsidR="00230A38" w:rsidRPr="00230A38" w:rsidRDefault="00230A38" w:rsidP="0067142B">
      <w:pPr>
        <w:widowControl w:val="0"/>
        <w:autoSpaceDE w:val="0"/>
        <w:autoSpaceDN w:val="0"/>
        <w:adjustRightInd w:val="0"/>
        <w:jc w:val="both"/>
        <w:rPr>
          <w:rFonts w:ascii="Arial" w:hAnsi="Arial" w:cs="Arial"/>
          <w:color w:val="353535"/>
          <w:sz w:val="8"/>
          <w:szCs w:val="8"/>
        </w:rPr>
      </w:pPr>
    </w:p>
    <w:p w14:paraId="28DB90CF" w14:textId="65EBBF58" w:rsidR="0067142B" w:rsidRPr="00EA2CCC" w:rsidRDefault="0082436C" w:rsidP="0067142B">
      <w:pPr>
        <w:widowControl w:val="0"/>
        <w:autoSpaceDE w:val="0"/>
        <w:autoSpaceDN w:val="0"/>
        <w:adjustRightInd w:val="0"/>
        <w:jc w:val="both"/>
        <w:rPr>
          <w:rFonts w:ascii="Arial" w:hAnsi="Arial" w:cs="Arial"/>
          <w:color w:val="353535"/>
          <w:sz w:val="22"/>
          <w:szCs w:val="22"/>
        </w:rPr>
      </w:pPr>
      <w:r w:rsidRPr="0082436C">
        <w:rPr>
          <w:rFonts w:ascii="Arial" w:hAnsi="Arial" w:cs="Arial"/>
          <w:noProof/>
          <w:color w:val="353535"/>
          <w:sz w:val="22"/>
          <w:szCs w:val="22"/>
        </w:rPr>
        <w:drawing>
          <wp:inline distT="0" distB="0" distL="0" distR="0" wp14:anchorId="147FF8FA" wp14:editId="1D34E944">
            <wp:extent cx="3164505" cy="1842446"/>
            <wp:effectExtent l="0" t="0" r="10795" b="1206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921" cy="1854915"/>
                    </a:xfrm>
                    <a:prstGeom prst="rect">
                      <a:avLst/>
                    </a:prstGeom>
                  </pic:spPr>
                </pic:pic>
              </a:graphicData>
            </a:graphic>
          </wp:inline>
        </w:drawing>
      </w:r>
      <w:r w:rsidR="00230A38">
        <w:rPr>
          <w:rFonts w:ascii="Arial" w:hAnsi="Arial" w:cs="Arial"/>
          <w:color w:val="353535"/>
          <w:sz w:val="22"/>
          <w:szCs w:val="22"/>
        </w:rPr>
        <w:t xml:space="preserve"> </w:t>
      </w:r>
      <w:r w:rsidRPr="0082436C">
        <w:rPr>
          <w:rFonts w:ascii="Arial" w:hAnsi="Arial" w:cs="Arial"/>
          <w:noProof/>
          <w:color w:val="353535"/>
          <w:sz w:val="22"/>
          <w:szCs w:val="22"/>
        </w:rPr>
        <w:drawing>
          <wp:inline distT="0" distB="0" distL="0" distR="0" wp14:anchorId="201884C9" wp14:editId="2057DACA">
            <wp:extent cx="3045068" cy="1845904"/>
            <wp:effectExtent l="0" t="0" r="3175"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2552" cy="1862564"/>
                    </a:xfrm>
                    <a:prstGeom prst="rect">
                      <a:avLst/>
                    </a:prstGeom>
                  </pic:spPr>
                </pic:pic>
              </a:graphicData>
            </a:graphic>
          </wp:inline>
        </w:drawing>
      </w:r>
    </w:p>
    <w:p w14:paraId="0A4F1185" w14:textId="3BA3F034" w:rsidR="0067142B" w:rsidRPr="0002666D" w:rsidRDefault="00230A38" w:rsidP="0067142B">
      <w:pPr>
        <w:widowControl w:val="0"/>
        <w:autoSpaceDE w:val="0"/>
        <w:autoSpaceDN w:val="0"/>
        <w:adjustRightInd w:val="0"/>
        <w:jc w:val="both"/>
        <w:rPr>
          <w:rFonts w:ascii="Arial" w:hAnsi="Arial" w:cs="Arial"/>
          <w:color w:val="353535"/>
          <w:sz w:val="18"/>
          <w:szCs w:val="18"/>
        </w:rPr>
      </w:pPr>
      <w:r w:rsidRPr="0002666D">
        <w:rPr>
          <w:rFonts w:ascii="Arial" w:hAnsi="Arial" w:cs="Arial"/>
          <w:color w:val="353535"/>
          <w:sz w:val="18"/>
          <w:szCs w:val="18"/>
        </w:rPr>
        <w:t>Personen des Asylbereichs nach Status</w:t>
      </w:r>
      <w:r w:rsidR="0002666D">
        <w:rPr>
          <w:rFonts w:ascii="Arial" w:hAnsi="Arial" w:cs="Arial"/>
          <w:color w:val="353535"/>
          <w:sz w:val="18"/>
          <w:szCs w:val="18"/>
        </w:rPr>
        <w:tab/>
      </w:r>
      <w:r w:rsidR="0002666D">
        <w:rPr>
          <w:rFonts w:ascii="Arial" w:hAnsi="Arial" w:cs="Arial"/>
          <w:color w:val="353535"/>
          <w:sz w:val="18"/>
          <w:szCs w:val="18"/>
        </w:rPr>
        <w:tab/>
      </w:r>
      <w:r w:rsidR="0002666D">
        <w:rPr>
          <w:rFonts w:ascii="Arial" w:hAnsi="Arial" w:cs="Arial"/>
          <w:color w:val="353535"/>
          <w:sz w:val="18"/>
          <w:szCs w:val="18"/>
        </w:rPr>
        <w:tab/>
        <w:t xml:space="preserve">   </w:t>
      </w:r>
      <w:r w:rsidR="005F68F3">
        <w:rPr>
          <w:rFonts w:ascii="Arial" w:hAnsi="Arial" w:cs="Arial"/>
          <w:color w:val="353535"/>
          <w:sz w:val="18"/>
          <w:szCs w:val="18"/>
        </w:rPr>
        <w:t>Asylsuchende nach Geschlecht und Altersklassen</w:t>
      </w:r>
    </w:p>
    <w:p w14:paraId="7B955462" w14:textId="77777777" w:rsidR="00230A38" w:rsidRPr="0002666D" w:rsidRDefault="00230A38" w:rsidP="0067142B">
      <w:pPr>
        <w:widowControl w:val="0"/>
        <w:autoSpaceDE w:val="0"/>
        <w:autoSpaceDN w:val="0"/>
        <w:adjustRightInd w:val="0"/>
        <w:jc w:val="both"/>
        <w:rPr>
          <w:rFonts w:ascii="Arial" w:hAnsi="Arial" w:cs="Arial"/>
          <w:color w:val="353535"/>
          <w:sz w:val="18"/>
          <w:szCs w:val="18"/>
        </w:rPr>
      </w:pPr>
    </w:p>
    <w:p w14:paraId="2AD3336E" w14:textId="63A0F2FE" w:rsidR="00230A38" w:rsidRPr="00EA2CCC" w:rsidRDefault="0082436C" w:rsidP="0067142B">
      <w:pPr>
        <w:widowControl w:val="0"/>
        <w:autoSpaceDE w:val="0"/>
        <w:autoSpaceDN w:val="0"/>
        <w:adjustRightInd w:val="0"/>
        <w:jc w:val="both"/>
        <w:rPr>
          <w:rFonts w:ascii="Arial" w:hAnsi="Arial" w:cs="Arial"/>
          <w:color w:val="353535"/>
          <w:sz w:val="22"/>
          <w:szCs w:val="22"/>
        </w:rPr>
      </w:pPr>
      <w:r w:rsidRPr="0082436C">
        <w:rPr>
          <w:rFonts w:ascii="Arial" w:hAnsi="Arial" w:cs="Arial"/>
          <w:noProof/>
          <w:color w:val="353535"/>
          <w:sz w:val="22"/>
          <w:szCs w:val="22"/>
        </w:rPr>
        <w:drawing>
          <wp:inline distT="0" distB="0" distL="0" distR="0" wp14:anchorId="41A4C7A6" wp14:editId="3AD6C72D">
            <wp:extent cx="3164505" cy="1876300"/>
            <wp:effectExtent l="0" t="0" r="10795" b="381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7498" cy="1884004"/>
                    </a:xfrm>
                    <a:prstGeom prst="rect">
                      <a:avLst/>
                    </a:prstGeom>
                  </pic:spPr>
                </pic:pic>
              </a:graphicData>
            </a:graphic>
          </wp:inline>
        </w:drawing>
      </w:r>
      <w:r w:rsidR="0002666D">
        <w:rPr>
          <w:rFonts w:ascii="Arial" w:hAnsi="Arial" w:cs="Arial"/>
          <w:color w:val="353535"/>
          <w:sz w:val="22"/>
          <w:szCs w:val="22"/>
        </w:rPr>
        <w:t xml:space="preserve"> </w:t>
      </w:r>
      <w:r w:rsidRPr="0082436C">
        <w:rPr>
          <w:rFonts w:ascii="Arial" w:hAnsi="Arial" w:cs="Arial"/>
          <w:noProof/>
          <w:color w:val="353535"/>
          <w:sz w:val="22"/>
          <w:szCs w:val="22"/>
        </w:rPr>
        <w:drawing>
          <wp:inline distT="0" distB="0" distL="0" distR="0" wp14:anchorId="2211C579" wp14:editId="67D9EF2F">
            <wp:extent cx="3221205" cy="1887313"/>
            <wp:effectExtent l="0" t="0" r="508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8097" cy="1891351"/>
                    </a:xfrm>
                    <a:prstGeom prst="rect">
                      <a:avLst/>
                    </a:prstGeom>
                  </pic:spPr>
                </pic:pic>
              </a:graphicData>
            </a:graphic>
          </wp:inline>
        </w:drawing>
      </w:r>
    </w:p>
    <w:p w14:paraId="165FD743" w14:textId="4AD9D404" w:rsidR="008367A1" w:rsidRDefault="00230A38" w:rsidP="008367A1">
      <w:pPr>
        <w:widowControl w:val="0"/>
        <w:autoSpaceDE w:val="0"/>
        <w:autoSpaceDN w:val="0"/>
        <w:adjustRightInd w:val="0"/>
        <w:jc w:val="both"/>
        <w:rPr>
          <w:rFonts w:ascii="Arial" w:hAnsi="Arial" w:cs="Arial"/>
          <w:b/>
          <w:color w:val="353535"/>
        </w:rPr>
      </w:pPr>
      <w:r w:rsidRPr="0002666D">
        <w:rPr>
          <w:rFonts w:ascii="Arial" w:hAnsi="Arial" w:cs="Arial"/>
          <w:color w:val="353535"/>
          <w:sz w:val="18"/>
          <w:szCs w:val="18"/>
        </w:rPr>
        <w:t>Anerkannte Flüchtlinge nach Nationen</w:t>
      </w:r>
      <w:r w:rsidR="0002666D" w:rsidRPr="0002666D">
        <w:rPr>
          <w:rFonts w:ascii="Arial" w:hAnsi="Arial" w:cs="Arial"/>
          <w:color w:val="353535"/>
          <w:sz w:val="18"/>
          <w:szCs w:val="18"/>
        </w:rPr>
        <w:tab/>
      </w:r>
      <w:r w:rsidR="0002666D" w:rsidRPr="0002666D">
        <w:rPr>
          <w:rFonts w:ascii="Arial" w:hAnsi="Arial" w:cs="Arial"/>
          <w:color w:val="353535"/>
          <w:sz w:val="18"/>
          <w:szCs w:val="18"/>
        </w:rPr>
        <w:tab/>
      </w:r>
      <w:r w:rsidR="0002666D">
        <w:rPr>
          <w:rFonts w:ascii="Arial" w:hAnsi="Arial" w:cs="Arial"/>
          <w:color w:val="353535"/>
          <w:sz w:val="18"/>
          <w:szCs w:val="18"/>
        </w:rPr>
        <w:tab/>
        <w:t xml:space="preserve">   </w:t>
      </w:r>
      <w:r w:rsidR="0002666D" w:rsidRPr="0002666D">
        <w:rPr>
          <w:rFonts w:ascii="Arial" w:hAnsi="Arial" w:cs="Arial"/>
          <w:color w:val="353535"/>
          <w:sz w:val="18"/>
          <w:szCs w:val="18"/>
        </w:rPr>
        <w:t>Vorläufig Aufgenommene: Aufenthaltsdauer seit Einreise</w:t>
      </w:r>
    </w:p>
    <w:p w14:paraId="3CB1691B" w14:textId="77777777" w:rsidR="0082436C" w:rsidRDefault="0082436C" w:rsidP="00FB687C">
      <w:pPr>
        <w:pBdr>
          <w:bottom w:val="single" w:sz="4" w:space="1" w:color="auto"/>
        </w:pBdr>
        <w:jc w:val="both"/>
        <w:rPr>
          <w:rFonts w:ascii="Arial" w:hAnsi="Arial" w:cs="Arial"/>
          <w:b/>
          <w:color w:val="353535"/>
        </w:rPr>
      </w:pPr>
    </w:p>
    <w:p w14:paraId="7D19F3F1" w14:textId="77777777" w:rsidR="0082436C" w:rsidRDefault="0082436C" w:rsidP="00FB687C">
      <w:pPr>
        <w:pBdr>
          <w:bottom w:val="single" w:sz="4" w:space="1" w:color="auto"/>
        </w:pBdr>
        <w:jc w:val="both"/>
        <w:rPr>
          <w:rFonts w:ascii="Arial" w:hAnsi="Arial" w:cs="Arial"/>
          <w:b/>
          <w:color w:val="353535"/>
        </w:rPr>
      </w:pPr>
    </w:p>
    <w:p w14:paraId="223415B9" w14:textId="1AD9533F" w:rsidR="0067142B" w:rsidRPr="00180390" w:rsidRDefault="0067142B" w:rsidP="00FB687C">
      <w:pPr>
        <w:pBdr>
          <w:bottom w:val="single" w:sz="4" w:space="1" w:color="auto"/>
        </w:pBdr>
        <w:jc w:val="both"/>
        <w:rPr>
          <w:rFonts w:ascii="Arial" w:hAnsi="Arial" w:cs="Arial"/>
          <w:b/>
          <w:color w:val="353535"/>
          <w:sz w:val="28"/>
          <w:szCs w:val="28"/>
        </w:rPr>
      </w:pPr>
      <w:r w:rsidRPr="00180390">
        <w:rPr>
          <w:rFonts w:ascii="Arial" w:hAnsi="Arial" w:cs="Arial"/>
          <w:b/>
          <w:color w:val="353535"/>
          <w:sz w:val="28"/>
          <w:szCs w:val="28"/>
        </w:rPr>
        <w:t>Wann bekommt jemand in der Schweiz Asyl?</w:t>
      </w:r>
    </w:p>
    <w:p w14:paraId="4332201E" w14:textId="77777777" w:rsidR="0067142B" w:rsidRDefault="0067142B" w:rsidP="0067142B">
      <w:pPr>
        <w:jc w:val="both"/>
        <w:rPr>
          <w:rFonts w:ascii="Arial" w:hAnsi="Arial"/>
          <w:sz w:val="22"/>
        </w:rPr>
      </w:pPr>
    </w:p>
    <w:p w14:paraId="0B2AF0D2"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sz w:val="12"/>
          <w:szCs w:val="12"/>
        </w:rPr>
      </w:pPr>
    </w:p>
    <w:p w14:paraId="09655CBE" w14:textId="77777777" w:rsidR="000141E9" w:rsidRPr="005F32D7" w:rsidRDefault="000141E9" w:rsidP="0067142B">
      <w:pPr>
        <w:pBdr>
          <w:top w:val="single" w:sz="4" w:space="1" w:color="auto"/>
          <w:left w:val="single" w:sz="4" w:space="4" w:color="auto"/>
          <w:bottom w:val="single" w:sz="4" w:space="1" w:color="auto"/>
          <w:right w:val="single" w:sz="4" w:space="4" w:color="auto"/>
        </w:pBdr>
        <w:jc w:val="both"/>
        <w:rPr>
          <w:rFonts w:ascii="Arial" w:hAnsi="Arial"/>
          <w:b/>
          <w:sz w:val="22"/>
        </w:rPr>
      </w:pPr>
      <w:r w:rsidRPr="005F32D7">
        <w:rPr>
          <w:rFonts w:ascii="Arial" w:hAnsi="Arial"/>
          <w:b/>
          <w:sz w:val="22"/>
        </w:rPr>
        <w:t>Der Flüchtlingsbegriff im Schweizer Asylrecht: Artikel 3 Asylgesetz</w:t>
      </w:r>
    </w:p>
    <w:p w14:paraId="10A39E32"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rFonts w:ascii="Arial" w:hAnsi="Arial"/>
          <w:color w:val="000000"/>
          <w:sz w:val="12"/>
          <w:szCs w:val="12"/>
        </w:rPr>
      </w:pPr>
    </w:p>
    <w:p w14:paraId="6FF8AE57"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rFonts w:ascii="Arial" w:hAnsi="Arial"/>
          <w:color w:val="000000"/>
          <w:sz w:val="20"/>
          <w:szCs w:val="20"/>
        </w:rPr>
      </w:pPr>
      <w:r w:rsidRPr="00474643">
        <w:rPr>
          <w:rFonts w:ascii="Arial" w:hAnsi="Arial"/>
          <w:color w:val="000000"/>
          <w:sz w:val="20"/>
          <w:szCs w:val="20"/>
        </w:rPr>
        <w:t>1 Flüchtlinge sind Personen, die in ihrem Heimatstaat oder im Land, in dem sie zuletzt wohnten, wegen ihrer Ra</w:t>
      </w:r>
      <w:r w:rsidRPr="00474643">
        <w:rPr>
          <w:rFonts w:ascii="Arial" w:hAnsi="Arial"/>
          <w:color w:val="000000"/>
          <w:sz w:val="20"/>
          <w:szCs w:val="20"/>
        </w:rPr>
        <w:t>s</w:t>
      </w:r>
      <w:r w:rsidRPr="00474643">
        <w:rPr>
          <w:rFonts w:ascii="Arial" w:hAnsi="Arial"/>
          <w:color w:val="000000"/>
          <w:sz w:val="20"/>
          <w:szCs w:val="20"/>
        </w:rPr>
        <w:t>se, Religion, Nationalität, Zugehörigkeit zu einer bestimmten sozialen Gruppe oder wegen ihrer politischen A</w:t>
      </w:r>
      <w:r w:rsidRPr="00474643">
        <w:rPr>
          <w:rFonts w:ascii="Arial" w:hAnsi="Arial"/>
          <w:color w:val="000000"/>
          <w:sz w:val="20"/>
          <w:szCs w:val="20"/>
        </w:rPr>
        <w:t>n</w:t>
      </w:r>
      <w:r w:rsidRPr="00474643">
        <w:rPr>
          <w:rFonts w:ascii="Arial" w:hAnsi="Arial"/>
          <w:color w:val="000000"/>
          <w:sz w:val="20"/>
          <w:szCs w:val="20"/>
        </w:rPr>
        <w:t>schauungen ernsthaften Nachteilen ausgesetzt sind oder begründete Furcht haben, solchen Nachteilen ausgesetzt zu werden.</w:t>
      </w:r>
    </w:p>
    <w:p w14:paraId="32453911"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rFonts w:ascii="Arial" w:hAnsi="Arial"/>
          <w:color w:val="000000"/>
          <w:sz w:val="12"/>
          <w:szCs w:val="12"/>
        </w:rPr>
      </w:pPr>
    </w:p>
    <w:p w14:paraId="24AB0596"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rFonts w:ascii="Arial" w:hAnsi="Arial"/>
          <w:color w:val="000000"/>
          <w:sz w:val="20"/>
          <w:szCs w:val="20"/>
        </w:rPr>
      </w:pPr>
      <w:r w:rsidRPr="00474643">
        <w:rPr>
          <w:rFonts w:ascii="Arial" w:hAnsi="Arial"/>
          <w:color w:val="000000"/>
          <w:sz w:val="20"/>
          <w:szCs w:val="20"/>
        </w:rPr>
        <w:t>2 Als ernsthafte Nachteile gelten namentlich die Gefährdung des Leibes, des Lebens oder der Freiheit sowie Ma</w:t>
      </w:r>
      <w:r w:rsidRPr="00474643">
        <w:rPr>
          <w:rFonts w:ascii="Arial" w:hAnsi="Arial"/>
          <w:color w:val="000000"/>
          <w:sz w:val="20"/>
          <w:szCs w:val="20"/>
        </w:rPr>
        <w:t>s</w:t>
      </w:r>
      <w:r w:rsidRPr="00474643">
        <w:rPr>
          <w:rFonts w:ascii="Arial" w:hAnsi="Arial"/>
          <w:color w:val="000000"/>
          <w:sz w:val="20"/>
          <w:szCs w:val="20"/>
        </w:rPr>
        <w:t>snahmen, die einen unerträglichen psychischen Druck bewirken. Den frauenspezifischen Fluchtgründen ist Rec</w:t>
      </w:r>
      <w:r w:rsidRPr="00474643">
        <w:rPr>
          <w:rFonts w:ascii="Arial" w:hAnsi="Arial"/>
          <w:color w:val="000000"/>
          <w:sz w:val="20"/>
          <w:szCs w:val="20"/>
        </w:rPr>
        <w:t>h</w:t>
      </w:r>
      <w:r w:rsidRPr="00474643">
        <w:rPr>
          <w:rFonts w:ascii="Arial" w:hAnsi="Arial"/>
          <w:color w:val="000000"/>
          <w:sz w:val="20"/>
          <w:szCs w:val="20"/>
        </w:rPr>
        <w:t>nung zu tragen.</w:t>
      </w:r>
    </w:p>
    <w:p w14:paraId="50021F1D" w14:textId="77777777" w:rsidR="000141E9" w:rsidRPr="00474643" w:rsidRDefault="000141E9" w:rsidP="0067142B">
      <w:pPr>
        <w:pBdr>
          <w:top w:val="single" w:sz="4" w:space="1" w:color="auto"/>
          <w:left w:val="single" w:sz="4" w:space="4" w:color="auto"/>
          <w:bottom w:val="single" w:sz="4" w:space="1" w:color="auto"/>
          <w:right w:val="single" w:sz="4" w:space="4" w:color="auto"/>
        </w:pBdr>
        <w:jc w:val="both"/>
        <w:rPr>
          <w:rFonts w:ascii="Arial" w:hAnsi="Arial"/>
          <w:sz w:val="12"/>
          <w:szCs w:val="12"/>
        </w:rPr>
      </w:pPr>
    </w:p>
    <w:p w14:paraId="7C706A48" w14:textId="77777777" w:rsidR="000141E9" w:rsidRDefault="000141E9" w:rsidP="0067142B">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474643">
        <w:rPr>
          <w:rFonts w:ascii="Arial" w:hAnsi="Arial" w:cs="Arial"/>
          <w:sz w:val="20"/>
          <w:szCs w:val="20"/>
        </w:rPr>
        <w:t>3 Keine Flüchtlinge sind Personen, die wegen Wehrdienstverweigerung oder Desertion ernsthaften Nachteilen ausgesetzt sind oder begründete Furcht haben, solchen Nachteilen ausgesetzt zu werden. Vorbehalten bleibt die Einhaltung des Abkommens vom 28. Juli 1951 über die Rechtsstellung der Flüchtlinge.</w:t>
      </w:r>
    </w:p>
    <w:p w14:paraId="610A9771" w14:textId="77777777" w:rsidR="00216956" w:rsidRDefault="00216956" w:rsidP="0067142B">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6E60A4DD" w14:textId="07969D24" w:rsidR="00216956" w:rsidRDefault="001B7EA3" w:rsidP="0067142B">
      <w:pPr>
        <w:pBdr>
          <w:top w:val="single" w:sz="4" w:space="1" w:color="auto"/>
          <w:left w:val="single" w:sz="4" w:space="4" w:color="auto"/>
          <w:bottom w:val="single" w:sz="4" w:space="1" w:color="auto"/>
          <w:right w:val="single" w:sz="4" w:space="4" w:color="auto"/>
        </w:pBdr>
        <w:jc w:val="both"/>
        <w:rPr>
          <w:rFonts w:ascii="Arial" w:hAnsi="Arial" w:cs="Arial"/>
          <w:iCs/>
          <w:color w:val="000000"/>
          <w:sz w:val="20"/>
          <w:szCs w:val="20"/>
        </w:rPr>
      </w:pPr>
      <w:r>
        <w:rPr>
          <w:rFonts w:ascii="Arial" w:hAnsi="Arial" w:cs="Arial"/>
          <w:iCs/>
          <w:color w:val="000000"/>
          <w:sz w:val="20"/>
          <w:szCs w:val="20"/>
        </w:rPr>
        <w:t xml:space="preserve">4 </w:t>
      </w:r>
      <w:r w:rsidRPr="001B7EA3">
        <w:rPr>
          <w:rFonts w:ascii="Arial" w:hAnsi="Arial" w:cs="Arial"/>
          <w:iCs/>
          <w:color w:val="000000"/>
          <w:sz w:val="20"/>
          <w:szCs w:val="20"/>
        </w:rPr>
        <w:t>Keine Flüchtlinge sind Personen, die Gründe geltend machen, die wegen ihres Verhaltens nach der Ausreise entstanden sind und die weder Ausdruck noch Fortsetzung einer bereits im Heimat- oder Herkunftsstaat bestehe</w:t>
      </w:r>
      <w:r w:rsidRPr="001B7EA3">
        <w:rPr>
          <w:rFonts w:ascii="Arial" w:hAnsi="Arial" w:cs="Arial"/>
          <w:iCs/>
          <w:color w:val="000000"/>
          <w:sz w:val="20"/>
          <w:szCs w:val="20"/>
        </w:rPr>
        <w:t>n</w:t>
      </w:r>
      <w:r w:rsidRPr="001B7EA3">
        <w:rPr>
          <w:rFonts w:ascii="Arial" w:hAnsi="Arial" w:cs="Arial"/>
          <w:iCs/>
          <w:color w:val="000000"/>
          <w:sz w:val="20"/>
          <w:szCs w:val="20"/>
        </w:rPr>
        <w:t>den Überzeugung oder Ausrichtung sind. Vorbehalten bleibt das Abkommen vom 28. Juli 1951 über die Recht</w:t>
      </w:r>
      <w:r w:rsidRPr="001B7EA3">
        <w:rPr>
          <w:rFonts w:ascii="Arial" w:hAnsi="Arial" w:cs="Arial"/>
          <w:iCs/>
          <w:color w:val="000000"/>
          <w:sz w:val="20"/>
          <w:szCs w:val="20"/>
        </w:rPr>
        <w:t>s</w:t>
      </w:r>
      <w:r w:rsidRPr="001B7EA3">
        <w:rPr>
          <w:rFonts w:ascii="Arial" w:hAnsi="Arial" w:cs="Arial"/>
          <w:iCs/>
          <w:color w:val="000000"/>
          <w:sz w:val="20"/>
          <w:szCs w:val="20"/>
        </w:rPr>
        <w:t>stellung der Flüchtlinge (Flüchtlingskonvention)</w:t>
      </w:r>
    </w:p>
    <w:p w14:paraId="38171D0F" w14:textId="77777777" w:rsidR="001B7EA3" w:rsidRPr="001B7EA3" w:rsidRDefault="001B7EA3" w:rsidP="0067142B">
      <w:pPr>
        <w:pBdr>
          <w:top w:val="single" w:sz="4" w:space="1" w:color="auto"/>
          <w:left w:val="single" w:sz="4" w:space="4" w:color="auto"/>
          <w:bottom w:val="single" w:sz="4" w:space="1" w:color="auto"/>
          <w:right w:val="single" w:sz="4" w:space="4" w:color="auto"/>
        </w:pBdr>
        <w:jc w:val="both"/>
        <w:rPr>
          <w:rFonts w:ascii="Arial" w:hAnsi="Arial" w:cs="Arial"/>
          <w:sz w:val="12"/>
          <w:szCs w:val="12"/>
        </w:rPr>
      </w:pPr>
    </w:p>
    <w:p w14:paraId="42B35D95" w14:textId="77777777" w:rsidR="000141E9" w:rsidRDefault="000141E9" w:rsidP="0067142B">
      <w:pPr>
        <w:jc w:val="both"/>
        <w:rPr>
          <w:rFonts w:ascii="Arial" w:hAnsi="Arial"/>
          <w:sz w:val="22"/>
        </w:rPr>
      </w:pPr>
    </w:p>
    <w:p w14:paraId="26222520" w14:textId="0AFF0736" w:rsidR="0067142B" w:rsidRDefault="001B7EA3" w:rsidP="0067142B">
      <w:pPr>
        <w:jc w:val="both"/>
        <w:rPr>
          <w:rFonts w:ascii="Arial" w:hAnsi="Arial"/>
          <w:b/>
          <w:sz w:val="22"/>
        </w:rPr>
      </w:pPr>
      <w:r>
        <w:rPr>
          <w:rFonts w:ascii="Arial" w:hAnsi="Arial"/>
          <w:b/>
          <w:sz w:val="22"/>
        </w:rPr>
        <w:t>Ergänzungen zur s</w:t>
      </w:r>
      <w:r w:rsidR="0067142B" w:rsidRPr="00477012">
        <w:rPr>
          <w:rFonts w:ascii="Arial" w:hAnsi="Arial"/>
          <w:b/>
          <w:sz w:val="22"/>
        </w:rPr>
        <w:t>chweizer</w:t>
      </w:r>
      <w:r>
        <w:rPr>
          <w:rFonts w:ascii="Arial" w:hAnsi="Arial"/>
          <w:b/>
          <w:sz w:val="22"/>
        </w:rPr>
        <w:t>ischen</w:t>
      </w:r>
      <w:r w:rsidR="0067142B" w:rsidRPr="00477012">
        <w:rPr>
          <w:rFonts w:ascii="Arial" w:hAnsi="Arial"/>
          <w:b/>
          <w:sz w:val="22"/>
        </w:rPr>
        <w:t xml:space="preserve"> Asylpraxis:</w:t>
      </w:r>
    </w:p>
    <w:p w14:paraId="74C45B7C" w14:textId="77777777" w:rsidR="001B7EA3" w:rsidRPr="001B7EA3" w:rsidRDefault="001B7EA3" w:rsidP="0067142B">
      <w:pPr>
        <w:jc w:val="both"/>
        <w:rPr>
          <w:rFonts w:ascii="Arial" w:hAnsi="Arial"/>
          <w:b/>
          <w:sz w:val="12"/>
          <w:szCs w:val="12"/>
        </w:rPr>
      </w:pPr>
    </w:p>
    <w:p w14:paraId="36004934" w14:textId="77777777" w:rsidR="00A304F8" w:rsidRDefault="00A304F8" w:rsidP="00A304F8">
      <w:pPr>
        <w:pStyle w:val="Listenabsatz"/>
        <w:numPr>
          <w:ilvl w:val="0"/>
          <w:numId w:val="1"/>
        </w:numPr>
        <w:jc w:val="both"/>
        <w:rPr>
          <w:rFonts w:ascii="Arial" w:hAnsi="Arial"/>
          <w:sz w:val="22"/>
        </w:rPr>
      </w:pPr>
      <w:r>
        <w:rPr>
          <w:rFonts w:ascii="Arial" w:hAnsi="Arial"/>
          <w:sz w:val="22"/>
        </w:rPr>
        <w:t xml:space="preserve">Gemäss dem </w:t>
      </w:r>
      <w:r w:rsidRPr="00645F28">
        <w:rPr>
          <w:rFonts w:ascii="Arial" w:hAnsi="Arial"/>
          <w:b/>
          <w:sz w:val="22"/>
        </w:rPr>
        <w:t>Dubliner Abkommen</w:t>
      </w:r>
      <w:r>
        <w:rPr>
          <w:rFonts w:ascii="Arial" w:hAnsi="Arial"/>
          <w:sz w:val="22"/>
        </w:rPr>
        <w:t>, das auch die Schweiz unterzeichnet hat, dürfen Asylsuchende lediglich ein Asylgesuch im Dubliner Raum stellen (Die meisten mittel- und westeuropäischen Länder haben das Schengen/Dublin-Abkommen unterzeichnet). Dank der elektronischen Fingerabdruck-Datenbank können Personen, die mehrere Asylgesuche stellen, identifiziert und an das zuständige Dublin-Land weitergeleitet werden.</w:t>
      </w:r>
    </w:p>
    <w:p w14:paraId="1504DDC6" w14:textId="3AF8D8D7" w:rsidR="00A304F8" w:rsidRDefault="00A304F8" w:rsidP="00A304F8">
      <w:pPr>
        <w:pStyle w:val="Listenabsatz"/>
        <w:numPr>
          <w:ilvl w:val="0"/>
          <w:numId w:val="1"/>
        </w:numPr>
        <w:jc w:val="both"/>
        <w:rPr>
          <w:rFonts w:ascii="Arial" w:hAnsi="Arial"/>
          <w:sz w:val="22"/>
        </w:rPr>
      </w:pPr>
      <w:r>
        <w:rPr>
          <w:rFonts w:ascii="Arial" w:hAnsi="Arial"/>
          <w:sz w:val="22"/>
        </w:rPr>
        <w:t xml:space="preserve">Asylsuchende müssen ihre </w:t>
      </w:r>
      <w:r w:rsidRPr="00645F28">
        <w:rPr>
          <w:rFonts w:ascii="Arial" w:hAnsi="Arial"/>
          <w:b/>
          <w:sz w:val="22"/>
        </w:rPr>
        <w:t>Identität belegen</w:t>
      </w:r>
      <w:r>
        <w:rPr>
          <w:rFonts w:ascii="Arial" w:hAnsi="Arial"/>
          <w:sz w:val="22"/>
        </w:rPr>
        <w:t>. Können Asylsuchende keine Identitätspapiere abg</w:t>
      </w:r>
      <w:r>
        <w:rPr>
          <w:rFonts w:ascii="Arial" w:hAnsi="Arial"/>
          <w:sz w:val="22"/>
        </w:rPr>
        <w:t>e</w:t>
      </w:r>
      <w:r>
        <w:rPr>
          <w:rFonts w:ascii="Arial" w:hAnsi="Arial"/>
          <w:sz w:val="22"/>
        </w:rPr>
        <w:t xml:space="preserve">ben und nicht plausibel erklären, warum sie keine solchen besitzen, treten die Schweizer Behörden nicht auf ihr Asylgesuch ein. </w:t>
      </w:r>
      <w:r w:rsidR="00EE367C">
        <w:rPr>
          <w:rFonts w:ascii="Arial" w:hAnsi="Arial"/>
          <w:sz w:val="22"/>
        </w:rPr>
        <w:t>Die Asylsuchenden werden aus der Schweiz umgehend weggewiesen.</w:t>
      </w:r>
    </w:p>
    <w:p w14:paraId="4BB637FC" w14:textId="77777777" w:rsidR="0067142B" w:rsidRPr="00347EF7" w:rsidRDefault="0067142B" w:rsidP="0067142B">
      <w:pPr>
        <w:pStyle w:val="Listenabsatz"/>
        <w:numPr>
          <w:ilvl w:val="0"/>
          <w:numId w:val="1"/>
        </w:numPr>
        <w:jc w:val="both"/>
        <w:rPr>
          <w:rFonts w:ascii="Arial" w:hAnsi="Arial"/>
          <w:sz w:val="22"/>
        </w:rPr>
      </w:pPr>
      <w:r>
        <w:rPr>
          <w:rFonts w:ascii="Arial" w:hAnsi="Arial"/>
          <w:sz w:val="22"/>
        </w:rPr>
        <w:t xml:space="preserve">Die Schweiz bezeichnet eine Liste von sogenannten </w:t>
      </w:r>
      <w:r w:rsidRPr="00474643">
        <w:rPr>
          <w:rFonts w:ascii="Arial" w:hAnsi="Arial"/>
          <w:b/>
          <w:sz w:val="22"/>
        </w:rPr>
        <w:t>„safe countries</w:t>
      </w:r>
      <w:r w:rsidRPr="005759E6">
        <w:rPr>
          <w:rFonts w:ascii="Arial" w:hAnsi="Arial"/>
          <w:i/>
          <w:sz w:val="22"/>
        </w:rPr>
        <w:t>“,</w:t>
      </w:r>
      <w:r>
        <w:rPr>
          <w:rFonts w:ascii="Arial" w:hAnsi="Arial"/>
          <w:sz w:val="22"/>
        </w:rPr>
        <w:t xml:space="preserve"> in denen nach Ansicht der Schweizer Behörden Sicherheit vor Verfolgung besteht. </w:t>
      </w:r>
      <w:r w:rsidRPr="00347EF7">
        <w:rPr>
          <w:rFonts w:ascii="Arial" w:hAnsi="Arial" w:cs="Arial"/>
          <w:sz w:val="22"/>
        </w:rPr>
        <w:t>Auf Asylgesuche von Personen, die aus e</w:t>
      </w:r>
      <w:r>
        <w:rPr>
          <w:rFonts w:ascii="Arial" w:hAnsi="Arial" w:cs="Arial"/>
          <w:sz w:val="22"/>
        </w:rPr>
        <w:t>i</w:t>
      </w:r>
      <w:r>
        <w:rPr>
          <w:rFonts w:ascii="Arial" w:hAnsi="Arial" w:cs="Arial"/>
          <w:sz w:val="22"/>
        </w:rPr>
        <w:t>nem Safe Country stammen, wird</w:t>
      </w:r>
      <w:r w:rsidRPr="00347EF7">
        <w:rPr>
          <w:rFonts w:ascii="Arial" w:hAnsi="Arial" w:cs="Arial"/>
          <w:sz w:val="22"/>
        </w:rPr>
        <w:t xml:space="preserve"> nicht eingetreten, ausser es gebe im Einzelfall Hinweise auf eine Verfolgung.</w:t>
      </w:r>
      <w:r>
        <w:rPr>
          <w:rFonts w:ascii="Arial" w:hAnsi="Arial" w:cs="Arial"/>
        </w:rPr>
        <w:t xml:space="preserve"> </w:t>
      </w:r>
    </w:p>
    <w:p w14:paraId="288EA87F" w14:textId="77777777" w:rsidR="0067142B" w:rsidRDefault="0067142B" w:rsidP="0067142B">
      <w:pPr>
        <w:pStyle w:val="Listenabsatz"/>
        <w:numPr>
          <w:ilvl w:val="0"/>
          <w:numId w:val="1"/>
        </w:numPr>
        <w:jc w:val="both"/>
        <w:rPr>
          <w:rFonts w:ascii="Arial" w:hAnsi="Arial"/>
          <w:sz w:val="22"/>
        </w:rPr>
      </w:pPr>
      <w:r>
        <w:rPr>
          <w:rFonts w:ascii="Arial" w:hAnsi="Arial"/>
          <w:sz w:val="22"/>
        </w:rPr>
        <w:t xml:space="preserve">Ernsthafte Nachteile (erlitten oder befürchtet) müssen </w:t>
      </w:r>
      <w:r w:rsidRPr="00474643">
        <w:rPr>
          <w:rFonts w:ascii="Arial" w:hAnsi="Arial"/>
          <w:b/>
          <w:sz w:val="22"/>
        </w:rPr>
        <w:t xml:space="preserve">aktuell </w:t>
      </w:r>
      <w:r>
        <w:rPr>
          <w:rFonts w:ascii="Arial" w:hAnsi="Arial"/>
          <w:sz w:val="22"/>
        </w:rPr>
        <w:t>sein. Weit zurückliegende Vorkom</w:t>
      </w:r>
      <w:r>
        <w:rPr>
          <w:rFonts w:ascii="Arial" w:hAnsi="Arial"/>
          <w:sz w:val="22"/>
        </w:rPr>
        <w:t>m</w:t>
      </w:r>
      <w:r>
        <w:rPr>
          <w:rFonts w:ascii="Arial" w:hAnsi="Arial"/>
          <w:sz w:val="22"/>
        </w:rPr>
        <w:t>nisse sind nicht mehr asylrelevant.</w:t>
      </w:r>
    </w:p>
    <w:p w14:paraId="03E2E3D6" w14:textId="77777777" w:rsidR="0067142B" w:rsidRDefault="0067142B" w:rsidP="0067142B">
      <w:pPr>
        <w:pStyle w:val="Listenabsatz"/>
        <w:numPr>
          <w:ilvl w:val="0"/>
          <w:numId w:val="1"/>
        </w:numPr>
        <w:jc w:val="both"/>
        <w:rPr>
          <w:rFonts w:ascii="Arial" w:hAnsi="Arial"/>
          <w:sz w:val="22"/>
        </w:rPr>
      </w:pPr>
      <w:r>
        <w:rPr>
          <w:rFonts w:ascii="Arial" w:hAnsi="Arial"/>
          <w:sz w:val="22"/>
        </w:rPr>
        <w:t xml:space="preserve">Ernsthafte Nachteile müssen eine </w:t>
      </w:r>
      <w:r w:rsidRPr="00474643">
        <w:rPr>
          <w:rFonts w:ascii="Arial" w:hAnsi="Arial"/>
          <w:b/>
          <w:sz w:val="22"/>
        </w:rPr>
        <w:t>hohe Intensität</w:t>
      </w:r>
      <w:r>
        <w:rPr>
          <w:rFonts w:ascii="Arial" w:hAnsi="Arial"/>
          <w:sz w:val="22"/>
        </w:rPr>
        <w:t xml:space="preserve"> aufweisen (z.B. Folter; ein paar Schläge reichen nicht).</w:t>
      </w:r>
    </w:p>
    <w:p w14:paraId="324B3819" w14:textId="77777777" w:rsidR="0067142B" w:rsidRDefault="0067142B" w:rsidP="0067142B">
      <w:pPr>
        <w:pStyle w:val="Listenabsatz"/>
        <w:numPr>
          <w:ilvl w:val="0"/>
          <w:numId w:val="1"/>
        </w:numPr>
        <w:jc w:val="both"/>
        <w:rPr>
          <w:rFonts w:ascii="Arial" w:hAnsi="Arial"/>
          <w:sz w:val="22"/>
        </w:rPr>
      </w:pPr>
      <w:r>
        <w:rPr>
          <w:rFonts w:ascii="Arial" w:hAnsi="Arial"/>
          <w:sz w:val="22"/>
        </w:rPr>
        <w:t>Die Klausel „Zugehörigkeit zu einer bestimmten sozialen Gruppe“ ist nicht näher definiert.</w:t>
      </w:r>
    </w:p>
    <w:p w14:paraId="0AB3E922" w14:textId="52A3FB06" w:rsidR="0067142B" w:rsidRDefault="0067142B" w:rsidP="0067142B">
      <w:pPr>
        <w:pStyle w:val="Listenabsatz"/>
        <w:numPr>
          <w:ilvl w:val="0"/>
          <w:numId w:val="1"/>
        </w:numPr>
        <w:jc w:val="both"/>
        <w:rPr>
          <w:rFonts w:ascii="Arial" w:hAnsi="Arial"/>
          <w:sz w:val="22"/>
        </w:rPr>
      </w:pPr>
      <w:r>
        <w:rPr>
          <w:rFonts w:ascii="Arial" w:hAnsi="Arial"/>
          <w:sz w:val="22"/>
        </w:rPr>
        <w:t xml:space="preserve">Eine Verfolgung muss </w:t>
      </w:r>
      <w:r w:rsidRPr="00474643">
        <w:rPr>
          <w:rFonts w:ascii="Arial" w:hAnsi="Arial"/>
          <w:b/>
          <w:sz w:val="22"/>
        </w:rPr>
        <w:t xml:space="preserve">zielgerichtet </w:t>
      </w:r>
      <w:r>
        <w:rPr>
          <w:rFonts w:ascii="Arial" w:hAnsi="Arial"/>
          <w:sz w:val="22"/>
        </w:rPr>
        <w:t>sein, d.h. den Asylbewerber direkt und persönlich betreffen. Asylbewerber, die nicht direkt und persönlich verfolgt wurden, aber z.B. wegen eines Bürgerkriegs geflüchtet sind und deshalb zur Zeit nicht in ihr Herkunftsland zurückgeschickt werden können, we</w:t>
      </w:r>
      <w:r>
        <w:rPr>
          <w:rFonts w:ascii="Arial" w:hAnsi="Arial"/>
          <w:sz w:val="22"/>
        </w:rPr>
        <w:t>r</w:t>
      </w:r>
      <w:r>
        <w:rPr>
          <w:rFonts w:ascii="Arial" w:hAnsi="Arial"/>
          <w:sz w:val="22"/>
        </w:rPr>
        <w:t xml:space="preserve">den in der Schweiz </w:t>
      </w:r>
      <w:r w:rsidRPr="005759E6">
        <w:rPr>
          <w:rFonts w:ascii="Arial" w:hAnsi="Arial"/>
          <w:b/>
          <w:sz w:val="22"/>
        </w:rPr>
        <w:t>vorläufig aufgenommen</w:t>
      </w:r>
      <w:r>
        <w:rPr>
          <w:rFonts w:ascii="Arial" w:hAnsi="Arial"/>
          <w:sz w:val="22"/>
        </w:rPr>
        <w:t xml:space="preserve">. Das heisst, dass sie in der Schweiz bleiben und </w:t>
      </w:r>
      <w:r w:rsidR="006C6DD1">
        <w:rPr>
          <w:rFonts w:ascii="Arial" w:hAnsi="Arial"/>
          <w:sz w:val="22"/>
        </w:rPr>
        <w:t>the</w:t>
      </w:r>
      <w:r w:rsidR="006C6DD1">
        <w:rPr>
          <w:rFonts w:ascii="Arial" w:hAnsi="Arial"/>
          <w:sz w:val="22"/>
        </w:rPr>
        <w:t>o</w:t>
      </w:r>
      <w:r w:rsidR="006C6DD1">
        <w:rPr>
          <w:rFonts w:ascii="Arial" w:hAnsi="Arial"/>
          <w:sz w:val="22"/>
        </w:rPr>
        <w:t>retisch</w:t>
      </w:r>
      <w:r>
        <w:rPr>
          <w:rFonts w:ascii="Arial" w:hAnsi="Arial"/>
          <w:sz w:val="22"/>
        </w:rPr>
        <w:t xml:space="preserve"> auch arbeiten </w:t>
      </w:r>
      <w:r w:rsidRPr="005759E6">
        <w:rPr>
          <w:rFonts w:ascii="Arial" w:hAnsi="Arial"/>
          <w:sz w:val="22"/>
        </w:rPr>
        <w:t>dürfen</w:t>
      </w:r>
      <w:r w:rsidR="006C6DD1">
        <w:rPr>
          <w:rFonts w:ascii="Arial" w:hAnsi="Arial"/>
          <w:sz w:val="22"/>
        </w:rPr>
        <w:t xml:space="preserve"> (der Zugang zum Arbeitsmarkt ist aber oft schwierig)</w:t>
      </w:r>
      <w:r>
        <w:rPr>
          <w:rFonts w:ascii="Arial" w:hAnsi="Arial"/>
          <w:sz w:val="22"/>
        </w:rPr>
        <w:t>, bis eine Rückkehr in ihr Heimatland von den Schweizer Behörden als zumutbar erachtet wird.</w:t>
      </w:r>
    </w:p>
    <w:p w14:paraId="33036CDB" w14:textId="77777777" w:rsidR="0067142B" w:rsidRDefault="0067142B" w:rsidP="0067142B">
      <w:pPr>
        <w:pStyle w:val="Listenabsatz"/>
        <w:numPr>
          <w:ilvl w:val="0"/>
          <w:numId w:val="1"/>
        </w:numPr>
        <w:jc w:val="both"/>
        <w:rPr>
          <w:rFonts w:ascii="Arial" w:hAnsi="Arial"/>
          <w:sz w:val="22"/>
        </w:rPr>
      </w:pPr>
      <w:r>
        <w:rPr>
          <w:rFonts w:ascii="Arial" w:hAnsi="Arial"/>
          <w:sz w:val="22"/>
        </w:rPr>
        <w:t xml:space="preserve">Wenn eine </w:t>
      </w:r>
      <w:r w:rsidRPr="00FC02E7">
        <w:rPr>
          <w:rFonts w:ascii="Arial" w:hAnsi="Arial"/>
          <w:b/>
          <w:sz w:val="22"/>
        </w:rPr>
        <w:t>inländische Fluchtalternative</w:t>
      </w:r>
      <w:r>
        <w:rPr>
          <w:rFonts w:ascii="Arial" w:hAnsi="Arial"/>
          <w:sz w:val="22"/>
        </w:rPr>
        <w:t xml:space="preserve"> besteht (z.B. eine sichere Region innerhalb eines Bürge</w:t>
      </w:r>
      <w:r>
        <w:rPr>
          <w:rFonts w:ascii="Arial" w:hAnsi="Arial"/>
          <w:sz w:val="22"/>
        </w:rPr>
        <w:t>r</w:t>
      </w:r>
      <w:r>
        <w:rPr>
          <w:rFonts w:ascii="Arial" w:hAnsi="Arial"/>
          <w:sz w:val="22"/>
        </w:rPr>
        <w:t>kriegslandes) erhält eine Person in der Schweiz kein Asyl.</w:t>
      </w:r>
    </w:p>
    <w:p w14:paraId="2573ED8B" w14:textId="77777777" w:rsidR="0067142B" w:rsidRDefault="0067142B" w:rsidP="0067142B">
      <w:pPr>
        <w:pStyle w:val="Listenabsatz"/>
        <w:numPr>
          <w:ilvl w:val="0"/>
          <w:numId w:val="1"/>
        </w:numPr>
        <w:jc w:val="both"/>
        <w:rPr>
          <w:rFonts w:ascii="Arial" w:hAnsi="Arial"/>
          <w:sz w:val="22"/>
        </w:rPr>
      </w:pPr>
      <w:r>
        <w:rPr>
          <w:rFonts w:ascii="Arial" w:hAnsi="Arial"/>
          <w:sz w:val="22"/>
        </w:rPr>
        <w:t xml:space="preserve">Eine asylsuchende Person muss ihre Verfolgung/ernsthaften Nachteile den Schweizer Behörden </w:t>
      </w:r>
      <w:r w:rsidRPr="00477012">
        <w:rPr>
          <w:rFonts w:ascii="Arial" w:hAnsi="Arial"/>
          <w:b/>
          <w:sz w:val="22"/>
        </w:rPr>
        <w:t>glaubhaft machen</w:t>
      </w:r>
      <w:r>
        <w:rPr>
          <w:rFonts w:ascii="Arial" w:hAnsi="Arial"/>
          <w:b/>
          <w:sz w:val="22"/>
        </w:rPr>
        <w:t xml:space="preserve">, </w:t>
      </w:r>
      <w:r>
        <w:rPr>
          <w:rFonts w:ascii="Arial" w:hAnsi="Arial"/>
          <w:sz w:val="22"/>
        </w:rPr>
        <w:t xml:space="preserve">d.h. die Schilderung ihre Fluchtgründe muss Substanz haben, muss plausibel und konkret sowie frei von Widersprüchen sein. Die Abgabe von Beweispapieren (Gerichtsurteile etc.) erhöht in der Regel die Chancen auf Asyl. </w:t>
      </w:r>
    </w:p>
    <w:p w14:paraId="6B6CBB1F" w14:textId="77777777" w:rsidR="0067142B" w:rsidRDefault="0067142B" w:rsidP="0067142B">
      <w:pPr>
        <w:pStyle w:val="Listenabsatz"/>
        <w:numPr>
          <w:ilvl w:val="0"/>
          <w:numId w:val="1"/>
        </w:numPr>
        <w:jc w:val="both"/>
        <w:rPr>
          <w:rFonts w:ascii="Arial" w:hAnsi="Arial"/>
          <w:sz w:val="22"/>
        </w:rPr>
      </w:pPr>
      <w:r>
        <w:rPr>
          <w:rFonts w:ascii="Arial" w:hAnsi="Arial"/>
          <w:sz w:val="22"/>
        </w:rPr>
        <w:t xml:space="preserve">Eine Person kann als </w:t>
      </w:r>
      <w:r w:rsidRPr="00774BF5">
        <w:rPr>
          <w:rFonts w:ascii="Arial" w:hAnsi="Arial"/>
          <w:b/>
          <w:sz w:val="22"/>
        </w:rPr>
        <w:t>asylunwürdig</w:t>
      </w:r>
      <w:r>
        <w:rPr>
          <w:rFonts w:ascii="Arial" w:hAnsi="Arial"/>
          <w:sz w:val="22"/>
        </w:rPr>
        <w:t xml:space="preserve"> bezeichnet werden, wenn sie z.B. in ihrem Herkunftsland Ve</w:t>
      </w:r>
      <w:r>
        <w:rPr>
          <w:rFonts w:ascii="Arial" w:hAnsi="Arial"/>
          <w:sz w:val="22"/>
        </w:rPr>
        <w:t>r</w:t>
      </w:r>
      <w:r>
        <w:rPr>
          <w:rFonts w:ascii="Arial" w:hAnsi="Arial"/>
          <w:sz w:val="22"/>
        </w:rPr>
        <w:t>brechen (z.B. einen Mord) begangen hat. Wenn eine solche Person die Flüchtlingseigenschaft trot</w:t>
      </w:r>
      <w:r>
        <w:rPr>
          <w:rFonts w:ascii="Arial" w:hAnsi="Arial"/>
          <w:sz w:val="22"/>
        </w:rPr>
        <w:t>z</w:t>
      </w:r>
      <w:r>
        <w:rPr>
          <w:rFonts w:ascii="Arial" w:hAnsi="Arial"/>
          <w:sz w:val="22"/>
        </w:rPr>
        <w:t>dem erfüllt, erhält sie zwar kein Asyl, darf aber in der Schweiz bleiben.</w:t>
      </w:r>
    </w:p>
    <w:p w14:paraId="25561F1A" w14:textId="77777777" w:rsidR="0067142B" w:rsidRDefault="0067142B" w:rsidP="0067142B">
      <w:pPr>
        <w:pStyle w:val="Listenabsatz"/>
        <w:numPr>
          <w:ilvl w:val="0"/>
          <w:numId w:val="1"/>
        </w:numPr>
        <w:jc w:val="both"/>
        <w:rPr>
          <w:rFonts w:ascii="Arial" w:hAnsi="Arial"/>
          <w:sz w:val="22"/>
        </w:rPr>
      </w:pPr>
      <w:r>
        <w:rPr>
          <w:rFonts w:ascii="Arial" w:hAnsi="Arial"/>
          <w:sz w:val="22"/>
        </w:rPr>
        <w:t>Die Asylpraxis zu einzelnen Herkunftsländer wird (auch aus politischen Gründen) periodisch ang</w:t>
      </w:r>
      <w:r>
        <w:rPr>
          <w:rFonts w:ascii="Arial" w:hAnsi="Arial"/>
          <w:sz w:val="22"/>
        </w:rPr>
        <w:t>e</w:t>
      </w:r>
      <w:r>
        <w:rPr>
          <w:rFonts w:ascii="Arial" w:hAnsi="Arial"/>
          <w:sz w:val="22"/>
        </w:rPr>
        <w:t>passt, z.B. durch Entscheide des Bundesverwaltungsgerichts. Beispielsweise erhalten neuerdings eritreische Flüchtlinge nicht mehr Asyl in der Schweiz, nur weil sie Eritrea illegal verlassen haben.</w:t>
      </w:r>
    </w:p>
    <w:p w14:paraId="5D505680" w14:textId="0B47070E" w:rsidR="00EE367C" w:rsidRPr="00EE367C" w:rsidRDefault="00EE367C" w:rsidP="00EE367C">
      <w:pPr>
        <w:pStyle w:val="Listenabsatz"/>
        <w:numPr>
          <w:ilvl w:val="0"/>
          <w:numId w:val="1"/>
        </w:numPr>
        <w:rPr>
          <w:rFonts w:ascii="Arial" w:hAnsi="Arial" w:cs="Arial"/>
          <w:sz w:val="22"/>
          <w:szCs w:val="22"/>
        </w:rPr>
      </w:pPr>
      <w:r w:rsidRPr="00EE367C">
        <w:rPr>
          <w:rFonts w:ascii="Arial" w:hAnsi="Arial" w:cs="Arial"/>
          <w:b/>
          <w:sz w:val="22"/>
          <w:szCs w:val="22"/>
        </w:rPr>
        <w:t>UMA (unbegleitete minderjährige Asylsuchende):</w:t>
      </w:r>
      <w:r w:rsidRPr="00EE367C">
        <w:rPr>
          <w:rFonts w:ascii="Arial" w:hAnsi="Arial" w:cs="Arial"/>
          <w:sz w:val="22"/>
          <w:szCs w:val="22"/>
        </w:rPr>
        <w:t xml:space="preserve"> Als minderjährig gilt im Asylbereich, wer das 18. Lebensjahr noch nicht vollendet hat. Nach der internationalen Menschenrechtskonvention ist die Schweiz verpflichtet, diese Kinder und Jugendlichen besonders zu schützen.</w:t>
      </w:r>
    </w:p>
    <w:p w14:paraId="73F3EEA6" w14:textId="77777777" w:rsidR="0067142B" w:rsidRPr="00EE367C" w:rsidRDefault="0067142B" w:rsidP="00EE367C">
      <w:pPr>
        <w:pStyle w:val="Listenabsatz"/>
        <w:numPr>
          <w:ilvl w:val="0"/>
          <w:numId w:val="1"/>
        </w:numPr>
        <w:jc w:val="both"/>
        <w:rPr>
          <w:rFonts w:ascii="Arial" w:hAnsi="Arial"/>
          <w:sz w:val="22"/>
        </w:rPr>
      </w:pPr>
      <w:r w:rsidRPr="00EE367C">
        <w:rPr>
          <w:rFonts w:ascii="Arial" w:hAnsi="Arial"/>
          <w:sz w:val="22"/>
        </w:rPr>
        <w:t>Schliesslich: die Bezeichnung „Asylant“ gilt als abschätzig und sollte nicht verwendet werden. Be</w:t>
      </w:r>
      <w:r w:rsidRPr="00EE367C">
        <w:rPr>
          <w:rFonts w:ascii="Arial" w:hAnsi="Arial"/>
          <w:sz w:val="22"/>
        </w:rPr>
        <w:t>s</w:t>
      </w:r>
      <w:r w:rsidRPr="00EE367C">
        <w:rPr>
          <w:rFonts w:ascii="Arial" w:hAnsi="Arial"/>
          <w:sz w:val="22"/>
        </w:rPr>
        <w:t>ser: Asylsuchender, Asylbewerber.</w:t>
      </w:r>
    </w:p>
    <w:p w14:paraId="70175E12" w14:textId="77777777" w:rsidR="0067142B" w:rsidRDefault="0067142B" w:rsidP="0067142B">
      <w:pPr>
        <w:pStyle w:val="Listenabsatz"/>
        <w:ind w:left="360"/>
        <w:jc w:val="both"/>
        <w:rPr>
          <w:rFonts w:ascii="Arial" w:hAnsi="Arial"/>
          <w:sz w:val="22"/>
        </w:rPr>
      </w:pPr>
    </w:p>
    <w:p w14:paraId="15E7A28D" w14:textId="753373D1" w:rsidR="00597AC0" w:rsidRPr="0086129D" w:rsidRDefault="00294CAC" w:rsidP="00A72816">
      <w:pPr>
        <w:jc w:val="both"/>
        <w:rPr>
          <w:rFonts w:ascii="Arial" w:eastAsia="Times New Roman" w:hAnsi="Arial" w:cs="Arial"/>
          <w:color w:val="000000" w:themeColor="text1"/>
          <w:sz w:val="22"/>
          <w:szCs w:val="22"/>
        </w:rPr>
      </w:pPr>
      <w:r w:rsidRPr="0086129D">
        <w:rPr>
          <w:rFonts w:ascii="Arial" w:hAnsi="Arial" w:cs="Arial"/>
          <w:color w:val="000000" w:themeColor="text1"/>
          <w:sz w:val="22"/>
          <w:szCs w:val="22"/>
        </w:rPr>
        <w:t xml:space="preserve">Seit </w:t>
      </w:r>
      <w:r w:rsidR="00597AC0" w:rsidRPr="0086129D">
        <w:rPr>
          <w:rFonts w:ascii="Arial" w:hAnsi="Arial" w:cs="Arial"/>
          <w:color w:val="000000" w:themeColor="text1"/>
          <w:sz w:val="22"/>
          <w:szCs w:val="22"/>
        </w:rPr>
        <w:t xml:space="preserve">März </w:t>
      </w:r>
      <w:r w:rsidRPr="0086129D">
        <w:rPr>
          <w:rFonts w:ascii="Arial" w:hAnsi="Arial" w:cs="Arial"/>
          <w:color w:val="000000" w:themeColor="text1"/>
          <w:sz w:val="22"/>
          <w:szCs w:val="22"/>
        </w:rPr>
        <w:t xml:space="preserve">2019 kommt in der Schweiz ein </w:t>
      </w:r>
      <w:r w:rsidRPr="0086129D">
        <w:rPr>
          <w:rFonts w:ascii="Arial" w:hAnsi="Arial" w:cs="Arial"/>
          <w:b/>
          <w:color w:val="000000" w:themeColor="text1"/>
          <w:sz w:val="22"/>
          <w:szCs w:val="22"/>
        </w:rPr>
        <w:t>beschleunigtes Asylverfahren</w:t>
      </w:r>
      <w:r w:rsidRPr="0086129D">
        <w:rPr>
          <w:rFonts w:ascii="Arial" w:hAnsi="Arial" w:cs="Arial"/>
          <w:color w:val="000000" w:themeColor="text1"/>
          <w:sz w:val="22"/>
          <w:szCs w:val="22"/>
        </w:rPr>
        <w:t xml:space="preserve"> zur Anwendung (siehe sep</w:t>
      </w:r>
      <w:r w:rsidRPr="0086129D">
        <w:rPr>
          <w:rFonts w:ascii="Arial" w:hAnsi="Arial" w:cs="Arial"/>
          <w:color w:val="000000" w:themeColor="text1"/>
          <w:sz w:val="22"/>
          <w:szCs w:val="22"/>
        </w:rPr>
        <w:t>a</w:t>
      </w:r>
      <w:r w:rsidRPr="0086129D">
        <w:rPr>
          <w:rFonts w:ascii="Arial" w:hAnsi="Arial" w:cs="Arial"/>
          <w:color w:val="000000" w:themeColor="text1"/>
          <w:sz w:val="22"/>
          <w:szCs w:val="22"/>
        </w:rPr>
        <w:t xml:space="preserve">rates Blatt). </w:t>
      </w:r>
      <w:r w:rsidR="00597AC0" w:rsidRPr="0086129D">
        <w:rPr>
          <w:rFonts w:ascii="Arial" w:eastAsia="Times New Roman" w:hAnsi="Arial" w:cs="Arial"/>
          <w:color w:val="000000" w:themeColor="text1"/>
          <w:sz w:val="22"/>
          <w:szCs w:val="22"/>
          <w:shd w:val="clear" w:color="auto" w:fill="FFFFFF"/>
        </w:rPr>
        <w:t>Alle Verfahrensschritte finden neu unter einem Dach den Bundesasylzentren statt. Nur noch für erweiterte Verfahren werden Asylsuchende an die Kantone überwiesen. Die Asylsuchenden leben während des Asylverfahrens in den Bundesasylzentren</w:t>
      </w:r>
    </w:p>
    <w:p w14:paraId="3D36679A" w14:textId="6B316093" w:rsidR="00597AC0" w:rsidRPr="0086129D" w:rsidRDefault="00597AC0" w:rsidP="00A72816">
      <w:pPr>
        <w:jc w:val="both"/>
        <w:rPr>
          <w:rFonts w:ascii="Arial" w:eastAsia="Times New Roman" w:hAnsi="Arial" w:cs="Arial"/>
          <w:color w:val="000000" w:themeColor="text1"/>
          <w:sz w:val="22"/>
          <w:szCs w:val="22"/>
        </w:rPr>
      </w:pPr>
      <w:r w:rsidRPr="0086129D">
        <w:rPr>
          <w:rFonts w:ascii="Arial" w:eastAsia="Times New Roman" w:hAnsi="Arial" w:cs="Arial"/>
          <w:color w:val="000000" w:themeColor="text1"/>
          <w:sz w:val="22"/>
          <w:szCs w:val="22"/>
          <w:shd w:val="clear" w:color="auto" w:fill="FFFFFF"/>
        </w:rPr>
        <w:t>Jede asylsuchende Person erhält neu unmittelbar nach ihrer Ankunft in einem Bundesasylzentrum ko</w:t>
      </w:r>
      <w:r w:rsidRPr="0086129D">
        <w:rPr>
          <w:rFonts w:ascii="Arial" w:eastAsia="Times New Roman" w:hAnsi="Arial" w:cs="Arial"/>
          <w:color w:val="000000" w:themeColor="text1"/>
          <w:sz w:val="22"/>
          <w:szCs w:val="22"/>
          <w:shd w:val="clear" w:color="auto" w:fill="FFFFFF"/>
        </w:rPr>
        <w:t>s</w:t>
      </w:r>
      <w:r w:rsidRPr="0086129D">
        <w:rPr>
          <w:rFonts w:ascii="Arial" w:eastAsia="Times New Roman" w:hAnsi="Arial" w:cs="Arial"/>
          <w:color w:val="000000" w:themeColor="text1"/>
          <w:sz w:val="22"/>
          <w:szCs w:val="22"/>
          <w:shd w:val="clear" w:color="auto" w:fill="FFFFFF"/>
        </w:rPr>
        <w:t>tenlos eine Rechtsvertreterin und einen Berater an ihre Seite. Beide begleiten den Asylsuchenden oder die Asylsuchende während des ganzen Verfahrens. Sie informieren über Rechte und Pflichten und ve</w:t>
      </w:r>
      <w:r w:rsidRPr="0086129D">
        <w:rPr>
          <w:rFonts w:ascii="Arial" w:eastAsia="Times New Roman" w:hAnsi="Arial" w:cs="Arial"/>
          <w:color w:val="000000" w:themeColor="text1"/>
          <w:sz w:val="22"/>
          <w:szCs w:val="22"/>
          <w:shd w:val="clear" w:color="auto" w:fill="FFFFFF"/>
        </w:rPr>
        <w:t>r</w:t>
      </w:r>
      <w:r w:rsidRPr="0086129D">
        <w:rPr>
          <w:rFonts w:ascii="Arial" w:eastAsia="Times New Roman" w:hAnsi="Arial" w:cs="Arial"/>
          <w:color w:val="000000" w:themeColor="text1"/>
          <w:sz w:val="22"/>
          <w:szCs w:val="22"/>
          <w:shd w:val="clear" w:color="auto" w:fill="FFFFFF"/>
        </w:rPr>
        <w:t>treten die asylsuchende Person.</w:t>
      </w:r>
    </w:p>
    <w:p w14:paraId="29CB39FA" w14:textId="246E7976" w:rsidR="0067142B" w:rsidRDefault="0067142B" w:rsidP="0067142B">
      <w:pPr>
        <w:widowControl w:val="0"/>
        <w:autoSpaceDE w:val="0"/>
        <w:autoSpaceDN w:val="0"/>
        <w:adjustRightInd w:val="0"/>
        <w:jc w:val="both"/>
        <w:rPr>
          <w:rFonts w:ascii="Arial" w:hAnsi="Arial" w:cs="Arial"/>
          <w:color w:val="353535"/>
          <w:sz w:val="22"/>
          <w:szCs w:val="22"/>
        </w:rPr>
      </w:pPr>
    </w:p>
    <w:p w14:paraId="747C007D" w14:textId="542B9EFD" w:rsidR="0067142B" w:rsidRPr="0067142B" w:rsidRDefault="0067142B" w:rsidP="0067142B">
      <w:pPr>
        <w:widowControl w:val="0"/>
        <w:autoSpaceDE w:val="0"/>
        <w:autoSpaceDN w:val="0"/>
        <w:adjustRightInd w:val="0"/>
        <w:jc w:val="both"/>
        <w:rPr>
          <w:rFonts w:ascii="Arial" w:hAnsi="Arial" w:cs="Arial"/>
          <w:b/>
          <w:sz w:val="22"/>
          <w:szCs w:val="22"/>
        </w:rPr>
      </w:pPr>
      <w:r w:rsidRPr="0067142B">
        <w:rPr>
          <w:rFonts w:ascii="Arial" w:hAnsi="Arial" w:cs="Arial"/>
          <w:b/>
          <w:color w:val="353535"/>
          <w:sz w:val="22"/>
          <w:szCs w:val="22"/>
        </w:rPr>
        <w:t>Aufgaben:</w:t>
      </w:r>
    </w:p>
    <w:p w14:paraId="27002773" w14:textId="399BB926" w:rsidR="0067142B" w:rsidRDefault="0067142B" w:rsidP="0067142B">
      <w:pPr>
        <w:jc w:val="both"/>
        <w:rPr>
          <w:rFonts w:ascii="Arial" w:hAnsi="Arial"/>
          <w:sz w:val="22"/>
        </w:rPr>
      </w:pPr>
      <w:r>
        <w:rPr>
          <w:rFonts w:ascii="Arial" w:hAnsi="Arial"/>
          <w:sz w:val="22"/>
        </w:rPr>
        <w:t>Ein paar einfache, fiktive Fälle: Die folgenden Personen haben im Jahr 201</w:t>
      </w:r>
      <w:r w:rsidR="0090109E">
        <w:rPr>
          <w:rFonts w:ascii="Arial" w:hAnsi="Arial"/>
          <w:sz w:val="22"/>
        </w:rPr>
        <w:t>9</w:t>
      </w:r>
      <w:r>
        <w:rPr>
          <w:rFonts w:ascii="Arial" w:hAnsi="Arial"/>
          <w:sz w:val="22"/>
        </w:rPr>
        <w:t xml:space="preserve"> in der Schweiz ein Asylg</w:t>
      </w:r>
      <w:r>
        <w:rPr>
          <w:rFonts w:ascii="Arial" w:hAnsi="Arial"/>
          <w:sz w:val="22"/>
        </w:rPr>
        <w:t>e</w:t>
      </w:r>
      <w:r>
        <w:rPr>
          <w:rFonts w:ascii="Arial" w:hAnsi="Arial"/>
          <w:sz w:val="22"/>
        </w:rPr>
        <w:t>such gestellt. Wird es gutgeheissen? Begründe mit Bezug auf Art. 3 AsylG und die Schweizer Asylpr</w:t>
      </w:r>
      <w:r>
        <w:rPr>
          <w:rFonts w:ascii="Arial" w:hAnsi="Arial"/>
          <w:sz w:val="22"/>
        </w:rPr>
        <w:t>a</w:t>
      </w:r>
      <w:r>
        <w:rPr>
          <w:rFonts w:ascii="Arial" w:hAnsi="Arial"/>
          <w:sz w:val="22"/>
        </w:rPr>
        <w:t>xis.</w:t>
      </w:r>
    </w:p>
    <w:p w14:paraId="33BE4CF1" w14:textId="77777777" w:rsidR="0067142B" w:rsidRDefault="0067142B" w:rsidP="0067142B">
      <w:pPr>
        <w:jc w:val="both"/>
        <w:rPr>
          <w:rFonts w:ascii="Arial" w:hAnsi="Arial"/>
          <w:sz w:val="22"/>
        </w:rPr>
      </w:pPr>
    </w:p>
    <w:p w14:paraId="523A7CCD" w14:textId="77777777" w:rsidR="0067142B" w:rsidRDefault="0067142B" w:rsidP="0067142B">
      <w:pPr>
        <w:spacing w:line="360" w:lineRule="auto"/>
        <w:jc w:val="both"/>
        <w:rPr>
          <w:rFonts w:ascii="Arial" w:hAnsi="Arial"/>
          <w:sz w:val="22"/>
        </w:rPr>
      </w:pPr>
      <w:r>
        <w:rPr>
          <w:rFonts w:ascii="Arial" w:hAnsi="Arial"/>
          <w:sz w:val="22"/>
        </w:rPr>
        <w:t>P1: Er wird von den heimatlichen Behörden gesucht, weil er seinen Nachbarn umgebracht hat.</w:t>
      </w:r>
    </w:p>
    <w:p w14:paraId="44FDF276" w14:textId="269A91BE" w:rsidR="0067142B" w:rsidRDefault="0067142B" w:rsidP="0067142B">
      <w:pPr>
        <w:spacing w:line="360" w:lineRule="auto"/>
        <w:jc w:val="both"/>
        <w:rPr>
          <w:rFonts w:ascii="Arial" w:hAnsi="Arial"/>
          <w:sz w:val="22"/>
        </w:rPr>
      </w:pPr>
      <w:r>
        <w:rPr>
          <w:rFonts w:ascii="Arial" w:hAnsi="Arial"/>
          <w:sz w:val="22"/>
        </w:rPr>
        <w:t>......................................................................................................................................................................</w:t>
      </w:r>
    </w:p>
    <w:p w14:paraId="59ED7A2F" w14:textId="77777777" w:rsidR="005D62F3" w:rsidRPr="00294CAC" w:rsidRDefault="005D62F3" w:rsidP="005D62F3">
      <w:pPr>
        <w:jc w:val="both"/>
        <w:rPr>
          <w:rFonts w:ascii="Arial" w:hAnsi="Arial"/>
          <w:sz w:val="12"/>
          <w:szCs w:val="12"/>
        </w:rPr>
      </w:pPr>
    </w:p>
    <w:p w14:paraId="28D2A3DC" w14:textId="77777777" w:rsidR="0067142B" w:rsidRDefault="0067142B" w:rsidP="0067142B">
      <w:pPr>
        <w:jc w:val="both"/>
        <w:rPr>
          <w:rFonts w:ascii="Arial" w:hAnsi="Arial"/>
          <w:sz w:val="22"/>
        </w:rPr>
      </w:pPr>
      <w:r>
        <w:rPr>
          <w:rFonts w:ascii="Arial" w:hAnsi="Arial"/>
          <w:sz w:val="22"/>
        </w:rPr>
        <w:t>P2: Er ist in die Schweiz gekommen, weil sich die Frau, die er schon seit seiner Jugend anbetet, hier aufhält.</w:t>
      </w:r>
    </w:p>
    <w:p w14:paraId="3D70FEC2" w14:textId="77777777" w:rsidR="0067142B" w:rsidRPr="0067142B" w:rsidRDefault="0067142B" w:rsidP="0067142B">
      <w:pPr>
        <w:jc w:val="both"/>
        <w:rPr>
          <w:rFonts w:ascii="Arial" w:hAnsi="Arial"/>
          <w:sz w:val="10"/>
          <w:szCs w:val="10"/>
        </w:rPr>
      </w:pPr>
    </w:p>
    <w:p w14:paraId="42815D39" w14:textId="77777777" w:rsidR="0067142B" w:rsidRDefault="0067142B" w:rsidP="0067142B">
      <w:pPr>
        <w:spacing w:line="360" w:lineRule="auto"/>
        <w:jc w:val="both"/>
        <w:rPr>
          <w:rFonts w:ascii="Arial" w:hAnsi="Arial"/>
          <w:sz w:val="22"/>
        </w:rPr>
      </w:pPr>
      <w:r>
        <w:rPr>
          <w:rFonts w:ascii="Arial" w:hAnsi="Arial"/>
          <w:sz w:val="22"/>
        </w:rPr>
        <w:t>......................................................................................................................................................................</w:t>
      </w:r>
    </w:p>
    <w:p w14:paraId="3D355818" w14:textId="77777777" w:rsidR="0067142B" w:rsidRPr="00294CAC" w:rsidRDefault="0067142B" w:rsidP="0067142B">
      <w:pPr>
        <w:jc w:val="both"/>
        <w:rPr>
          <w:rFonts w:ascii="Arial" w:hAnsi="Arial"/>
          <w:sz w:val="12"/>
          <w:szCs w:val="12"/>
        </w:rPr>
      </w:pPr>
    </w:p>
    <w:p w14:paraId="33E4EB2A" w14:textId="3001B76D" w:rsidR="0067142B" w:rsidRDefault="001F2858" w:rsidP="0067142B">
      <w:pPr>
        <w:jc w:val="both"/>
        <w:rPr>
          <w:rFonts w:ascii="Arial" w:hAnsi="Arial"/>
          <w:sz w:val="22"/>
        </w:rPr>
      </w:pPr>
      <w:r>
        <w:rPr>
          <w:rFonts w:ascii="Arial" w:hAnsi="Arial"/>
          <w:sz w:val="22"/>
        </w:rPr>
        <w:t>P3: Sie ist 201</w:t>
      </w:r>
      <w:r w:rsidR="00294CAC">
        <w:rPr>
          <w:rFonts w:ascii="Arial" w:hAnsi="Arial"/>
          <w:sz w:val="22"/>
        </w:rPr>
        <w:t>9</w:t>
      </w:r>
      <w:r w:rsidR="0067142B">
        <w:rPr>
          <w:rFonts w:ascii="Arial" w:hAnsi="Arial"/>
          <w:sz w:val="22"/>
        </w:rPr>
        <w:t xml:space="preserve"> aus einem Gefängnis geflüchtet und hat dort noch zwei Jahre Haft abzusitzen, weil sie gegen das Regime demonstriert hat.</w:t>
      </w:r>
    </w:p>
    <w:p w14:paraId="22F8CA2E" w14:textId="77777777" w:rsidR="0067142B" w:rsidRPr="0067142B" w:rsidRDefault="0067142B" w:rsidP="0067142B">
      <w:pPr>
        <w:jc w:val="both"/>
        <w:rPr>
          <w:rFonts w:ascii="Arial" w:hAnsi="Arial"/>
          <w:sz w:val="10"/>
          <w:szCs w:val="10"/>
        </w:rPr>
      </w:pPr>
    </w:p>
    <w:p w14:paraId="37D8299D" w14:textId="77777777" w:rsidR="0067142B" w:rsidRDefault="0067142B" w:rsidP="0067142B">
      <w:pPr>
        <w:spacing w:line="360" w:lineRule="auto"/>
        <w:jc w:val="both"/>
        <w:rPr>
          <w:rFonts w:ascii="Arial" w:hAnsi="Arial"/>
          <w:sz w:val="22"/>
        </w:rPr>
      </w:pPr>
      <w:r>
        <w:rPr>
          <w:rFonts w:ascii="Arial" w:hAnsi="Arial"/>
          <w:sz w:val="22"/>
        </w:rPr>
        <w:t>......................................................................................................................................................................</w:t>
      </w:r>
    </w:p>
    <w:p w14:paraId="77E218A3" w14:textId="77777777" w:rsidR="0067142B" w:rsidRPr="00294CAC" w:rsidRDefault="0067142B" w:rsidP="0067142B">
      <w:pPr>
        <w:jc w:val="both"/>
        <w:rPr>
          <w:rFonts w:ascii="Arial" w:hAnsi="Arial"/>
          <w:sz w:val="12"/>
          <w:szCs w:val="12"/>
        </w:rPr>
      </w:pPr>
    </w:p>
    <w:p w14:paraId="701E8598" w14:textId="052674F9" w:rsidR="0067142B" w:rsidRDefault="0067142B" w:rsidP="0067142B">
      <w:pPr>
        <w:jc w:val="both"/>
        <w:rPr>
          <w:rFonts w:ascii="Arial" w:hAnsi="Arial"/>
          <w:sz w:val="22"/>
        </w:rPr>
      </w:pPr>
      <w:r>
        <w:rPr>
          <w:rFonts w:ascii="Arial" w:hAnsi="Arial"/>
          <w:sz w:val="22"/>
        </w:rPr>
        <w:t xml:space="preserve">P4: Er hat in der Türkei zwischen </w:t>
      </w:r>
      <w:r w:rsidR="00B74414">
        <w:rPr>
          <w:rFonts w:ascii="Arial" w:hAnsi="Arial"/>
          <w:sz w:val="22"/>
        </w:rPr>
        <w:t>200</w:t>
      </w:r>
      <w:r w:rsidR="00294CAC">
        <w:rPr>
          <w:rFonts w:ascii="Arial" w:hAnsi="Arial"/>
          <w:sz w:val="22"/>
        </w:rPr>
        <w:t>2</w:t>
      </w:r>
      <w:r>
        <w:rPr>
          <w:rFonts w:ascii="Arial" w:hAnsi="Arial"/>
          <w:sz w:val="22"/>
        </w:rPr>
        <w:t xml:space="preserve"> und </w:t>
      </w:r>
      <w:r w:rsidR="00B74414">
        <w:rPr>
          <w:rFonts w:ascii="Arial" w:hAnsi="Arial"/>
          <w:sz w:val="22"/>
        </w:rPr>
        <w:t>200</w:t>
      </w:r>
      <w:r w:rsidR="00294CAC">
        <w:rPr>
          <w:rFonts w:ascii="Arial" w:hAnsi="Arial"/>
          <w:sz w:val="22"/>
        </w:rPr>
        <w:t>4</w:t>
      </w:r>
      <w:r>
        <w:rPr>
          <w:rFonts w:ascii="Arial" w:hAnsi="Arial"/>
          <w:sz w:val="22"/>
        </w:rPr>
        <w:t xml:space="preserve"> eine Gefängnisstrafe verbüsst und ist dabei geschl</w:t>
      </w:r>
      <w:r>
        <w:rPr>
          <w:rFonts w:ascii="Arial" w:hAnsi="Arial"/>
          <w:sz w:val="22"/>
        </w:rPr>
        <w:t>a</w:t>
      </w:r>
      <w:r>
        <w:rPr>
          <w:rFonts w:ascii="Arial" w:hAnsi="Arial"/>
          <w:sz w:val="22"/>
        </w:rPr>
        <w:t>gen worden, weil er der religiösen Minderheit der Aleviten angehört.</w:t>
      </w:r>
    </w:p>
    <w:p w14:paraId="3AB73F01" w14:textId="77777777" w:rsidR="0067142B" w:rsidRPr="0067142B" w:rsidRDefault="0067142B" w:rsidP="0067142B">
      <w:pPr>
        <w:jc w:val="both"/>
        <w:rPr>
          <w:rFonts w:ascii="Arial" w:hAnsi="Arial"/>
          <w:sz w:val="10"/>
          <w:szCs w:val="10"/>
        </w:rPr>
      </w:pPr>
    </w:p>
    <w:p w14:paraId="6368F6A2" w14:textId="77777777" w:rsidR="0067142B" w:rsidRDefault="0067142B" w:rsidP="0067142B">
      <w:pPr>
        <w:spacing w:line="360" w:lineRule="auto"/>
        <w:jc w:val="both"/>
        <w:rPr>
          <w:rFonts w:ascii="Arial" w:hAnsi="Arial"/>
          <w:sz w:val="22"/>
        </w:rPr>
      </w:pPr>
      <w:r>
        <w:rPr>
          <w:rFonts w:ascii="Arial" w:hAnsi="Arial"/>
          <w:sz w:val="22"/>
        </w:rPr>
        <w:t>......................................................................................................................................................................</w:t>
      </w:r>
    </w:p>
    <w:p w14:paraId="7AC1445F" w14:textId="77777777" w:rsidR="0067142B" w:rsidRPr="00294CAC" w:rsidRDefault="0067142B" w:rsidP="0067142B">
      <w:pPr>
        <w:jc w:val="both"/>
        <w:rPr>
          <w:rFonts w:ascii="Arial" w:hAnsi="Arial"/>
          <w:sz w:val="12"/>
          <w:szCs w:val="12"/>
        </w:rPr>
      </w:pPr>
    </w:p>
    <w:p w14:paraId="5DF8022A" w14:textId="77777777" w:rsidR="0067142B" w:rsidRDefault="0067142B" w:rsidP="0067142B">
      <w:pPr>
        <w:jc w:val="both"/>
        <w:rPr>
          <w:rFonts w:ascii="Arial" w:hAnsi="Arial"/>
          <w:sz w:val="22"/>
        </w:rPr>
      </w:pPr>
      <w:r>
        <w:rPr>
          <w:rFonts w:ascii="Arial" w:hAnsi="Arial"/>
          <w:sz w:val="22"/>
        </w:rPr>
        <w:t xml:space="preserve">P5: Sie hat im Norden ihres Heimatlandes gelebt, wo Bürgerkrieg herrscht und ihr Haus zerstört wurde. Deswegen hat sie ihr Heimatland verlassen. </w:t>
      </w:r>
    </w:p>
    <w:p w14:paraId="07755129" w14:textId="77777777" w:rsidR="0067142B" w:rsidRPr="0067142B" w:rsidRDefault="0067142B" w:rsidP="0067142B">
      <w:pPr>
        <w:jc w:val="both"/>
        <w:rPr>
          <w:rFonts w:ascii="Arial" w:hAnsi="Arial"/>
          <w:sz w:val="10"/>
          <w:szCs w:val="10"/>
        </w:rPr>
      </w:pPr>
    </w:p>
    <w:p w14:paraId="103A14AA" w14:textId="77777777" w:rsidR="0067142B" w:rsidRDefault="0067142B" w:rsidP="0067142B">
      <w:pPr>
        <w:spacing w:line="360" w:lineRule="auto"/>
        <w:jc w:val="both"/>
        <w:rPr>
          <w:rFonts w:ascii="Arial" w:hAnsi="Arial"/>
          <w:sz w:val="22"/>
        </w:rPr>
      </w:pPr>
      <w:r>
        <w:rPr>
          <w:rFonts w:ascii="Arial" w:hAnsi="Arial"/>
          <w:sz w:val="22"/>
        </w:rPr>
        <w:t>......................................................................................................................................................................</w:t>
      </w:r>
    </w:p>
    <w:p w14:paraId="0E77FF78" w14:textId="60CB8E37" w:rsidR="0067142B" w:rsidRDefault="0074578A" w:rsidP="0067142B">
      <w:pPr>
        <w:jc w:val="both"/>
        <w:rPr>
          <w:rFonts w:ascii="Arial" w:hAnsi="Arial"/>
          <w:sz w:val="22"/>
        </w:rPr>
      </w:pPr>
      <w:r>
        <w:rPr>
          <w:rFonts w:ascii="Arial" w:hAnsi="Arial"/>
          <w:sz w:val="22"/>
        </w:rPr>
        <w:t>P6: Er ist im Jahre 201</w:t>
      </w:r>
      <w:r w:rsidR="00294CAC">
        <w:rPr>
          <w:rFonts w:ascii="Arial" w:hAnsi="Arial"/>
          <w:sz w:val="22"/>
        </w:rPr>
        <w:t>9</w:t>
      </w:r>
      <w:r w:rsidR="0067142B">
        <w:rPr>
          <w:rFonts w:ascii="Arial" w:hAnsi="Arial"/>
          <w:sz w:val="22"/>
        </w:rPr>
        <w:t xml:space="preserve"> dreimal von der Polizei festgenommen, verprügelt und jeweils zwei Stunden festgehalten worden.</w:t>
      </w:r>
    </w:p>
    <w:p w14:paraId="4BF63A8C" w14:textId="77777777" w:rsidR="0067142B" w:rsidRPr="0067142B" w:rsidRDefault="0067142B" w:rsidP="0067142B">
      <w:pPr>
        <w:jc w:val="both"/>
        <w:rPr>
          <w:rFonts w:ascii="Arial" w:hAnsi="Arial"/>
          <w:sz w:val="10"/>
          <w:szCs w:val="10"/>
        </w:rPr>
      </w:pPr>
    </w:p>
    <w:p w14:paraId="7623F27E" w14:textId="77777777" w:rsidR="0067142B" w:rsidRDefault="0067142B" w:rsidP="0067142B">
      <w:pPr>
        <w:spacing w:line="360" w:lineRule="auto"/>
        <w:jc w:val="both"/>
        <w:rPr>
          <w:rFonts w:ascii="Arial" w:hAnsi="Arial"/>
          <w:sz w:val="22"/>
        </w:rPr>
      </w:pPr>
      <w:r>
        <w:rPr>
          <w:rFonts w:ascii="Arial" w:hAnsi="Arial"/>
          <w:sz w:val="22"/>
        </w:rPr>
        <w:t>......................................................................................................................................................................</w:t>
      </w:r>
    </w:p>
    <w:sectPr w:rsidR="0067142B" w:rsidSect="0049555E">
      <w:headerReference w:type="even" r:id="rId18"/>
      <w:headerReference w:type="default" r:id="rId19"/>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DCA02" w14:textId="77777777" w:rsidR="009D11F6" w:rsidRDefault="009D11F6" w:rsidP="00456F1D">
      <w:r>
        <w:separator/>
      </w:r>
    </w:p>
  </w:endnote>
  <w:endnote w:type="continuationSeparator" w:id="0">
    <w:p w14:paraId="39C54136" w14:textId="77777777" w:rsidR="009D11F6" w:rsidRDefault="009D11F6" w:rsidP="0045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7DCC1" w14:textId="77777777" w:rsidR="009D11F6" w:rsidRDefault="009D11F6" w:rsidP="00456F1D">
      <w:r>
        <w:separator/>
      </w:r>
    </w:p>
  </w:footnote>
  <w:footnote w:type="continuationSeparator" w:id="0">
    <w:p w14:paraId="45F2B68E" w14:textId="77777777" w:rsidR="009D11F6" w:rsidRDefault="009D11F6" w:rsidP="00456F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AB9D8" w14:textId="77777777" w:rsidR="00456F1D" w:rsidRDefault="00456F1D" w:rsidP="007561A0">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C822E9C" w14:textId="77777777" w:rsidR="00456F1D" w:rsidRDefault="00456F1D" w:rsidP="00456F1D">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850D7" w14:textId="77777777" w:rsidR="00456F1D" w:rsidRPr="00456F1D" w:rsidRDefault="00456F1D" w:rsidP="007561A0">
    <w:pPr>
      <w:pStyle w:val="Kopfzeile"/>
      <w:framePr w:wrap="none" w:vAnchor="text" w:hAnchor="margin" w:xAlign="right" w:y="1"/>
      <w:rPr>
        <w:rStyle w:val="Seitenzahl"/>
        <w:rFonts w:ascii="Arial" w:hAnsi="Arial" w:cs="Arial"/>
        <w:i/>
        <w:sz w:val="20"/>
        <w:szCs w:val="20"/>
      </w:rPr>
    </w:pPr>
    <w:r w:rsidRPr="00456F1D">
      <w:rPr>
        <w:rStyle w:val="Seitenzahl"/>
        <w:rFonts w:ascii="Arial" w:hAnsi="Arial" w:cs="Arial"/>
        <w:i/>
        <w:sz w:val="20"/>
        <w:szCs w:val="20"/>
      </w:rPr>
      <w:fldChar w:fldCharType="begin"/>
    </w:r>
    <w:r w:rsidRPr="00456F1D">
      <w:rPr>
        <w:rStyle w:val="Seitenzahl"/>
        <w:rFonts w:ascii="Arial" w:hAnsi="Arial" w:cs="Arial"/>
        <w:i/>
        <w:sz w:val="20"/>
        <w:szCs w:val="20"/>
      </w:rPr>
      <w:instrText xml:space="preserve">PAGE  </w:instrText>
    </w:r>
    <w:r w:rsidRPr="00456F1D">
      <w:rPr>
        <w:rStyle w:val="Seitenzahl"/>
        <w:rFonts w:ascii="Arial" w:hAnsi="Arial" w:cs="Arial"/>
        <w:i/>
        <w:sz w:val="20"/>
        <w:szCs w:val="20"/>
      </w:rPr>
      <w:fldChar w:fldCharType="separate"/>
    </w:r>
    <w:r w:rsidR="00777FF1">
      <w:rPr>
        <w:rStyle w:val="Seitenzahl"/>
        <w:rFonts w:ascii="Arial" w:hAnsi="Arial" w:cs="Arial"/>
        <w:i/>
        <w:noProof/>
        <w:sz w:val="20"/>
        <w:szCs w:val="20"/>
      </w:rPr>
      <w:t>1</w:t>
    </w:r>
    <w:r w:rsidRPr="00456F1D">
      <w:rPr>
        <w:rStyle w:val="Seitenzahl"/>
        <w:rFonts w:ascii="Arial" w:hAnsi="Arial" w:cs="Arial"/>
        <w:i/>
        <w:sz w:val="20"/>
        <w:szCs w:val="20"/>
      </w:rPr>
      <w:fldChar w:fldCharType="end"/>
    </w:r>
  </w:p>
  <w:p w14:paraId="7E137E38" w14:textId="77777777" w:rsidR="00456F1D" w:rsidRDefault="00456F1D" w:rsidP="00456F1D">
    <w:pPr>
      <w:pStyle w:val="Kopfzeil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0137659"/>
    <w:multiLevelType w:val="hybridMultilevel"/>
    <w:tmpl w:val="2A1E44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63697678"/>
    <w:multiLevelType w:val="hybridMultilevel"/>
    <w:tmpl w:val="FC82B42A"/>
    <w:lvl w:ilvl="0" w:tplc="03CC1F52">
      <w:numFmt w:val="bullet"/>
      <w:lvlText w:val="-"/>
      <w:lvlJc w:val="left"/>
      <w:pPr>
        <w:ind w:left="360" w:hanging="360"/>
      </w:pPr>
      <w:rPr>
        <w:rFonts w:ascii="Arial" w:eastAsiaTheme="minorHAnsi" w:hAnsi="Arial"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1E9"/>
    <w:rsid w:val="000141E9"/>
    <w:rsid w:val="0002666D"/>
    <w:rsid w:val="000676C5"/>
    <w:rsid w:val="00090F06"/>
    <w:rsid w:val="000A3439"/>
    <w:rsid w:val="000A46B7"/>
    <w:rsid w:val="000A63EE"/>
    <w:rsid w:val="000E60C6"/>
    <w:rsid w:val="001531CB"/>
    <w:rsid w:val="00180390"/>
    <w:rsid w:val="001843D0"/>
    <w:rsid w:val="001947BB"/>
    <w:rsid w:val="001B72AF"/>
    <w:rsid w:val="001B7EA3"/>
    <w:rsid w:val="001C6E61"/>
    <w:rsid w:val="001F2858"/>
    <w:rsid w:val="00216956"/>
    <w:rsid w:val="00223434"/>
    <w:rsid w:val="00230A38"/>
    <w:rsid w:val="0024429A"/>
    <w:rsid w:val="00267CB0"/>
    <w:rsid w:val="00294CAC"/>
    <w:rsid w:val="00294D41"/>
    <w:rsid w:val="002B1EDB"/>
    <w:rsid w:val="002B310E"/>
    <w:rsid w:val="002C0D81"/>
    <w:rsid w:val="00322FC9"/>
    <w:rsid w:val="003301C6"/>
    <w:rsid w:val="00376597"/>
    <w:rsid w:val="003B30D1"/>
    <w:rsid w:val="003C32BF"/>
    <w:rsid w:val="003D34D6"/>
    <w:rsid w:val="00455630"/>
    <w:rsid w:val="00456F1D"/>
    <w:rsid w:val="00457FE7"/>
    <w:rsid w:val="00486BC2"/>
    <w:rsid w:val="00490676"/>
    <w:rsid w:val="0049555E"/>
    <w:rsid w:val="005238CB"/>
    <w:rsid w:val="00524F8D"/>
    <w:rsid w:val="0055245D"/>
    <w:rsid w:val="00597AC0"/>
    <w:rsid w:val="005D62F3"/>
    <w:rsid w:val="005E2D53"/>
    <w:rsid w:val="005E52F2"/>
    <w:rsid w:val="005F1B8D"/>
    <w:rsid w:val="005F68F3"/>
    <w:rsid w:val="0067142B"/>
    <w:rsid w:val="00696F44"/>
    <w:rsid w:val="006B77BB"/>
    <w:rsid w:val="006C5D0A"/>
    <w:rsid w:val="006C6DD1"/>
    <w:rsid w:val="006D7E1D"/>
    <w:rsid w:val="007124AE"/>
    <w:rsid w:val="0074578A"/>
    <w:rsid w:val="00774BF5"/>
    <w:rsid w:val="00777FF1"/>
    <w:rsid w:val="007853D5"/>
    <w:rsid w:val="007A28F7"/>
    <w:rsid w:val="007E749F"/>
    <w:rsid w:val="00811650"/>
    <w:rsid w:val="0082436C"/>
    <w:rsid w:val="008367A1"/>
    <w:rsid w:val="00844F4E"/>
    <w:rsid w:val="0086129D"/>
    <w:rsid w:val="008A3113"/>
    <w:rsid w:val="008B0C3C"/>
    <w:rsid w:val="0090109E"/>
    <w:rsid w:val="00925CF3"/>
    <w:rsid w:val="00926709"/>
    <w:rsid w:val="00926A66"/>
    <w:rsid w:val="00960B87"/>
    <w:rsid w:val="00966846"/>
    <w:rsid w:val="00985D80"/>
    <w:rsid w:val="00995425"/>
    <w:rsid w:val="009A259C"/>
    <w:rsid w:val="009C6CC7"/>
    <w:rsid w:val="009D0FF7"/>
    <w:rsid w:val="009D11F6"/>
    <w:rsid w:val="009D41F0"/>
    <w:rsid w:val="009E1E0D"/>
    <w:rsid w:val="009E49EA"/>
    <w:rsid w:val="009F2361"/>
    <w:rsid w:val="00A02344"/>
    <w:rsid w:val="00A04A70"/>
    <w:rsid w:val="00A260A6"/>
    <w:rsid w:val="00A304F8"/>
    <w:rsid w:val="00A563C2"/>
    <w:rsid w:val="00A72816"/>
    <w:rsid w:val="00A81866"/>
    <w:rsid w:val="00A91C0A"/>
    <w:rsid w:val="00AA692F"/>
    <w:rsid w:val="00AC5E84"/>
    <w:rsid w:val="00B04D00"/>
    <w:rsid w:val="00B168B5"/>
    <w:rsid w:val="00B5641D"/>
    <w:rsid w:val="00B6424B"/>
    <w:rsid w:val="00B74414"/>
    <w:rsid w:val="00B776E3"/>
    <w:rsid w:val="00BE37A8"/>
    <w:rsid w:val="00C31D09"/>
    <w:rsid w:val="00C47519"/>
    <w:rsid w:val="00C77B8D"/>
    <w:rsid w:val="00C847A8"/>
    <w:rsid w:val="00D13203"/>
    <w:rsid w:val="00D17B76"/>
    <w:rsid w:val="00D222A1"/>
    <w:rsid w:val="00D50179"/>
    <w:rsid w:val="00D804C6"/>
    <w:rsid w:val="00DE68D4"/>
    <w:rsid w:val="00DE7499"/>
    <w:rsid w:val="00DE7549"/>
    <w:rsid w:val="00E305BA"/>
    <w:rsid w:val="00E71D22"/>
    <w:rsid w:val="00EC4F6D"/>
    <w:rsid w:val="00EE367C"/>
    <w:rsid w:val="00EE6A6D"/>
    <w:rsid w:val="00EF641C"/>
    <w:rsid w:val="00F734FA"/>
    <w:rsid w:val="00F93F08"/>
    <w:rsid w:val="00FA14F1"/>
    <w:rsid w:val="00FB687C"/>
    <w:rsid w:val="00FC0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AECD2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41E9"/>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141E9"/>
    <w:pPr>
      <w:ind w:left="720"/>
      <w:contextualSpacing/>
    </w:pPr>
  </w:style>
  <w:style w:type="paragraph" w:styleId="StandardWeb">
    <w:name w:val="Normal (Web)"/>
    <w:basedOn w:val="Standard"/>
    <w:uiPriority w:val="99"/>
    <w:semiHidden/>
    <w:unhideWhenUsed/>
    <w:rsid w:val="002B310E"/>
    <w:pPr>
      <w:spacing w:before="100" w:beforeAutospacing="1" w:after="100" w:afterAutospacing="1"/>
    </w:pPr>
    <w:rPr>
      <w:rFonts w:ascii="Times New Roman" w:eastAsiaTheme="minorHAnsi" w:hAnsi="Times New Roman" w:cs="Times New Roman"/>
    </w:rPr>
  </w:style>
  <w:style w:type="paragraph" w:styleId="Kopfzeile">
    <w:name w:val="header"/>
    <w:basedOn w:val="Standard"/>
    <w:link w:val="KopfzeileZeichen"/>
    <w:uiPriority w:val="99"/>
    <w:unhideWhenUsed/>
    <w:rsid w:val="00456F1D"/>
    <w:pPr>
      <w:tabs>
        <w:tab w:val="center" w:pos="4536"/>
        <w:tab w:val="right" w:pos="9072"/>
      </w:tabs>
    </w:pPr>
  </w:style>
  <w:style w:type="character" w:customStyle="1" w:styleId="KopfzeileZeichen">
    <w:name w:val="Kopfzeile Zeichen"/>
    <w:basedOn w:val="Absatzstandardschriftart"/>
    <w:link w:val="Kopfzeile"/>
    <w:uiPriority w:val="99"/>
    <w:rsid w:val="00456F1D"/>
    <w:rPr>
      <w:rFonts w:eastAsiaTheme="minorEastAsia"/>
      <w:lang w:eastAsia="de-DE"/>
    </w:rPr>
  </w:style>
  <w:style w:type="paragraph" w:styleId="Fuzeile">
    <w:name w:val="footer"/>
    <w:basedOn w:val="Standard"/>
    <w:link w:val="FuzeileZeichen"/>
    <w:uiPriority w:val="99"/>
    <w:unhideWhenUsed/>
    <w:rsid w:val="00456F1D"/>
    <w:pPr>
      <w:tabs>
        <w:tab w:val="center" w:pos="4536"/>
        <w:tab w:val="right" w:pos="9072"/>
      </w:tabs>
    </w:pPr>
  </w:style>
  <w:style w:type="character" w:customStyle="1" w:styleId="FuzeileZeichen">
    <w:name w:val="Fußzeile Zeichen"/>
    <w:basedOn w:val="Absatzstandardschriftart"/>
    <w:link w:val="Fuzeile"/>
    <w:uiPriority w:val="99"/>
    <w:rsid w:val="00456F1D"/>
    <w:rPr>
      <w:rFonts w:eastAsiaTheme="minorEastAsia"/>
      <w:lang w:eastAsia="de-DE"/>
    </w:rPr>
  </w:style>
  <w:style w:type="character" w:styleId="Seitenzahl">
    <w:name w:val="page number"/>
    <w:basedOn w:val="Absatzstandardschriftart"/>
    <w:uiPriority w:val="99"/>
    <w:semiHidden/>
    <w:unhideWhenUsed/>
    <w:rsid w:val="00456F1D"/>
  </w:style>
  <w:style w:type="paragraph" w:styleId="Sprechblasentext">
    <w:name w:val="Balloon Text"/>
    <w:basedOn w:val="Standard"/>
    <w:link w:val="SprechblasentextZeichen"/>
    <w:uiPriority w:val="99"/>
    <w:semiHidden/>
    <w:unhideWhenUsed/>
    <w:rsid w:val="00777FF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77FF1"/>
    <w:rPr>
      <w:rFonts w:ascii="Lucida Grande" w:eastAsiaTheme="minorEastAsia" w:hAnsi="Lucida Grande" w:cs="Lucida Grande"/>
      <w:sz w:val="18"/>
      <w:szCs w:val="18"/>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41E9"/>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141E9"/>
    <w:pPr>
      <w:ind w:left="720"/>
      <w:contextualSpacing/>
    </w:pPr>
  </w:style>
  <w:style w:type="paragraph" w:styleId="StandardWeb">
    <w:name w:val="Normal (Web)"/>
    <w:basedOn w:val="Standard"/>
    <w:uiPriority w:val="99"/>
    <w:semiHidden/>
    <w:unhideWhenUsed/>
    <w:rsid w:val="002B310E"/>
    <w:pPr>
      <w:spacing w:before="100" w:beforeAutospacing="1" w:after="100" w:afterAutospacing="1"/>
    </w:pPr>
    <w:rPr>
      <w:rFonts w:ascii="Times New Roman" w:eastAsiaTheme="minorHAnsi" w:hAnsi="Times New Roman" w:cs="Times New Roman"/>
    </w:rPr>
  </w:style>
  <w:style w:type="paragraph" w:styleId="Kopfzeile">
    <w:name w:val="header"/>
    <w:basedOn w:val="Standard"/>
    <w:link w:val="KopfzeileZeichen"/>
    <w:uiPriority w:val="99"/>
    <w:unhideWhenUsed/>
    <w:rsid w:val="00456F1D"/>
    <w:pPr>
      <w:tabs>
        <w:tab w:val="center" w:pos="4536"/>
        <w:tab w:val="right" w:pos="9072"/>
      </w:tabs>
    </w:pPr>
  </w:style>
  <w:style w:type="character" w:customStyle="1" w:styleId="KopfzeileZeichen">
    <w:name w:val="Kopfzeile Zeichen"/>
    <w:basedOn w:val="Absatzstandardschriftart"/>
    <w:link w:val="Kopfzeile"/>
    <w:uiPriority w:val="99"/>
    <w:rsid w:val="00456F1D"/>
    <w:rPr>
      <w:rFonts w:eastAsiaTheme="minorEastAsia"/>
      <w:lang w:eastAsia="de-DE"/>
    </w:rPr>
  </w:style>
  <w:style w:type="paragraph" w:styleId="Fuzeile">
    <w:name w:val="footer"/>
    <w:basedOn w:val="Standard"/>
    <w:link w:val="FuzeileZeichen"/>
    <w:uiPriority w:val="99"/>
    <w:unhideWhenUsed/>
    <w:rsid w:val="00456F1D"/>
    <w:pPr>
      <w:tabs>
        <w:tab w:val="center" w:pos="4536"/>
        <w:tab w:val="right" w:pos="9072"/>
      </w:tabs>
    </w:pPr>
  </w:style>
  <w:style w:type="character" w:customStyle="1" w:styleId="FuzeileZeichen">
    <w:name w:val="Fußzeile Zeichen"/>
    <w:basedOn w:val="Absatzstandardschriftart"/>
    <w:link w:val="Fuzeile"/>
    <w:uiPriority w:val="99"/>
    <w:rsid w:val="00456F1D"/>
    <w:rPr>
      <w:rFonts w:eastAsiaTheme="minorEastAsia"/>
      <w:lang w:eastAsia="de-DE"/>
    </w:rPr>
  </w:style>
  <w:style w:type="character" w:styleId="Seitenzahl">
    <w:name w:val="page number"/>
    <w:basedOn w:val="Absatzstandardschriftart"/>
    <w:uiPriority w:val="99"/>
    <w:semiHidden/>
    <w:unhideWhenUsed/>
    <w:rsid w:val="00456F1D"/>
  </w:style>
  <w:style w:type="paragraph" w:styleId="Sprechblasentext">
    <w:name w:val="Balloon Text"/>
    <w:basedOn w:val="Standard"/>
    <w:link w:val="SprechblasentextZeichen"/>
    <w:uiPriority w:val="99"/>
    <w:semiHidden/>
    <w:unhideWhenUsed/>
    <w:rsid w:val="00777FF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77FF1"/>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453">
      <w:bodyDiv w:val="1"/>
      <w:marLeft w:val="0"/>
      <w:marRight w:val="0"/>
      <w:marTop w:val="0"/>
      <w:marBottom w:val="0"/>
      <w:divBdr>
        <w:top w:val="none" w:sz="0" w:space="0" w:color="auto"/>
        <w:left w:val="none" w:sz="0" w:space="0" w:color="auto"/>
        <w:bottom w:val="none" w:sz="0" w:space="0" w:color="auto"/>
        <w:right w:val="none" w:sz="0" w:space="0" w:color="auto"/>
      </w:divBdr>
    </w:div>
    <w:div w:id="1072584614">
      <w:bodyDiv w:val="1"/>
      <w:marLeft w:val="0"/>
      <w:marRight w:val="0"/>
      <w:marTop w:val="0"/>
      <w:marBottom w:val="0"/>
      <w:divBdr>
        <w:top w:val="none" w:sz="0" w:space="0" w:color="auto"/>
        <w:left w:val="none" w:sz="0" w:space="0" w:color="auto"/>
        <w:bottom w:val="none" w:sz="0" w:space="0" w:color="auto"/>
        <w:right w:val="none" w:sz="0" w:space="0" w:color="auto"/>
      </w:divBdr>
    </w:div>
    <w:div w:id="18151756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1878</Words>
  <Characters>11834</Characters>
  <Application>Microsoft Macintosh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Eglisau</Company>
  <LinksUpToDate>false</LinksUpToDate>
  <CharactersWithSpaces>13685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Reto Soliva</dc:creator>
  <cp:keywords/>
  <dc:description/>
  <cp:lastModifiedBy>Juerg Alean</cp:lastModifiedBy>
  <cp:revision>16</cp:revision>
  <cp:lastPrinted>2019-01-24T08:17:00Z</cp:lastPrinted>
  <dcterms:created xsi:type="dcterms:W3CDTF">2019-01-17T20:06:00Z</dcterms:created>
  <dcterms:modified xsi:type="dcterms:W3CDTF">2020-04-28T14:15:00Z</dcterms:modified>
</cp:coreProperties>
</file>