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CB1538" w14:textId="77777777" w:rsidR="00164C28" w:rsidRPr="001F1CFB" w:rsidRDefault="001F1CFB" w:rsidP="00106CFB">
      <w:pPr>
        <w:pStyle w:val="berschrift1"/>
        <w:pBdr>
          <w:bottom w:val="single" w:sz="4" w:space="1" w:color="auto"/>
        </w:pBdr>
        <w:spacing w:before="0" w:line="260" w:lineRule="atLeast"/>
        <w:rPr>
          <w:sz w:val="26"/>
          <w:szCs w:val="26"/>
          <w:lang w:val="de-CH"/>
        </w:rPr>
      </w:pPr>
      <w:r w:rsidRPr="001F1CFB">
        <w:rPr>
          <w:sz w:val="26"/>
          <w:szCs w:val="26"/>
          <w:lang w:val="de-CH"/>
        </w:rPr>
        <w:t xml:space="preserve">Fallstudie </w:t>
      </w:r>
      <w:r w:rsidR="00164C28" w:rsidRPr="001F1CFB">
        <w:rPr>
          <w:sz w:val="26"/>
          <w:szCs w:val="26"/>
          <w:lang w:val="de-CH"/>
        </w:rPr>
        <w:t>«</w:t>
      </w:r>
      <w:r w:rsidRPr="001F1CFB">
        <w:rPr>
          <w:sz w:val="26"/>
          <w:szCs w:val="26"/>
          <w:lang w:val="de-CH"/>
        </w:rPr>
        <w:t xml:space="preserve">Mount Everest: </w:t>
      </w:r>
      <w:r w:rsidR="00164C28" w:rsidRPr="001F1CFB">
        <w:rPr>
          <w:sz w:val="26"/>
          <w:szCs w:val="26"/>
          <w:lang w:val="de-CH"/>
        </w:rPr>
        <w:t>Vom Extrembergsteigen zum</w:t>
      </w:r>
      <w:r w:rsidRPr="001F1CFB">
        <w:rPr>
          <w:sz w:val="26"/>
          <w:szCs w:val="26"/>
          <w:lang w:val="de-CH"/>
        </w:rPr>
        <w:t xml:space="preserve"> Hochgebirgstourismus</w:t>
      </w:r>
      <w:r w:rsidR="00164C28" w:rsidRPr="001F1CFB">
        <w:rPr>
          <w:sz w:val="26"/>
          <w:szCs w:val="26"/>
          <w:lang w:val="de-CH"/>
        </w:rPr>
        <w:t>»</w:t>
      </w:r>
    </w:p>
    <w:p w14:paraId="5FF9EBD8" w14:textId="77777777" w:rsidR="00164C28" w:rsidRPr="00AB3DBC" w:rsidRDefault="00164C28" w:rsidP="00106CFB">
      <w:pPr>
        <w:pStyle w:val="berschrift2"/>
        <w:spacing w:line="260" w:lineRule="atLeast"/>
        <w:rPr>
          <w:lang w:val="de-CH"/>
        </w:rPr>
      </w:pPr>
      <w:r w:rsidRPr="00AB3DBC">
        <w:rPr>
          <w:lang w:val="de-CH"/>
        </w:rPr>
        <w:t>Was ist eine Fallstudie?</w:t>
      </w:r>
    </w:p>
    <w:p w14:paraId="11D9A9E5" w14:textId="77777777" w:rsidR="00FA4713" w:rsidRPr="00AB3DBC" w:rsidRDefault="001F1CFB" w:rsidP="00106CFB">
      <w:pPr>
        <w:spacing w:line="260" w:lineRule="atLeast"/>
        <w:rPr>
          <w:lang w:val="de-CH"/>
        </w:rPr>
      </w:pPr>
      <w:r w:rsidRPr="001F1CFB">
        <w:rPr>
          <w:noProof/>
          <w:sz w:val="28"/>
          <w:szCs w:val="28"/>
          <w:lang w:eastAsia="de-DE"/>
        </w:rPr>
        <w:drawing>
          <wp:anchor distT="0" distB="0" distL="114300" distR="114300" simplePos="0" relativeHeight="251658240" behindDoc="0" locked="0" layoutInCell="1" allowOverlap="1" wp14:anchorId="36245AB0" wp14:editId="2BB7F48B">
            <wp:simplePos x="0" y="0"/>
            <wp:positionH relativeFrom="column">
              <wp:posOffset>3149600</wp:posOffset>
            </wp:positionH>
            <wp:positionV relativeFrom="paragraph">
              <wp:posOffset>730885</wp:posOffset>
            </wp:positionV>
            <wp:extent cx="2590165" cy="1143000"/>
            <wp:effectExtent l="0" t="0" r="635" b="0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0px-Farouqalzouman9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16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4713" w:rsidRPr="00AB3DBC">
        <w:rPr>
          <w:lang w:val="de-CH"/>
        </w:rPr>
        <w:t>In der Fallstudie behandeln Sie ein wissenschaftliches Problem. Dem Fall liegen reale Verhäl</w:t>
      </w:r>
      <w:r w:rsidR="00FA4713" w:rsidRPr="00AB3DBC">
        <w:rPr>
          <w:lang w:val="de-CH"/>
        </w:rPr>
        <w:t>t</w:t>
      </w:r>
      <w:r w:rsidR="00FA4713" w:rsidRPr="00AB3DBC">
        <w:rPr>
          <w:lang w:val="de-CH"/>
        </w:rPr>
        <w:t>nisse zugrunde. Das Problem können Sie nicht einfach durch Anwendung einzelner Formeln oder eines «JA-NEIN-Rasters» lösen. Die Fallstudie fordert Sie auf, die Dinge zu hinterfragen und sich ein eigenes Urteil zu bilden.</w:t>
      </w:r>
    </w:p>
    <w:p w14:paraId="6657634C" w14:textId="77777777" w:rsidR="00FA4713" w:rsidRPr="00AB3DBC" w:rsidRDefault="00FA4713" w:rsidP="00106CFB">
      <w:pPr>
        <w:spacing w:line="260" w:lineRule="atLeast"/>
        <w:rPr>
          <w:lang w:val="de-CH"/>
        </w:rPr>
      </w:pPr>
      <w:r w:rsidRPr="00AB3DBC">
        <w:rPr>
          <w:lang w:val="de-CH"/>
        </w:rPr>
        <w:t>Die angebotenen Quellen bieten wichtige Inform</w:t>
      </w:r>
      <w:r w:rsidRPr="00AB3DBC">
        <w:rPr>
          <w:lang w:val="de-CH"/>
        </w:rPr>
        <w:t>a</w:t>
      </w:r>
      <w:r w:rsidRPr="00AB3DBC">
        <w:rPr>
          <w:lang w:val="de-CH"/>
        </w:rPr>
        <w:t>tionen an, sind aber weder auf das hier Wesentl</w:t>
      </w:r>
      <w:r w:rsidRPr="00AB3DBC">
        <w:rPr>
          <w:lang w:val="de-CH"/>
        </w:rPr>
        <w:t>i</w:t>
      </w:r>
      <w:r w:rsidRPr="00AB3DBC">
        <w:rPr>
          <w:lang w:val="de-CH"/>
        </w:rPr>
        <w:t>che gekürzt noch lehrbuchmässig aufbereitet. Sie müssen kein weiteres Material suchen. Weitere Recherchen sind aber gestattet. In diesem Fall zitieren Sie die zusätzlich verwendeten Quellen.</w:t>
      </w:r>
    </w:p>
    <w:p w14:paraId="418941C9" w14:textId="77777777" w:rsidR="00FA4713" w:rsidRPr="00AB3DBC" w:rsidRDefault="00164C28" w:rsidP="00106CFB">
      <w:pPr>
        <w:pStyle w:val="berschrift2"/>
        <w:spacing w:line="260" w:lineRule="atLeast"/>
        <w:rPr>
          <w:lang w:val="de-CH"/>
        </w:rPr>
      </w:pPr>
      <w:r w:rsidRPr="00AB3DBC">
        <w:rPr>
          <w:lang w:val="de-CH"/>
        </w:rPr>
        <w:t>So gehen Sie vor</w:t>
      </w:r>
    </w:p>
    <w:p w14:paraId="49AD9A6E" w14:textId="77777777" w:rsidR="00164C28" w:rsidRPr="00AB3DBC" w:rsidRDefault="00164C28" w:rsidP="00106CFB">
      <w:pPr>
        <w:pStyle w:val="Listenabsatz"/>
        <w:numPr>
          <w:ilvl w:val="0"/>
          <w:numId w:val="3"/>
        </w:numPr>
        <w:spacing w:line="260" w:lineRule="atLeast"/>
        <w:rPr>
          <w:lang w:val="de-CH"/>
        </w:rPr>
      </w:pPr>
      <w:r w:rsidRPr="00AB3DBC">
        <w:rPr>
          <w:lang w:val="de-CH"/>
        </w:rPr>
        <w:t>Gruppenbildung.</w:t>
      </w:r>
    </w:p>
    <w:p w14:paraId="240A42B5" w14:textId="77777777" w:rsidR="00164C28" w:rsidRPr="00AB3DBC" w:rsidRDefault="00164C28" w:rsidP="00106CFB">
      <w:pPr>
        <w:pStyle w:val="Listenabsatz"/>
        <w:numPr>
          <w:ilvl w:val="0"/>
          <w:numId w:val="3"/>
        </w:numPr>
        <w:spacing w:line="260" w:lineRule="atLeast"/>
        <w:rPr>
          <w:lang w:val="de-CH"/>
        </w:rPr>
      </w:pPr>
      <w:r w:rsidRPr="00AB3DBC">
        <w:rPr>
          <w:lang w:val="de-CH"/>
        </w:rPr>
        <w:t>Besprechen Sie die Aufgabenstellung. Klären Sie ab, ob jemand in Ihrer Gruppe besondere Vorkenntnisse oder Kompetenzen hat.</w:t>
      </w:r>
    </w:p>
    <w:p w14:paraId="38ADDDF0" w14:textId="77777777" w:rsidR="00FA4713" w:rsidRPr="00AB3DBC" w:rsidRDefault="008A085D" w:rsidP="00106CFB">
      <w:pPr>
        <w:pStyle w:val="Listenabsatz"/>
        <w:numPr>
          <w:ilvl w:val="0"/>
          <w:numId w:val="3"/>
        </w:numPr>
        <w:spacing w:line="260" w:lineRule="atLeast"/>
        <w:rPr>
          <w:lang w:val="de-CH"/>
        </w:rPr>
      </w:pPr>
      <w:r>
        <w:rPr>
          <w:lang w:val="de-CH"/>
        </w:rPr>
        <w:t>Sichten Sie das Fallstudienm</w:t>
      </w:r>
      <w:r w:rsidR="00FA4713" w:rsidRPr="00AB3DBC">
        <w:rPr>
          <w:lang w:val="de-CH"/>
        </w:rPr>
        <w:t>aterial und erstellen Sie einen Arbeitsplan: Wer bearbeitet was (spezielle Rahmenbedingungen unten beachten) was? Welche Notizen sind nötig?</w:t>
      </w:r>
    </w:p>
    <w:p w14:paraId="01282545" w14:textId="77777777" w:rsidR="00164C28" w:rsidRPr="00AB3DBC" w:rsidRDefault="00FA4713" w:rsidP="00106CFB">
      <w:pPr>
        <w:pStyle w:val="Listenabsatz"/>
        <w:numPr>
          <w:ilvl w:val="0"/>
          <w:numId w:val="3"/>
        </w:numPr>
        <w:spacing w:line="260" w:lineRule="atLeast"/>
        <w:rPr>
          <w:lang w:val="de-CH"/>
        </w:rPr>
      </w:pPr>
      <w:r w:rsidRPr="00AB3DBC">
        <w:rPr>
          <w:lang w:val="de-CH"/>
        </w:rPr>
        <w:t>In einer Gruppensitzung tauschen Sie die Ergebnisse Ihrer Recherchen aus und halten rel</w:t>
      </w:r>
      <w:r w:rsidRPr="00AB3DBC">
        <w:rPr>
          <w:lang w:val="de-CH"/>
        </w:rPr>
        <w:t>e</w:t>
      </w:r>
      <w:r w:rsidRPr="00AB3DBC">
        <w:rPr>
          <w:lang w:val="de-CH"/>
        </w:rPr>
        <w:t>vante Punkte fest. Es kann sich anbieten, eine Aufstellung von Pros und Contras zu erarbe</w:t>
      </w:r>
      <w:r w:rsidRPr="00AB3DBC">
        <w:rPr>
          <w:lang w:val="de-CH"/>
        </w:rPr>
        <w:t>i</w:t>
      </w:r>
      <w:r w:rsidRPr="00AB3DBC">
        <w:rPr>
          <w:lang w:val="de-CH"/>
        </w:rPr>
        <w:t xml:space="preserve">ten und die einzelnen Punkte zu gewichten. </w:t>
      </w:r>
    </w:p>
    <w:p w14:paraId="7C2A7CD0" w14:textId="77777777" w:rsidR="00FA4713" w:rsidRDefault="00FA4713" w:rsidP="00106CFB">
      <w:pPr>
        <w:pStyle w:val="Listenabsatz"/>
        <w:numPr>
          <w:ilvl w:val="0"/>
          <w:numId w:val="3"/>
        </w:numPr>
        <w:spacing w:line="260" w:lineRule="atLeast"/>
        <w:rPr>
          <w:lang w:val="de-CH"/>
        </w:rPr>
      </w:pPr>
      <w:r w:rsidRPr="00AB3DBC">
        <w:rPr>
          <w:lang w:val="de-CH"/>
        </w:rPr>
        <w:t>Formulieren Sie zum Schluss eine möglichst breit abgestützte Stellungnahme zur gestellten Frage.</w:t>
      </w:r>
      <w:r w:rsidR="00164C28" w:rsidRPr="00AB3DBC">
        <w:rPr>
          <w:lang w:val="de-CH"/>
        </w:rPr>
        <w:t xml:space="preserve"> Die Ergebnisse werden allen anderen Gruppen zu Vergleichszwecken zugänglich g</w:t>
      </w:r>
      <w:r w:rsidR="00164C28" w:rsidRPr="00AB3DBC">
        <w:rPr>
          <w:lang w:val="de-CH"/>
        </w:rPr>
        <w:t>e</w:t>
      </w:r>
      <w:r w:rsidR="00164C28" w:rsidRPr="00AB3DBC">
        <w:rPr>
          <w:lang w:val="de-CH"/>
        </w:rPr>
        <w:t xml:space="preserve">macht (aufgehängt im Schulzimmer). </w:t>
      </w:r>
    </w:p>
    <w:p w14:paraId="050332F9" w14:textId="77777777" w:rsidR="00E13769" w:rsidRPr="00EF386B" w:rsidRDefault="00E13769" w:rsidP="00106CFB">
      <w:pPr>
        <w:spacing w:line="260" w:lineRule="atLeast"/>
        <w:ind w:left="-24"/>
        <w:rPr>
          <w:i/>
          <w:lang w:val="de-CH"/>
        </w:rPr>
      </w:pPr>
      <w:r w:rsidRPr="00EF386B">
        <w:rPr>
          <w:i/>
          <w:lang w:val="de-CH"/>
        </w:rPr>
        <w:t>Rahmenbedingungen: Ein zentraler Teil der Unterlagen bildet die dreiteilige Filmreportage des Schweizer Fernseh</w:t>
      </w:r>
      <w:r w:rsidR="00106CFB">
        <w:rPr>
          <w:i/>
          <w:lang w:val="de-CH"/>
        </w:rPr>
        <w:t>ens, die in Zusammenarbeit mit h</w:t>
      </w:r>
      <w:r w:rsidRPr="00EF386B">
        <w:rPr>
          <w:i/>
          <w:lang w:val="de-CH"/>
        </w:rPr>
        <w:t>och steigenden Sherpas gedreht wurde. Teilen Sie die Sichtung des Videomaterial so ein, dass jedes Gruppenmitglied mindestens einen der drei Teile ges</w:t>
      </w:r>
      <w:r w:rsidR="00EF386B" w:rsidRPr="00EF386B">
        <w:rPr>
          <w:i/>
          <w:lang w:val="de-CH"/>
        </w:rPr>
        <w:t>ehen hat, und dass Sie gesamtha</w:t>
      </w:r>
      <w:r w:rsidRPr="00EF386B">
        <w:rPr>
          <w:i/>
          <w:lang w:val="de-CH"/>
        </w:rPr>
        <w:t xml:space="preserve">ft alle Teile </w:t>
      </w:r>
      <w:r w:rsidR="00EF386B" w:rsidRPr="00EF386B">
        <w:rPr>
          <w:i/>
          <w:lang w:val="de-CH"/>
        </w:rPr>
        <w:t>gesichtet</w:t>
      </w:r>
      <w:r w:rsidRPr="00EF386B">
        <w:rPr>
          <w:i/>
          <w:lang w:val="de-CH"/>
        </w:rPr>
        <w:t xml:space="preserve"> haben.</w:t>
      </w:r>
    </w:p>
    <w:p w14:paraId="66C73FC3" w14:textId="77777777" w:rsidR="00FA4713" w:rsidRPr="00AB3DBC" w:rsidRDefault="00AB3DBC" w:rsidP="00106CFB">
      <w:pPr>
        <w:pStyle w:val="berschrift2"/>
        <w:spacing w:line="260" w:lineRule="atLeast"/>
        <w:rPr>
          <w:lang w:val="de-CH"/>
        </w:rPr>
      </w:pPr>
      <w:r>
        <w:rPr>
          <w:lang w:val="de-CH"/>
        </w:rPr>
        <w:t>Einleitung und Fragestellung</w:t>
      </w:r>
    </w:p>
    <w:p w14:paraId="04E61CB8" w14:textId="77777777" w:rsidR="00AB3DBC" w:rsidRDefault="00AB3DBC" w:rsidP="00106CFB">
      <w:pPr>
        <w:spacing w:line="260" w:lineRule="atLeast"/>
        <w:rPr>
          <w:lang w:val="de-CH"/>
        </w:rPr>
      </w:pPr>
      <w:r w:rsidRPr="00AB3DBC">
        <w:rPr>
          <w:lang w:val="de-CH"/>
        </w:rPr>
        <w:t xml:space="preserve">Nach mehreren, erfolglosen Versuchen </w:t>
      </w:r>
      <w:r w:rsidR="00164C28" w:rsidRPr="00AB3DBC">
        <w:rPr>
          <w:lang w:val="de-CH"/>
        </w:rPr>
        <w:t xml:space="preserve">wurde </w:t>
      </w:r>
      <w:r w:rsidRPr="00AB3DBC">
        <w:rPr>
          <w:lang w:val="de-CH"/>
        </w:rPr>
        <w:t>d</w:t>
      </w:r>
      <w:r w:rsidR="00164C28" w:rsidRPr="00AB3DBC">
        <w:rPr>
          <w:lang w:val="de-CH"/>
        </w:rPr>
        <w:t>er M</w:t>
      </w:r>
      <w:r w:rsidRPr="00AB3DBC">
        <w:rPr>
          <w:lang w:val="de-CH"/>
        </w:rPr>
        <w:t>ount Everest 1953 im Rahmen einer gro</w:t>
      </w:r>
      <w:r w:rsidRPr="00AB3DBC">
        <w:rPr>
          <w:lang w:val="de-CH"/>
        </w:rPr>
        <w:t>s</w:t>
      </w:r>
      <w:r w:rsidRPr="00AB3DBC">
        <w:rPr>
          <w:lang w:val="de-CH"/>
        </w:rPr>
        <w:t xml:space="preserve">sen Expedition zum ersten Mal bestiegen. 2013 wird sich das Ereignis also zum </w:t>
      </w:r>
      <w:r w:rsidR="008A085D">
        <w:rPr>
          <w:lang w:val="de-CH"/>
        </w:rPr>
        <w:t>sechzigsten</w:t>
      </w:r>
      <w:r w:rsidR="008A085D" w:rsidRPr="00AB3DBC">
        <w:rPr>
          <w:lang w:val="de-CH"/>
        </w:rPr>
        <w:t xml:space="preserve"> mal</w:t>
      </w:r>
      <w:r w:rsidRPr="00AB3DBC">
        <w:rPr>
          <w:lang w:val="de-CH"/>
        </w:rPr>
        <w:t xml:space="preserve"> jähren. </w:t>
      </w:r>
    </w:p>
    <w:p w14:paraId="0AE88282" w14:textId="77777777" w:rsidR="00164C28" w:rsidRDefault="00AB3DBC" w:rsidP="00106CFB">
      <w:pPr>
        <w:spacing w:line="260" w:lineRule="atLeast"/>
        <w:rPr>
          <w:lang w:val="de-CH"/>
        </w:rPr>
      </w:pPr>
      <w:r w:rsidRPr="00AB3DBC">
        <w:rPr>
          <w:lang w:val="de-CH"/>
        </w:rPr>
        <w:t>Der Stil der Besteigungen hat sich seither stark geändert. Hervorragendes technisches Material (z.B. leichte Atemgeräte und Kleidung für extreme Bedingungen), erleichterter Zugang in die Khumbu-Region (noch von den Sechzigerjahren dauerte der Anmarsch von Katmandu 2 bis 3 Wochen!)</w:t>
      </w:r>
      <w:r>
        <w:rPr>
          <w:lang w:val="de-CH"/>
        </w:rPr>
        <w:t xml:space="preserve"> und die institutionalisierte Unterstützung durch einheimische Hochgebirgsträger e</w:t>
      </w:r>
      <w:r>
        <w:rPr>
          <w:lang w:val="de-CH"/>
        </w:rPr>
        <w:t>r</w:t>
      </w:r>
      <w:r>
        <w:rPr>
          <w:lang w:val="de-CH"/>
        </w:rPr>
        <w:t xml:space="preserve">möglichen es professionellen Reiseanbietern, zahlende Kunden auf den Gipfel zu führen, auch wenn diese keine bedeutende Erfahrung im Extremalpinismus haben. </w:t>
      </w:r>
    </w:p>
    <w:p w14:paraId="14E36988" w14:textId="0CF0A49D" w:rsidR="00AB3DBC" w:rsidRDefault="00AB3DBC" w:rsidP="00106CFB">
      <w:pPr>
        <w:spacing w:line="260" w:lineRule="atLeast"/>
        <w:rPr>
          <w:lang w:val="de-CH"/>
        </w:rPr>
      </w:pPr>
      <w:r>
        <w:rPr>
          <w:lang w:val="de-CH"/>
        </w:rPr>
        <w:t>Durch die grosse Zahl von Menschen am höchsten Berg der Erde und auch infolge der Art und Weise der Besteigungen kommt es praktisch alljährl</w:t>
      </w:r>
      <w:r w:rsidR="00E719EB">
        <w:rPr>
          <w:lang w:val="de-CH"/>
        </w:rPr>
        <w:t>ich zu Unfällen mit Todesopfern.</w:t>
      </w:r>
      <w:r>
        <w:rPr>
          <w:lang w:val="de-CH"/>
        </w:rPr>
        <w:t xml:space="preserve"> Das bisher schlimmste Jahr war diesbezüglich 1996. Sie sorgen für Negativschlagzeilen und bei den </w:t>
      </w:r>
      <w:r w:rsidR="00E719EB">
        <w:rPr>
          <w:lang w:val="de-CH"/>
        </w:rPr>
        <w:t>b</w:t>
      </w:r>
      <w:r>
        <w:rPr>
          <w:lang w:val="de-CH"/>
        </w:rPr>
        <w:t>e</w:t>
      </w:r>
      <w:r>
        <w:rPr>
          <w:lang w:val="de-CH"/>
        </w:rPr>
        <w:t xml:space="preserve">troffenen Familien natürlich auch </w:t>
      </w:r>
      <w:r w:rsidR="00E719EB">
        <w:rPr>
          <w:lang w:val="de-CH"/>
        </w:rPr>
        <w:t xml:space="preserve">für </w:t>
      </w:r>
      <w:r>
        <w:rPr>
          <w:lang w:val="de-CH"/>
        </w:rPr>
        <w:t xml:space="preserve">grosses persönliches Leid. </w:t>
      </w:r>
    </w:p>
    <w:p w14:paraId="735431A3" w14:textId="77777777" w:rsidR="00AB3DBC" w:rsidRDefault="00106CFB" w:rsidP="00106CFB">
      <w:pPr>
        <w:spacing w:line="260" w:lineRule="atLeast"/>
        <w:rPr>
          <w:lang w:val="de-CH"/>
        </w:rPr>
      </w:pPr>
      <w:r>
        <w:rPr>
          <w:b/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4B2D53D5" wp14:editId="24F5FC54">
            <wp:simplePos x="0" y="0"/>
            <wp:positionH relativeFrom="column">
              <wp:posOffset>19685</wp:posOffset>
            </wp:positionH>
            <wp:positionV relativeFrom="paragraph">
              <wp:posOffset>59690</wp:posOffset>
            </wp:positionV>
            <wp:extent cx="995680" cy="1470025"/>
            <wp:effectExtent l="0" t="0" r="0" b="3175"/>
            <wp:wrapSquare wrapText="bothSides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0px-TenzingonSummit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680" cy="1470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3DBC">
        <w:rPr>
          <w:lang w:val="de-CH"/>
        </w:rPr>
        <w:t xml:space="preserve">Im </w:t>
      </w:r>
      <w:proofErr w:type="spellStart"/>
      <w:r w:rsidR="00AB3DBC">
        <w:rPr>
          <w:lang w:val="de-CH"/>
        </w:rPr>
        <w:t>Khumbugebiet</w:t>
      </w:r>
      <w:proofErr w:type="spellEnd"/>
      <w:r w:rsidR="00AB3DBC">
        <w:rPr>
          <w:lang w:val="de-CH"/>
        </w:rPr>
        <w:t>, dem zentralen Lebensraum des Volks der Sherpa, hatte sowohl der Hochg</w:t>
      </w:r>
      <w:r w:rsidR="00AB3DBC">
        <w:rPr>
          <w:lang w:val="de-CH"/>
        </w:rPr>
        <w:t>e</w:t>
      </w:r>
      <w:r w:rsidR="00AB3DBC">
        <w:rPr>
          <w:lang w:val="de-CH"/>
        </w:rPr>
        <w:t xml:space="preserve">birgs- als auch der «gewöhnliche» Trekkingtourismus massive Auswirkungen, </w:t>
      </w:r>
      <w:r w:rsidR="008A085D">
        <w:rPr>
          <w:lang w:val="de-CH"/>
        </w:rPr>
        <w:t>darunter natürlich nebst positiven auch une</w:t>
      </w:r>
      <w:r w:rsidR="008A085D">
        <w:rPr>
          <w:lang w:val="de-CH"/>
        </w:rPr>
        <w:t>r</w:t>
      </w:r>
      <w:r w:rsidR="008A085D">
        <w:rPr>
          <w:lang w:val="de-CH"/>
        </w:rPr>
        <w:t>wünschte. Vor diesem Hintergrund stellt sich die Frage:</w:t>
      </w:r>
    </w:p>
    <w:p w14:paraId="462548C9" w14:textId="77777777" w:rsidR="00E719EB" w:rsidRDefault="008A085D" w:rsidP="00106CFB">
      <w:pPr>
        <w:spacing w:line="260" w:lineRule="atLeast"/>
        <w:rPr>
          <w:b/>
          <w:lang w:val="de-CH"/>
        </w:rPr>
      </w:pPr>
      <w:r w:rsidRPr="001F1CFB">
        <w:rPr>
          <w:b/>
          <w:lang w:val="de-CH"/>
        </w:rPr>
        <w:t>«Sollte</w:t>
      </w:r>
      <w:r w:rsidR="00E719EB">
        <w:rPr>
          <w:b/>
          <w:lang w:val="de-CH"/>
        </w:rPr>
        <w:t>,</w:t>
      </w:r>
      <w:r w:rsidRPr="001F1CFB">
        <w:rPr>
          <w:b/>
          <w:lang w:val="de-CH"/>
        </w:rPr>
        <w:t xml:space="preserve"> </w:t>
      </w:r>
      <w:r w:rsidR="001F1CFB">
        <w:rPr>
          <w:b/>
          <w:lang w:val="de-CH"/>
        </w:rPr>
        <w:t>nach den</w:t>
      </w:r>
      <w:r w:rsidRPr="001F1CFB">
        <w:rPr>
          <w:b/>
          <w:lang w:val="de-CH"/>
        </w:rPr>
        <w:t xml:space="preserve"> aktuellen Entwicklungen am Mount Everest</w:t>
      </w:r>
      <w:r w:rsidR="00E719EB">
        <w:rPr>
          <w:b/>
          <w:lang w:val="de-CH"/>
        </w:rPr>
        <w:t>,</w:t>
      </w:r>
      <w:r w:rsidRPr="001F1CFB">
        <w:rPr>
          <w:b/>
          <w:lang w:val="de-CH"/>
        </w:rPr>
        <w:t xml:space="preserve"> das Hoc</w:t>
      </w:r>
      <w:r w:rsidRPr="001F1CFB">
        <w:rPr>
          <w:b/>
          <w:lang w:val="de-CH"/>
        </w:rPr>
        <w:t>h</w:t>
      </w:r>
      <w:r w:rsidRPr="001F1CFB">
        <w:rPr>
          <w:b/>
          <w:lang w:val="de-CH"/>
        </w:rPr>
        <w:t xml:space="preserve">gebirgsbergsteigen eingeschränkt oder verboten werden, oder soll </w:t>
      </w:r>
      <w:r w:rsidR="001F1CFB">
        <w:rPr>
          <w:b/>
          <w:lang w:val="de-CH"/>
        </w:rPr>
        <w:t>es</w:t>
      </w:r>
      <w:r w:rsidRPr="001F1CFB">
        <w:rPr>
          <w:b/>
          <w:lang w:val="de-CH"/>
        </w:rPr>
        <w:t xml:space="preserve"> stattdessen </w:t>
      </w:r>
      <w:r w:rsidR="001F1CFB">
        <w:rPr>
          <w:b/>
          <w:lang w:val="de-CH"/>
        </w:rPr>
        <w:t>gar</w:t>
      </w:r>
      <w:r w:rsidRPr="001F1CFB">
        <w:rPr>
          <w:b/>
          <w:lang w:val="de-CH"/>
        </w:rPr>
        <w:t xml:space="preserve"> gefördert werden</w:t>
      </w:r>
      <w:r w:rsidR="00106CFB">
        <w:rPr>
          <w:b/>
          <w:lang w:val="de-CH"/>
        </w:rPr>
        <w:t xml:space="preserve"> und –</w:t>
      </w:r>
      <w:r w:rsidR="00E719EB">
        <w:rPr>
          <w:b/>
          <w:lang w:val="de-CH"/>
        </w:rPr>
        <w:t xml:space="preserve"> </w:t>
      </w:r>
      <w:r w:rsidR="00106CFB">
        <w:rPr>
          <w:b/>
          <w:lang w:val="de-CH"/>
        </w:rPr>
        <w:t>falls ja – in welcher Form</w:t>
      </w:r>
      <w:r w:rsidRPr="001F1CFB">
        <w:rPr>
          <w:b/>
          <w:lang w:val="de-CH"/>
        </w:rPr>
        <w:t>?»</w:t>
      </w:r>
      <w:r w:rsidR="00106CFB">
        <w:rPr>
          <w:b/>
          <w:lang w:val="de-CH"/>
        </w:rPr>
        <w:t xml:space="preserve"> </w:t>
      </w:r>
    </w:p>
    <w:p w14:paraId="00013301" w14:textId="2D187D4F" w:rsidR="008A085D" w:rsidRPr="00E719EB" w:rsidRDefault="00106CFB" w:rsidP="00106CFB">
      <w:pPr>
        <w:spacing w:line="260" w:lineRule="atLeast"/>
        <w:rPr>
          <w:lang w:val="de-CH"/>
        </w:rPr>
      </w:pPr>
      <w:bookmarkStart w:id="0" w:name="_GoBack"/>
      <w:r w:rsidRPr="00E719EB">
        <w:rPr>
          <w:lang w:val="de-CH"/>
        </w:rPr>
        <w:t>Erarbeiten Sie in jedem Fall eine begründete Stellungnahme</w:t>
      </w:r>
      <w:r w:rsidR="00E719EB" w:rsidRPr="00E719EB">
        <w:rPr>
          <w:lang w:val="de-CH"/>
        </w:rPr>
        <w:t>,</w:t>
      </w:r>
      <w:r w:rsidRPr="00E719EB">
        <w:rPr>
          <w:lang w:val="de-CH"/>
        </w:rPr>
        <w:t xml:space="preserve"> sowie minde</w:t>
      </w:r>
      <w:r w:rsidRPr="00E719EB">
        <w:rPr>
          <w:lang w:val="de-CH"/>
        </w:rPr>
        <w:t>s</w:t>
      </w:r>
      <w:r w:rsidRPr="00E719EB">
        <w:rPr>
          <w:lang w:val="de-CH"/>
        </w:rPr>
        <w:t>tens drei konkrete Vorschläge.</w:t>
      </w:r>
    </w:p>
    <w:bookmarkEnd w:id="0"/>
    <w:p w14:paraId="490E5959" w14:textId="77777777" w:rsidR="008A085D" w:rsidRPr="00AB3DBC" w:rsidRDefault="008A085D" w:rsidP="00EF386B">
      <w:pPr>
        <w:pStyle w:val="berschrift2"/>
        <w:spacing w:after="300"/>
        <w:rPr>
          <w:lang w:val="de-CH"/>
        </w:rPr>
      </w:pPr>
      <w:r>
        <w:rPr>
          <w:lang w:val="de-CH"/>
        </w:rPr>
        <w:lastRenderedPageBreak/>
        <w:t>Fallstudienmaterial</w:t>
      </w:r>
    </w:p>
    <w:p w14:paraId="468676B6" w14:textId="77777777" w:rsidR="008A085D" w:rsidRPr="001F1CFB" w:rsidRDefault="008A085D" w:rsidP="00EF386B">
      <w:pPr>
        <w:pStyle w:val="Listenabsatz"/>
        <w:numPr>
          <w:ilvl w:val="0"/>
          <w:numId w:val="4"/>
        </w:numPr>
        <w:spacing w:after="300"/>
        <w:ind w:left="357" w:hanging="357"/>
        <w:contextualSpacing w:val="0"/>
        <w:jc w:val="left"/>
        <w:rPr>
          <w:lang w:val="de-CH"/>
        </w:rPr>
      </w:pPr>
      <w:r w:rsidRPr="001F1CFB">
        <w:rPr>
          <w:lang w:val="de-CH"/>
        </w:rPr>
        <w:t>Deutsche Wikipedia: «</w:t>
      </w:r>
      <w:r w:rsidRPr="00EF386B">
        <w:rPr>
          <w:b/>
          <w:lang w:val="de-CH"/>
        </w:rPr>
        <w:t>Mount Everest</w:t>
      </w:r>
      <w:r w:rsidR="00106CFB">
        <w:rPr>
          <w:lang w:val="de-CH"/>
        </w:rPr>
        <w:t>» (ca. 17</w:t>
      </w:r>
      <w:r w:rsidRPr="001F1CFB">
        <w:rPr>
          <w:lang w:val="de-CH"/>
        </w:rPr>
        <w:t xml:space="preserve"> Seiten*)</w:t>
      </w:r>
      <w:r w:rsidR="00067588" w:rsidRPr="001F1CFB">
        <w:rPr>
          <w:lang w:val="de-CH"/>
        </w:rPr>
        <w:br/>
      </w:r>
      <w:r w:rsidR="00067588">
        <w:t>*Seitenzahlen als heruntergeladenes PDF</w:t>
      </w:r>
    </w:p>
    <w:p w14:paraId="2F85017B" w14:textId="77777777" w:rsidR="008A085D" w:rsidRPr="001F1CFB" w:rsidRDefault="008A085D" w:rsidP="00EF386B">
      <w:pPr>
        <w:pStyle w:val="Listenabsatz"/>
        <w:numPr>
          <w:ilvl w:val="0"/>
          <w:numId w:val="4"/>
        </w:numPr>
        <w:spacing w:after="300"/>
        <w:ind w:left="357" w:hanging="357"/>
        <w:contextualSpacing w:val="0"/>
        <w:jc w:val="left"/>
        <w:rPr>
          <w:lang w:val="de-CH"/>
        </w:rPr>
      </w:pPr>
      <w:r w:rsidRPr="001F1CFB">
        <w:rPr>
          <w:lang w:val="de-CH"/>
        </w:rPr>
        <w:t>Deutsche Wikipedia: «</w:t>
      </w:r>
      <w:proofErr w:type="spellStart"/>
      <w:r w:rsidRPr="00EF386B">
        <w:rPr>
          <w:b/>
          <w:lang w:val="de-CH"/>
        </w:rPr>
        <w:t>Unglück</w:t>
      </w:r>
      <w:proofErr w:type="spellEnd"/>
      <w:r w:rsidRPr="00EF386B">
        <w:rPr>
          <w:b/>
          <w:lang w:val="de-CH"/>
        </w:rPr>
        <w:t xml:space="preserve"> am Mount Everest (1996)</w:t>
      </w:r>
      <w:r w:rsidRPr="001F1CFB">
        <w:rPr>
          <w:lang w:val="de-CH"/>
        </w:rPr>
        <w:t>» (ca. 12 Seiten)</w:t>
      </w:r>
    </w:p>
    <w:p w14:paraId="1C968B9A" w14:textId="77777777" w:rsidR="008A085D" w:rsidRDefault="008A085D" w:rsidP="00EF386B">
      <w:pPr>
        <w:pStyle w:val="Listenabsatz"/>
        <w:numPr>
          <w:ilvl w:val="0"/>
          <w:numId w:val="4"/>
        </w:numPr>
        <w:spacing w:after="300"/>
        <w:ind w:left="357" w:hanging="357"/>
        <w:contextualSpacing w:val="0"/>
        <w:jc w:val="left"/>
        <w:rPr>
          <w:lang w:val="de-CH"/>
        </w:rPr>
      </w:pPr>
      <w:r w:rsidRPr="001F1CFB">
        <w:rPr>
          <w:lang w:val="de-CH"/>
        </w:rPr>
        <w:t>Deutsche Wikipedia: «</w:t>
      </w:r>
      <w:r w:rsidRPr="00EF386B">
        <w:rPr>
          <w:b/>
        </w:rPr>
        <w:t xml:space="preserve">Flughafen </w:t>
      </w:r>
      <w:proofErr w:type="spellStart"/>
      <w:r w:rsidRPr="00EF386B">
        <w:rPr>
          <w:b/>
        </w:rPr>
        <w:t>Lukla</w:t>
      </w:r>
      <w:proofErr w:type="spellEnd"/>
      <w:r>
        <w:t xml:space="preserve">» </w:t>
      </w:r>
      <w:r w:rsidRPr="001F1CFB">
        <w:rPr>
          <w:lang w:val="de-CH"/>
        </w:rPr>
        <w:t>(ca. 3 Seiten)</w:t>
      </w:r>
    </w:p>
    <w:p w14:paraId="56764419" w14:textId="77777777" w:rsidR="001F1CFB" w:rsidRPr="001F1CFB" w:rsidRDefault="001F1CFB" w:rsidP="00EF386B">
      <w:pPr>
        <w:pStyle w:val="Listenabsatz"/>
        <w:numPr>
          <w:ilvl w:val="0"/>
          <w:numId w:val="4"/>
        </w:numPr>
        <w:spacing w:after="300"/>
        <w:ind w:left="357" w:hanging="357"/>
        <w:contextualSpacing w:val="0"/>
        <w:jc w:val="left"/>
        <w:rPr>
          <w:lang w:val="de-CH"/>
        </w:rPr>
      </w:pPr>
      <w:proofErr w:type="spellStart"/>
      <w:r w:rsidRPr="001F1CFB">
        <w:rPr>
          <w:bCs/>
        </w:rPr>
        <w:t>Youtube</w:t>
      </w:r>
      <w:proofErr w:type="spellEnd"/>
      <w:r w:rsidRPr="001F1CFB">
        <w:rPr>
          <w:bCs/>
        </w:rPr>
        <w:t xml:space="preserve">: </w:t>
      </w:r>
      <w:proofErr w:type="spellStart"/>
      <w:r w:rsidRPr="00EF386B">
        <w:rPr>
          <w:b/>
          <w:bCs/>
        </w:rPr>
        <w:t>Lukla</w:t>
      </w:r>
      <w:proofErr w:type="spellEnd"/>
      <w:r w:rsidRPr="00EF386B">
        <w:rPr>
          <w:b/>
          <w:bCs/>
        </w:rPr>
        <w:t xml:space="preserve"> </w:t>
      </w:r>
      <w:proofErr w:type="spellStart"/>
      <w:r w:rsidRPr="00EF386B">
        <w:rPr>
          <w:b/>
          <w:bCs/>
        </w:rPr>
        <w:t>Tenzing</w:t>
      </w:r>
      <w:proofErr w:type="spellEnd"/>
      <w:r w:rsidRPr="00EF386B">
        <w:rPr>
          <w:b/>
          <w:bCs/>
        </w:rPr>
        <w:t>-Hillary Airport, Nepal</w:t>
      </w:r>
      <w:r w:rsidRPr="001F1CFB">
        <w:rPr>
          <w:bCs/>
        </w:rPr>
        <w:t xml:space="preserve"> (4’40’’)</w:t>
      </w:r>
      <w:r w:rsidRPr="001F1CFB">
        <w:rPr>
          <w:bCs/>
        </w:rPr>
        <w:br/>
      </w:r>
      <w:hyperlink r:id="rId8" w:history="1">
        <w:r w:rsidRPr="001F1CFB">
          <w:rPr>
            <w:rStyle w:val="Link"/>
            <w:bCs/>
          </w:rPr>
          <w:t>http://www.youtube.com/watch?v=DqgZvb37NX0</w:t>
        </w:r>
      </w:hyperlink>
    </w:p>
    <w:p w14:paraId="121F52EB" w14:textId="77777777" w:rsidR="008A085D" w:rsidRDefault="008A085D" w:rsidP="00EF386B">
      <w:pPr>
        <w:pStyle w:val="Listenabsatz"/>
        <w:numPr>
          <w:ilvl w:val="0"/>
          <w:numId w:val="4"/>
        </w:numPr>
        <w:spacing w:after="300"/>
        <w:ind w:left="357" w:hanging="357"/>
        <w:contextualSpacing w:val="0"/>
        <w:jc w:val="left"/>
        <w:rPr>
          <w:lang w:val="de-CH"/>
        </w:rPr>
      </w:pPr>
      <w:r w:rsidRPr="001F1CFB">
        <w:rPr>
          <w:lang w:val="de-CH"/>
        </w:rPr>
        <w:t>Deutsche Wikipedia: «</w:t>
      </w:r>
      <w:r w:rsidRPr="00EF386B">
        <w:rPr>
          <w:b/>
          <w:lang w:val="de-CH"/>
        </w:rPr>
        <w:t>Sherpa</w:t>
      </w:r>
      <w:r w:rsidRPr="001F1CFB">
        <w:rPr>
          <w:lang w:val="de-CH"/>
        </w:rPr>
        <w:t>» (ca. 5 Seiten)</w:t>
      </w:r>
    </w:p>
    <w:p w14:paraId="56BCC10F" w14:textId="77777777" w:rsidR="001F1CFB" w:rsidRPr="001F1CFB" w:rsidRDefault="001F1CFB" w:rsidP="00EF386B">
      <w:pPr>
        <w:pStyle w:val="Listenabsatz"/>
        <w:numPr>
          <w:ilvl w:val="0"/>
          <w:numId w:val="4"/>
        </w:numPr>
        <w:spacing w:after="300"/>
        <w:ind w:left="357" w:hanging="357"/>
        <w:contextualSpacing w:val="0"/>
        <w:jc w:val="left"/>
        <w:rPr>
          <w:lang w:val="de-CH"/>
        </w:rPr>
      </w:pPr>
      <w:proofErr w:type="spellStart"/>
      <w:r w:rsidRPr="001F1CFB">
        <w:rPr>
          <w:bCs/>
        </w:rPr>
        <w:t>Youtube</w:t>
      </w:r>
      <w:proofErr w:type="spellEnd"/>
      <w:r w:rsidRPr="001F1CFB">
        <w:rPr>
          <w:bCs/>
        </w:rPr>
        <w:t xml:space="preserve">: </w:t>
      </w:r>
      <w:r w:rsidRPr="00EF386B">
        <w:rPr>
          <w:b/>
          <w:lang w:val="de-CH"/>
        </w:rPr>
        <w:t xml:space="preserve">Trekking bis nach </w:t>
      </w:r>
      <w:proofErr w:type="spellStart"/>
      <w:r w:rsidRPr="00EF386B">
        <w:rPr>
          <w:b/>
          <w:lang w:val="de-CH"/>
        </w:rPr>
        <w:t>Namche</w:t>
      </w:r>
      <w:proofErr w:type="spellEnd"/>
      <w:r w:rsidRPr="00EF386B">
        <w:rPr>
          <w:b/>
          <w:lang w:val="de-CH"/>
        </w:rPr>
        <w:t xml:space="preserve"> Bazar</w:t>
      </w:r>
      <w:r w:rsidRPr="001F1CFB">
        <w:rPr>
          <w:lang w:val="de-CH"/>
        </w:rPr>
        <w:t xml:space="preserve"> </w:t>
      </w:r>
      <w:r w:rsidRPr="001F1CFB">
        <w:rPr>
          <w:bCs/>
        </w:rPr>
        <w:t>(4’21’’)</w:t>
      </w:r>
      <w:r w:rsidRPr="001F1CFB">
        <w:rPr>
          <w:lang w:val="de-CH"/>
        </w:rPr>
        <w:br/>
      </w:r>
      <w:hyperlink r:id="rId9" w:history="1">
        <w:r w:rsidRPr="001F1CFB">
          <w:rPr>
            <w:rStyle w:val="Link"/>
            <w:lang w:val="de-CH"/>
          </w:rPr>
          <w:t>http://www.youtube.com/watch?v=A1CqmbKmGs4</w:t>
        </w:r>
      </w:hyperlink>
    </w:p>
    <w:p w14:paraId="2247456D" w14:textId="77777777" w:rsidR="00067588" w:rsidRPr="001F1CFB" w:rsidRDefault="00067588" w:rsidP="00EF386B">
      <w:pPr>
        <w:pStyle w:val="Listenabsatz"/>
        <w:numPr>
          <w:ilvl w:val="0"/>
          <w:numId w:val="4"/>
        </w:numPr>
        <w:spacing w:after="300"/>
        <w:ind w:left="357" w:hanging="357"/>
        <w:contextualSpacing w:val="0"/>
        <w:jc w:val="left"/>
        <w:rPr>
          <w:lang w:val="de-CH"/>
        </w:rPr>
      </w:pPr>
      <w:r w:rsidRPr="00EF386B">
        <w:rPr>
          <w:b/>
          <w:bCs/>
        </w:rPr>
        <w:t xml:space="preserve">Kleinwasserkraftwerk </w:t>
      </w:r>
      <w:proofErr w:type="spellStart"/>
      <w:r w:rsidRPr="00EF386B">
        <w:rPr>
          <w:b/>
          <w:bCs/>
        </w:rPr>
        <w:t>Thame</w:t>
      </w:r>
      <w:proofErr w:type="spellEnd"/>
      <w:r w:rsidRPr="00EF386B">
        <w:rPr>
          <w:b/>
          <w:bCs/>
        </w:rPr>
        <w:t xml:space="preserve"> - </w:t>
      </w:r>
      <w:proofErr w:type="spellStart"/>
      <w:r w:rsidRPr="00EF386B">
        <w:rPr>
          <w:b/>
          <w:bCs/>
        </w:rPr>
        <w:t>Namche</w:t>
      </w:r>
      <w:proofErr w:type="spellEnd"/>
      <w:r w:rsidRPr="00EF386B">
        <w:rPr>
          <w:b/>
          <w:bCs/>
        </w:rPr>
        <w:t xml:space="preserve"> Bazar im </w:t>
      </w:r>
      <w:proofErr w:type="spellStart"/>
      <w:r w:rsidRPr="00EF386B">
        <w:rPr>
          <w:b/>
          <w:bCs/>
        </w:rPr>
        <w:t>Sagarmatha</w:t>
      </w:r>
      <w:proofErr w:type="spellEnd"/>
      <w:r w:rsidRPr="00EF386B">
        <w:rPr>
          <w:b/>
          <w:bCs/>
        </w:rPr>
        <w:t xml:space="preserve"> Nationalpark</w:t>
      </w:r>
      <w:r w:rsidRPr="001F1CFB">
        <w:rPr>
          <w:bCs/>
        </w:rPr>
        <w:t xml:space="preserve"> (&lt;1 Seite)</w:t>
      </w:r>
      <w:r w:rsidRPr="001F1CFB">
        <w:rPr>
          <w:bCs/>
        </w:rPr>
        <w:br/>
      </w:r>
      <w:hyperlink r:id="rId10" w:history="1">
        <w:r w:rsidRPr="001F1CFB">
          <w:rPr>
            <w:rStyle w:val="Link"/>
            <w:lang w:val="de-CH"/>
          </w:rPr>
          <w:t>http://www.ecohimal.org/entwicklungsprojekte/kleinwasserkraftwerk-thame.html</w:t>
        </w:r>
      </w:hyperlink>
    </w:p>
    <w:p w14:paraId="233F2C6F" w14:textId="77777777" w:rsidR="00067588" w:rsidRPr="001F1CFB" w:rsidRDefault="00067588" w:rsidP="00EF386B">
      <w:pPr>
        <w:pStyle w:val="Listenabsatz"/>
        <w:numPr>
          <w:ilvl w:val="0"/>
          <w:numId w:val="4"/>
        </w:numPr>
        <w:spacing w:after="300"/>
        <w:ind w:left="357" w:hanging="357"/>
        <w:contextualSpacing w:val="0"/>
        <w:jc w:val="left"/>
        <w:rPr>
          <w:lang w:val="de-CH"/>
        </w:rPr>
      </w:pPr>
      <w:r w:rsidRPr="001F1CFB">
        <w:rPr>
          <w:lang w:val="de-CH"/>
        </w:rPr>
        <w:t xml:space="preserve">Zeit online: </w:t>
      </w:r>
      <w:r w:rsidR="00EF386B">
        <w:rPr>
          <w:lang w:val="de-CH"/>
        </w:rPr>
        <w:t>«</w:t>
      </w:r>
      <w:r w:rsidRPr="00EF386B">
        <w:rPr>
          <w:b/>
          <w:bCs/>
        </w:rPr>
        <w:t>Die Besteigung des Müllbergs</w:t>
      </w:r>
      <w:r w:rsidRPr="001F1CFB">
        <w:rPr>
          <w:bCs/>
        </w:rPr>
        <w:t>» (2 Seiten)</w:t>
      </w:r>
      <w:r w:rsidRPr="001F1CFB">
        <w:rPr>
          <w:bCs/>
        </w:rPr>
        <w:br/>
      </w:r>
      <w:hyperlink r:id="rId11" w:history="1">
        <w:r w:rsidRPr="001F1CFB">
          <w:rPr>
            <w:rStyle w:val="Link"/>
            <w:lang w:val="de-CH"/>
          </w:rPr>
          <w:t>http://www.zeit.de/reisen/2011-04/sherpa-nepal-himalaya</w:t>
        </w:r>
      </w:hyperlink>
    </w:p>
    <w:p w14:paraId="49985CE4" w14:textId="77777777" w:rsidR="008A085D" w:rsidRPr="001F1CFB" w:rsidRDefault="008A085D" w:rsidP="00EF386B">
      <w:pPr>
        <w:pStyle w:val="Listenabsatz"/>
        <w:numPr>
          <w:ilvl w:val="0"/>
          <w:numId w:val="4"/>
        </w:numPr>
        <w:spacing w:after="300"/>
        <w:ind w:left="357" w:hanging="357"/>
        <w:contextualSpacing w:val="0"/>
        <w:jc w:val="left"/>
        <w:rPr>
          <w:lang w:val="de-CH"/>
        </w:rPr>
      </w:pPr>
      <w:r w:rsidRPr="001F1CFB">
        <w:rPr>
          <w:lang w:val="de-CH"/>
        </w:rPr>
        <w:t>Tagesanzeiger-Archiv: «</w:t>
      </w:r>
      <w:r w:rsidRPr="00EF386B">
        <w:rPr>
          <w:b/>
          <w:bCs/>
        </w:rPr>
        <w:t>Sherpas sammeln Leichen am Everest</w:t>
      </w:r>
      <w:r w:rsidRPr="001F1CFB">
        <w:rPr>
          <w:bCs/>
        </w:rPr>
        <w:t>»</w:t>
      </w:r>
      <w:r w:rsidR="00067588" w:rsidRPr="001F1CFB">
        <w:rPr>
          <w:bCs/>
        </w:rPr>
        <w:t xml:space="preserve"> (1 Seite)</w:t>
      </w:r>
      <w:r w:rsidRPr="001F1CFB">
        <w:rPr>
          <w:lang w:val="de-CH"/>
        </w:rPr>
        <w:br/>
      </w:r>
      <w:hyperlink r:id="rId12" w:history="1">
        <w:r w:rsidRPr="008A085D">
          <w:rPr>
            <w:rStyle w:val="Link"/>
          </w:rPr>
          <w:t>http://www.tagesanzeiger.ch/panorama/vermischtes/Sherpas-sammeln-Leichen-am-Everest/story/28623649</w:t>
        </w:r>
      </w:hyperlink>
    </w:p>
    <w:p w14:paraId="75306400" w14:textId="77777777" w:rsidR="008A085D" w:rsidRPr="001F1CFB" w:rsidRDefault="008A085D" w:rsidP="00EF386B">
      <w:pPr>
        <w:pStyle w:val="Listenabsatz"/>
        <w:numPr>
          <w:ilvl w:val="0"/>
          <w:numId w:val="4"/>
        </w:numPr>
        <w:spacing w:after="300"/>
        <w:ind w:left="357" w:hanging="357"/>
        <w:contextualSpacing w:val="0"/>
        <w:jc w:val="left"/>
      </w:pPr>
      <w:r>
        <w:t xml:space="preserve">Nepal </w:t>
      </w:r>
      <w:proofErr w:type="spellStart"/>
      <w:r>
        <w:t>Trek</w:t>
      </w:r>
      <w:proofErr w:type="spellEnd"/>
      <w:r>
        <w:t>:</w:t>
      </w:r>
      <w:r w:rsidRPr="00EF386B">
        <w:rPr>
          <w:b/>
        </w:rPr>
        <w:t xml:space="preserve"> </w:t>
      </w:r>
      <w:r w:rsidR="00EF386B" w:rsidRPr="00EF386B">
        <w:rPr>
          <w:b/>
        </w:rPr>
        <w:t xml:space="preserve">Gebühren </w:t>
      </w:r>
      <w:r w:rsidRPr="00EF386B">
        <w:rPr>
          <w:b/>
        </w:rPr>
        <w:t>für Trekking und Gipfelbesteigung</w:t>
      </w:r>
      <w:r w:rsidR="00067588">
        <w:t xml:space="preserve"> (1 Seite)</w:t>
      </w:r>
      <w:r>
        <w:br/>
      </w:r>
      <w:hyperlink r:id="rId13" w:history="1">
        <w:r w:rsidRPr="008A085D">
          <w:rPr>
            <w:rStyle w:val="Link"/>
          </w:rPr>
          <w:t>http://www.maya-travels.com/nepal/nepal_genehmigungen.htm</w:t>
        </w:r>
      </w:hyperlink>
    </w:p>
    <w:p w14:paraId="5C7957A6" w14:textId="77777777" w:rsidR="00E13769" w:rsidRPr="001F1CFB" w:rsidRDefault="001F1CFB" w:rsidP="00EF386B">
      <w:pPr>
        <w:pStyle w:val="Listenabsatz"/>
        <w:numPr>
          <w:ilvl w:val="0"/>
          <w:numId w:val="4"/>
        </w:numPr>
        <w:spacing w:after="300"/>
        <w:ind w:left="357" w:hanging="357"/>
        <w:contextualSpacing w:val="0"/>
        <w:jc w:val="left"/>
        <w:rPr>
          <w:lang w:val="de-CH"/>
        </w:rPr>
      </w:pPr>
      <w:r w:rsidRPr="001F1CFB">
        <w:rPr>
          <w:lang w:val="de-CH"/>
        </w:rPr>
        <w:t xml:space="preserve">SF DRS: </w:t>
      </w:r>
      <w:r w:rsidRPr="001F1CFB">
        <w:rPr>
          <w:b/>
          <w:lang w:val="de-CH"/>
        </w:rPr>
        <w:t>«</w:t>
      </w:r>
      <w:r w:rsidR="00E13769" w:rsidRPr="001F1CFB">
        <w:rPr>
          <w:b/>
          <w:lang w:val="de-CH"/>
        </w:rPr>
        <w:t>Sherpas – die wahren Helden am Everest</w:t>
      </w:r>
      <w:r>
        <w:rPr>
          <w:b/>
          <w:lang w:val="de-CH"/>
        </w:rPr>
        <w:t>»</w:t>
      </w:r>
      <w:r w:rsidR="00E13769" w:rsidRPr="001F1CFB">
        <w:rPr>
          <w:lang w:val="de-CH"/>
        </w:rPr>
        <w:t>, je 52 Minuten</w:t>
      </w:r>
      <w:r w:rsidR="00EF386B">
        <w:rPr>
          <w:lang w:val="de-CH"/>
        </w:rPr>
        <w:br/>
      </w:r>
      <w:r w:rsidR="00EF386B" w:rsidRPr="00EF386B">
        <w:rPr>
          <w:i/>
          <w:lang w:val="de-CH"/>
        </w:rPr>
        <w:t>Jedes Gruppenmitglied muss mindestens einen Teil gesehen haben.</w:t>
      </w:r>
      <w:r w:rsidR="00EF386B" w:rsidRPr="00EF386B">
        <w:rPr>
          <w:i/>
          <w:lang w:val="de-CH"/>
        </w:rPr>
        <w:br/>
        <w:t xml:space="preserve">Zusammen sollten Sie die ganze Reportage </w:t>
      </w:r>
      <w:r w:rsidR="00EF386B">
        <w:rPr>
          <w:i/>
          <w:lang w:val="de-CH"/>
        </w:rPr>
        <w:t>ausgewertet haben.</w:t>
      </w:r>
      <w:r w:rsidR="00EF386B" w:rsidRPr="00EF386B">
        <w:rPr>
          <w:i/>
          <w:lang w:val="de-CH"/>
        </w:rPr>
        <w:t>.</w:t>
      </w:r>
      <w:r w:rsidR="00E13769" w:rsidRPr="00EF386B">
        <w:rPr>
          <w:i/>
          <w:lang w:val="de-CH"/>
        </w:rPr>
        <w:br/>
      </w:r>
      <w:r w:rsidR="00E13769" w:rsidRPr="001F1CFB">
        <w:rPr>
          <w:lang w:val="de-CH"/>
        </w:rPr>
        <w:t>Teil 1</w:t>
      </w:r>
      <w:r w:rsidR="00E13769" w:rsidRPr="001F1CFB">
        <w:rPr>
          <w:lang w:val="de-CH"/>
        </w:rPr>
        <w:br/>
      </w:r>
      <w:hyperlink r:id="rId14" w:history="1">
        <w:r w:rsidR="00E13769" w:rsidRPr="001F1CFB">
          <w:rPr>
            <w:rStyle w:val="Link"/>
            <w:lang w:val="de-CH"/>
          </w:rPr>
          <w:t>http://www.videoportal.sf.tv/video?id=6f1e5abd-9b42-43a2-b0ea-9ac347b60011</w:t>
        </w:r>
      </w:hyperlink>
      <w:r w:rsidR="00E13769" w:rsidRPr="001F1CFB">
        <w:rPr>
          <w:lang w:val="de-CH"/>
        </w:rPr>
        <w:br/>
        <w:t>Teil 2</w:t>
      </w:r>
      <w:r w:rsidR="00E13769" w:rsidRPr="001F1CFB">
        <w:rPr>
          <w:lang w:val="de-CH"/>
        </w:rPr>
        <w:br/>
      </w:r>
      <w:hyperlink r:id="rId15" w:history="1">
        <w:r w:rsidR="00E13769" w:rsidRPr="001F1CFB">
          <w:rPr>
            <w:rStyle w:val="Link"/>
            <w:lang w:val="de-CH"/>
          </w:rPr>
          <w:t>http://www.videoportal.sf.tv/video?id=5ed309fa-88f8-4bbc-b940-5b485831bd1b</w:t>
        </w:r>
      </w:hyperlink>
      <w:r w:rsidR="00E13769" w:rsidRPr="001F1CFB">
        <w:rPr>
          <w:lang w:val="de-CH"/>
        </w:rPr>
        <w:br/>
        <w:t>Teil 3</w:t>
      </w:r>
      <w:r w:rsidR="00E13769" w:rsidRPr="001F1CFB">
        <w:rPr>
          <w:lang w:val="de-CH"/>
        </w:rPr>
        <w:br/>
      </w:r>
      <w:hyperlink r:id="rId16" w:history="1">
        <w:r w:rsidR="00E13769" w:rsidRPr="001F1CFB">
          <w:rPr>
            <w:rStyle w:val="Link"/>
            <w:lang w:val="de-CH"/>
          </w:rPr>
          <w:t>http://www.videoportal.sf.tv/video?id=c7ef4964-0073-4be2-a229-50f1f3bb2fd9</w:t>
        </w:r>
      </w:hyperlink>
      <w:r w:rsidRPr="001F1CFB">
        <w:rPr>
          <w:lang w:val="de-CH"/>
        </w:rPr>
        <w:br/>
      </w:r>
      <w:r w:rsidR="00E13769" w:rsidRPr="001F1CFB">
        <w:rPr>
          <w:lang w:val="de-CH"/>
        </w:rPr>
        <w:t>Falls das SF-Videoportal nicht funktioniert, liegen die Clips ohne Begleitkommentar auch auf ale</w:t>
      </w:r>
      <w:r w:rsidRPr="001F1CFB">
        <w:rPr>
          <w:lang w:val="de-CH"/>
        </w:rPr>
        <w:t>an-geographie.ch (je ca. 180 MB)</w:t>
      </w:r>
      <w:r w:rsidR="00E13769" w:rsidRPr="001F1CFB">
        <w:rPr>
          <w:lang w:val="de-CH"/>
        </w:rPr>
        <w:t xml:space="preserve">: </w:t>
      </w:r>
      <w:r w:rsidR="00E13769" w:rsidRPr="001F1CFB">
        <w:rPr>
          <w:lang w:val="de-CH"/>
        </w:rPr>
        <w:br/>
      </w:r>
      <w:hyperlink r:id="rId17" w:history="1">
        <w:r w:rsidR="00E13769" w:rsidRPr="001F1CFB">
          <w:rPr>
            <w:rStyle w:val="Link"/>
            <w:lang w:val="de-CH"/>
          </w:rPr>
          <w:t>http://alean-geographie.ch/2-klasse/asien_pazifik/movs/Sherpas_1.mp4</w:t>
        </w:r>
      </w:hyperlink>
      <w:r w:rsidR="00E13769" w:rsidRPr="001F1CFB">
        <w:rPr>
          <w:lang w:val="de-CH"/>
        </w:rPr>
        <w:br/>
      </w:r>
      <w:hyperlink r:id="rId18" w:history="1">
        <w:r w:rsidR="00E13769" w:rsidRPr="001F1CFB">
          <w:rPr>
            <w:rStyle w:val="Link"/>
            <w:lang w:val="de-CH"/>
          </w:rPr>
          <w:t>http://alean-geographie.ch/2-klasse/asien_pazifik/movs/Sherpas_2.mp4</w:t>
        </w:r>
      </w:hyperlink>
      <w:r w:rsidR="00E13769" w:rsidRPr="001F1CFB">
        <w:rPr>
          <w:lang w:val="de-CH"/>
        </w:rPr>
        <w:br/>
      </w:r>
      <w:hyperlink r:id="rId19" w:history="1">
        <w:r w:rsidR="00E13769" w:rsidRPr="001F1CFB">
          <w:rPr>
            <w:rStyle w:val="Link"/>
            <w:lang w:val="de-CH"/>
          </w:rPr>
          <w:t>http://alean-geographie.ch/2-klasse/asien_pazifik/movs/Sherpas_3.mp4</w:t>
        </w:r>
      </w:hyperlink>
    </w:p>
    <w:sectPr w:rsidR="00E13769" w:rsidRPr="001F1CFB" w:rsidSect="001F1CFB">
      <w:pgSz w:w="11900" w:h="16840"/>
      <w:pgMar w:top="1134" w:right="1418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3E78"/>
    <w:multiLevelType w:val="hybridMultilevel"/>
    <w:tmpl w:val="9048B1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114592"/>
    <w:multiLevelType w:val="hybridMultilevel"/>
    <w:tmpl w:val="7DDCDA1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304C72"/>
    <w:multiLevelType w:val="hybridMultilevel"/>
    <w:tmpl w:val="D30AB5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0A2C6C"/>
    <w:multiLevelType w:val="hybridMultilevel"/>
    <w:tmpl w:val="6BEEEC50"/>
    <w:lvl w:ilvl="0" w:tplc="0407000F">
      <w:start w:val="1"/>
      <w:numFmt w:val="decimal"/>
      <w:lvlText w:val="%1."/>
      <w:lvlJc w:val="left"/>
      <w:pPr>
        <w:ind w:left="336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5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/>
  <w:defaultTabStop w:val="708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713"/>
    <w:rsid w:val="00043E5F"/>
    <w:rsid w:val="00067588"/>
    <w:rsid w:val="00090CE7"/>
    <w:rsid w:val="00106CFB"/>
    <w:rsid w:val="00164C28"/>
    <w:rsid w:val="001F1CFB"/>
    <w:rsid w:val="005656A2"/>
    <w:rsid w:val="00752876"/>
    <w:rsid w:val="008933AC"/>
    <w:rsid w:val="008A085D"/>
    <w:rsid w:val="00AB3DBC"/>
    <w:rsid w:val="00E13769"/>
    <w:rsid w:val="00E719EB"/>
    <w:rsid w:val="00EF386B"/>
    <w:rsid w:val="00FA170B"/>
    <w:rsid w:val="00FA471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D3B4B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1CFB"/>
    <w:pPr>
      <w:spacing w:after="80" w:line="280" w:lineRule="atLeast"/>
      <w:jc w:val="both"/>
    </w:pPr>
    <w:rPr>
      <w:sz w:val="22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164C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eichen"/>
    <w:uiPriority w:val="9"/>
    <w:unhideWhenUsed/>
    <w:qFormat/>
    <w:rsid w:val="001F1CFB"/>
    <w:pPr>
      <w:keepNext/>
      <w:keepLines/>
      <w:spacing w:before="100" w:after="6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64C28"/>
    <w:pPr>
      <w:ind w:left="720"/>
      <w:contextualSpacing/>
    </w:pPr>
  </w:style>
  <w:style w:type="character" w:customStyle="1" w:styleId="berschrift2Zeichen">
    <w:name w:val="Überschrift 2 Zeichen"/>
    <w:basedOn w:val="Absatzstandardschriftart"/>
    <w:link w:val="berschrift2"/>
    <w:uiPriority w:val="9"/>
    <w:rsid w:val="001F1CFB"/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character" w:customStyle="1" w:styleId="berschrift1Zeichen">
    <w:name w:val="Überschrift 1 Zeichen"/>
    <w:basedOn w:val="Absatzstandardschriftart"/>
    <w:link w:val="berschrift1"/>
    <w:uiPriority w:val="9"/>
    <w:rsid w:val="00164C2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164C28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164C28"/>
    <w:rPr>
      <w:rFonts w:ascii="Lucida Grande" w:hAnsi="Lucida Grande" w:cs="Lucida Grande"/>
      <w:sz w:val="18"/>
      <w:szCs w:val="18"/>
    </w:rPr>
  </w:style>
  <w:style w:type="character" w:styleId="Link">
    <w:name w:val="Hyperlink"/>
    <w:basedOn w:val="Absatzstandardschriftart"/>
    <w:uiPriority w:val="99"/>
    <w:unhideWhenUsed/>
    <w:rsid w:val="008A085D"/>
    <w:rPr>
      <w:color w:val="0000FF" w:themeColor="hyperlink"/>
      <w:u w:val="single"/>
    </w:rPr>
  </w:style>
  <w:style w:type="character" w:styleId="GesichteterLink">
    <w:name w:val="FollowedHyperlink"/>
    <w:basedOn w:val="Absatzstandardschriftart"/>
    <w:uiPriority w:val="99"/>
    <w:semiHidden/>
    <w:unhideWhenUsed/>
    <w:rsid w:val="00EF386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1CFB"/>
    <w:pPr>
      <w:spacing w:after="80" w:line="280" w:lineRule="atLeast"/>
      <w:jc w:val="both"/>
    </w:pPr>
    <w:rPr>
      <w:sz w:val="22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164C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eichen"/>
    <w:uiPriority w:val="9"/>
    <w:unhideWhenUsed/>
    <w:qFormat/>
    <w:rsid w:val="001F1CFB"/>
    <w:pPr>
      <w:keepNext/>
      <w:keepLines/>
      <w:spacing w:before="100" w:after="6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64C28"/>
    <w:pPr>
      <w:ind w:left="720"/>
      <w:contextualSpacing/>
    </w:pPr>
  </w:style>
  <w:style w:type="character" w:customStyle="1" w:styleId="berschrift2Zeichen">
    <w:name w:val="Überschrift 2 Zeichen"/>
    <w:basedOn w:val="Absatzstandardschriftart"/>
    <w:link w:val="berschrift2"/>
    <w:uiPriority w:val="9"/>
    <w:rsid w:val="001F1CFB"/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character" w:customStyle="1" w:styleId="berschrift1Zeichen">
    <w:name w:val="Überschrift 1 Zeichen"/>
    <w:basedOn w:val="Absatzstandardschriftart"/>
    <w:link w:val="berschrift1"/>
    <w:uiPriority w:val="9"/>
    <w:rsid w:val="00164C2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164C28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164C28"/>
    <w:rPr>
      <w:rFonts w:ascii="Lucida Grande" w:hAnsi="Lucida Grande" w:cs="Lucida Grande"/>
      <w:sz w:val="18"/>
      <w:szCs w:val="18"/>
    </w:rPr>
  </w:style>
  <w:style w:type="character" w:styleId="Link">
    <w:name w:val="Hyperlink"/>
    <w:basedOn w:val="Absatzstandardschriftart"/>
    <w:uiPriority w:val="99"/>
    <w:unhideWhenUsed/>
    <w:rsid w:val="008A085D"/>
    <w:rPr>
      <w:color w:val="0000FF" w:themeColor="hyperlink"/>
      <w:u w:val="single"/>
    </w:rPr>
  </w:style>
  <w:style w:type="character" w:styleId="GesichteterLink">
    <w:name w:val="FollowedHyperlink"/>
    <w:basedOn w:val="Absatzstandardschriftart"/>
    <w:uiPriority w:val="99"/>
    <w:semiHidden/>
    <w:unhideWhenUsed/>
    <w:rsid w:val="00EF38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youtube.com/watch?v=A1CqmbKmGs4" TargetMode="Externa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hyperlink" Target="http://www.ecohimal.org/entwicklungsprojekte/kleinwasserkraftwerk-thame.html" TargetMode="External"/><Relationship Id="rId11" Type="http://schemas.openxmlformats.org/officeDocument/2006/relationships/hyperlink" Target="http://www.zeit.de/reisen/2011-04/sherpa-nepal-himalaya" TargetMode="External"/><Relationship Id="rId12" Type="http://schemas.openxmlformats.org/officeDocument/2006/relationships/hyperlink" Target="http://www.tagesanzeiger.ch/panorama/vermischtes/Sherpas-sammeln-Leichen-am-Everest/story/28623649" TargetMode="External"/><Relationship Id="rId13" Type="http://schemas.openxmlformats.org/officeDocument/2006/relationships/hyperlink" Target="http://www.maya-travels.com/nepal/nepal_genehmigungen.htm" TargetMode="External"/><Relationship Id="rId14" Type="http://schemas.openxmlformats.org/officeDocument/2006/relationships/hyperlink" Target="http://www.videoportal.sf.tv/video?id=6f1e5abd-9b42-43a2-b0ea-9ac347b60011" TargetMode="External"/><Relationship Id="rId15" Type="http://schemas.openxmlformats.org/officeDocument/2006/relationships/hyperlink" Target="http://www.videoportal.sf.tv/video?id=5ed309fa-88f8-4bbc-b940-5b485831bd1b" TargetMode="External"/><Relationship Id="rId16" Type="http://schemas.openxmlformats.org/officeDocument/2006/relationships/hyperlink" Target="http://www.videoportal.sf.tv/video?id=c7ef4964-0073-4be2-a229-50f1f3bb2fd9" TargetMode="External"/><Relationship Id="rId17" Type="http://schemas.openxmlformats.org/officeDocument/2006/relationships/hyperlink" Target="http://alean-geographie.ch/2-klasse/asien_pazifik/movs/Sherpas_1.mp4" TargetMode="External"/><Relationship Id="rId18" Type="http://schemas.openxmlformats.org/officeDocument/2006/relationships/hyperlink" Target="http://alean-geographie.ch/2-klasse/asien_pazifik/movs/Sherpas_2.mp4" TargetMode="External"/><Relationship Id="rId19" Type="http://schemas.openxmlformats.org/officeDocument/2006/relationships/hyperlink" Target="http://alean-geographie.ch/2-klasse/asien_pazifik/movs/Sherpas_3.mp4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hyperlink" Target="http://www.youtube.com/watch?v=DqgZvb37NX0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858</Words>
  <Characters>5408</Characters>
  <Application>Microsoft Macintosh Word</Application>
  <DocSecurity>0</DocSecurity>
  <Lines>45</Lines>
  <Paragraphs>12</Paragraphs>
  <ScaleCrop>false</ScaleCrop>
  <Company>Eglisau</Company>
  <LinksUpToDate>false</LinksUpToDate>
  <CharactersWithSpaces>6254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Jürg Alean</dc:creator>
  <cp:keywords/>
  <dc:description/>
  <cp:lastModifiedBy>Jürg Alean</cp:lastModifiedBy>
  <cp:revision>3</cp:revision>
  <dcterms:created xsi:type="dcterms:W3CDTF">2012-03-11T14:18:00Z</dcterms:created>
  <dcterms:modified xsi:type="dcterms:W3CDTF">2012-03-16T14:14:00Z</dcterms:modified>
</cp:coreProperties>
</file>