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AD319C3" w14:textId="2C8CC116" w:rsidR="00830F42" w:rsidRDefault="00D94D4D">
      <w:pPr>
        <w:jc w:val="center"/>
        <w:rPr>
          <w:b/>
          <w:bCs/>
          <w:color w:val="808080"/>
          <w:sz w:val="96"/>
          <w:szCs w:val="96"/>
          <w:lang w:val="en-GB"/>
        </w:rPr>
      </w:pPr>
      <w:r>
        <w:rPr>
          <w:noProof/>
          <w:lang w:val="de-CH"/>
        </w:rPr>
        <mc:AlternateContent>
          <mc:Choice Requires="wps">
            <w:drawing>
              <wp:anchor distT="0" distB="0" distL="114300" distR="114300" simplePos="0" relativeHeight="12" behindDoc="1" locked="0" layoutInCell="1" allowOverlap="1" wp14:anchorId="2ED83A97" wp14:editId="3773976F">
                <wp:simplePos x="0" y="0"/>
                <wp:positionH relativeFrom="page">
                  <wp:align>left</wp:align>
                </wp:positionH>
                <wp:positionV relativeFrom="paragraph">
                  <wp:posOffset>-720090</wp:posOffset>
                </wp:positionV>
                <wp:extent cx="8363907" cy="11419136"/>
                <wp:effectExtent l="0" t="0" r="18415" b="11430"/>
                <wp:wrapNone/>
                <wp:docPr id="55" name="Rechteck 55"/>
                <wp:cNvGraphicFramePr/>
                <a:graphic xmlns:a="http://schemas.openxmlformats.org/drawingml/2006/main">
                  <a:graphicData uri="http://schemas.microsoft.com/office/word/2010/wordprocessingShape">
                    <wps:wsp>
                      <wps:cNvSpPr/>
                      <wps:spPr>
                        <a:xfrm>
                          <a:off x="0" y="0"/>
                          <a:ext cx="8363907" cy="11419136"/>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72430" id="Rechteck 55" o:spid="_x0000_s1026" style="position:absolute;margin-left:0;margin-top:-56.7pt;width:658.6pt;height:899.15pt;z-index:-5033164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" fillcolor="black [3213]" strokecolor="#1f4d78 [1604]" strokeweight="1pt">
                <w10:wrap anchorx="page"/>
              </v:rect>
            </w:pict>
          </mc:Fallback>
        </mc:AlternateContent>
      </w:r>
      <w:r w:rsidR="006814E2">
        <w:rPr>
          <w:noProof/>
          <w:lang w:val="de-CH"/>
        </w:rPr>
        <mc:AlternateContent>
          <mc:Choice Requires="wps">
            <w:drawing>
              <wp:anchor distT="0" distB="0" distL="114300" distR="114300" simplePos="0" relativeHeight="25" behindDoc="0" locked="0" layoutInCell="1" allowOverlap="1" wp14:anchorId="7AD319F6" wp14:editId="2B83D786">
                <wp:simplePos x="0" y="0"/>
                <wp:positionH relativeFrom="column">
                  <wp:posOffset>-516026</wp:posOffset>
                </wp:positionH>
                <wp:positionV relativeFrom="page">
                  <wp:posOffset>2548289</wp:posOffset>
                </wp:positionV>
                <wp:extent cx="1681920" cy="250560"/>
                <wp:effectExtent l="10830" t="8220" r="5310" b="5310"/>
                <wp:wrapNone/>
                <wp:docPr id="26" name="Textfeld 26"/>
                <wp:cNvGraphicFramePr/>
                <a:graphic xmlns:a="http://schemas.openxmlformats.org/drawingml/2006/main">
                  <a:graphicData uri="http://schemas.microsoft.com/office/word/2010/wordprocessingShape">
                    <wps:wsp>
                      <wps:cNvSpPr txBox="1"/>
                      <wps:spPr>
                        <a:xfrm rot="5400000">
                          <a:off x="0" y="0"/>
                          <a:ext cx="1681920" cy="250560"/>
                        </a:xfrm>
                        <a:prstGeom prst="rect">
                          <a:avLst/>
                        </a:prstGeom>
                        <a:noFill/>
                        <a:ln>
                          <a:noFill/>
                        </a:ln>
                      </wps:spPr>
                      <wps:txbx>
                        <w:txbxContent>
                          <w:p w14:paraId="7AD31A5B" w14:textId="0331E3A2" w:rsidR="00440F3B" w:rsidRDefault="00440F3B"/>
                        </w:txbxContent>
                      </wps:txbx>
                      <wps:bodyPr vert="horz" wrap="none" lIns="0" tIns="0" rIns="0" bIns="0" compatLnSpc="0">
                        <a:noAutofit/>
                      </wps:bodyPr>
                    </wps:wsp>
                  </a:graphicData>
                </a:graphic>
              </wp:anchor>
            </w:drawing>
          </mc:Choice>
          <mc:Fallback>
            <w:pict>
              <v:shapetype w14:anchorId="7AD319F6" id="_x0000_t202" coordsize="21600,21600" o:spt="202" path="m,l,21600r21600,l21600,xe">
                <v:stroke joinstyle="miter"/>
                <v:path gradientshapeok="t" o:connecttype="rect"/>
              </v:shapetype>
              <v:shape id="Textfeld 26" o:spid="_x0000_s1026" type="#_x0000_t202" style="position:absolute;left:0;text-align:left;margin-left:-40.65pt;margin-top:200.65pt;width:132.45pt;height:19.75pt;rotation:90;z-index:25;visibility:visible;mso-wrap-style:non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" filled="f" stroked="f">
                <v:textbox inset="0,0,0,0">
                  <w:txbxContent>
                    <w:p w14:paraId="7AD31A5B" w14:textId="0331E3A2" w:rsidR="00440F3B" w:rsidRDefault="00440F3B"/>
                  </w:txbxContent>
                </v:textbox>
                <w10:wrap anchory="page"/>
              </v:shape>
            </w:pict>
          </mc:Fallback>
        </mc:AlternateContent>
      </w:r>
    </w:p>
    <w:p w14:paraId="7AD319C4" w14:textId="77777777" w:rsidR="00830F42" w:rsidRPr="00A2076F" w:rsidRDefault="006814E2" w:rsidP="00D94D4D">
      <w:pPr>
        <w:rPr>
          <w:b/>
          <w:bCs/>
          <w:color w:val="A6A6A6" w:themeColor="background1" w:themeShade="A6"/>
          <w:sz w:val="96"/>
          <w:szCs w:val="96"/>
          <w:lang w:val="de-CH"/>
        </w:rPr>
      </w:pPr>
      <w:r w:rsidRPr="00A2076F">
        <w:rPr>
          <w:b/>
          <w:bCs/>
          <w:color w:val="A6A6A6" w:themeColor="background1" w:themeShade="A6"/>
          <w:sz w:val="96"/>
          <w:szCs w:val="96"/>
          <w:lang w:val="de-CH"/>
        </w:rPr>
        <w:t>Chemistry Lab Course</w:t>
      </w:r>
    </w:p>
    <w:p w14:paraId="7AD319C5" w14:textId="77777777" w:rsidR="00830F42" w:rsidRPr="00A2076F" w:rsidRDefault="006814E2">
      <w:pPr>
        <w:jc w:val="center"/>
        <w:rPr>
          <w:b/>
          <w:bCs/>
          <w:color w:val="A6A6A6" w:themeColor="background1" w:themeShade="A6"/>
          <w:sz w:val="96"/>
          <w:szCs w:val="96"/>
          <w:lang w:val="de-CH"/>
        </w:rPr>
      </w:pPr>
      <w:r w:rsidRPr="00A2076F">
        <w:rPr>
          <w:b/>
          <w:bCs/>
          <w:color w:val="A6A6A6" w:themeColor="background1" w:themeShade="A6"/>
          <w:sz w:val="96"/>
          <w:szCs w:val="96"/>
          <w:lang w:val="de-CH"/>
        </w:rPr>
        <w:t>Solutions</w:t>
      </w:r>
    </w:p>
    <w:p w14:paraId="7AD319C6" w14:textId="77777777" w:rsidR="00830F42" w:rsidRPr="006814E2" w:rsidRDefault="00830F42">
      <w:pPr>
        <w:jc w:val="center"/>
        <w:rPr>
          <w:b/>
          <w:bCs/>
          <w:sz w:val="40"/>
          <w:szCs w:val="40"/>
          <w:lang w:val="de-CH"/>
        </w:rPr>
      </w:pPr>
    </w:p>
    <w:p w14:paraId="7AD319C7" w14:textId="77777777" w:rsidR="00830F42" w:rsidRPr="006814E2" w:rsidRDefault="006814E2">
      <w:pPr>
        <w:jc w:val="center"/>
        <w:rPr>
          <w:b/>
          <w:bCs/>
          <w:sz w:val="40"/>
          <w:szCs w:val="40"/>
          <w:lang w:val="de-CH"/>
        </w:rPr>
      </w:pPr>
      <w:r>
        <w:rPr>
          <w:b/>
          <w:bCs/>
          <w:noProof/>
          <w:sz w:val="40"/>
          <w:szCs w:val="40"/>
          <w:lang w:val="de-CH"/>
        </w:rPr>
        <w:drawing>
          <wp:anchor distT="0" distB="0" distL="114300" distR="114300" simplePos="0" relativeHeight="30" behindDoc="0" locked="0" layoutInCell="1" allowOverlap="1" wp14:anchorId="7AD31A08" wp14:editId="5655FAD9">
            <wp:simplePos x="0" y="0"/>
            <wp:positionH relativeFrom="column">
              <wp:align>center</wp:align>
            </wp:positionH>
            <wp:positionV relativeFrom="paragraph">
              <wp:align>top</wp:align>
            </wp:positionV>
            <wp:extent cx="6120000" cy="4566960"/>
            <wp:effectExtent l="0" t="0" r="0" b="5040"/>
            <wp:wrapTopAndBottom/>
            <wp:docPr id="35"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6120000" cy="4566960"/>
                    </a:xfrm>
                    <a:prstGeom prst="rect">
                      <a:avLst/>
                    </a:prstGeom>
                  </pic:spPr>
                </pic:pic>
              </a:graphicData>
            </a:graphic>
          </wp:anchor>
        </w:drawing>
      </w:r>
    </w:p>
    <w:p w14:paraId="7AD319C8" w14:textId="77777777" w:rsidR="00830F42" w:rsidRPr="006814E2" w:rsidRDefault="00830F42">
      <w:pPr>
        <w:jc w:val="right"/>
        <w:rPr>
          <w:b/>
          <w:bCs/>
          <w:color w:val="808080"/>
          <w:sz w:val="40"/>
          <w:szCs w:val="40"/>
          <w:lang w:val="de-CH"/>
        </w:rPr>
      </w:pPr>
    </w:p>
    <w:p w14:paraId="7AD319C9" w14:textId="77777777" w:rsidR="00830F42" w:rsidRPr="006814E2" w:rsidRDefault="00830F42">
      <w:pPr>
        <w:jc w:val="right"/>
        <w:rPr>
          <w:b/>
          <w:bCs/>
          <w:color w:val="808080"/>
          <w:sz w:val="40"/>
          <w:szCs w:val="40"/>
          <w:lang w:val="de-CH"/>
        </w:rPr>
      </w:pPr>
    </w:p>
    <w:p w14:paraId="7AD319CA" w14:textId="77777777" w:rsidR="00830F42" w:rsidRPr="006814E2" w:rsidRDefault="006814E2">
      <w:pPr>
        <w:ind w:right="1132"/>
        <w:jc w:val="right"/>
        <w:rPr>
          <w:b/>
          <w:bCs/>
          <w:color w:val="FFFFFF"/>
          <w:sz w:val="40"/>
          <w:szCs w:val="40"/>
          <w:lang w:val="de-CH"/>
        </w:rPr>
      </w:pPr>
      <w:r w:rsidRPr="006814E2">
        <w:rPr>
          <w:b/>
          <w:bCs/>
          <w:color w:val="FFFFFF"/>
          <w:sz w:val="40"/>
          <w:szCs w:val="40"/>
          <w:lang w:val="de-CH"/>
        </w:rPr>
        <w:t>Kantonsschule Zürich Nord</w:t>
      </w:r>
    </w:p>
    <w:p w14:paraId="7AD319CB" w14:textId="40D95DAE" w:rsidR="00A2076F" w:rsidRDefault="006814E2">
      <w:pPr>
        <w:ind w:right="1132"/>
        <w:jc w:val="right"/>
        <w:rPr>
          <w:b/>
          <w:bCs/>
          <w:color w:val="FFFFFF"/>
          <w:sz w:val="40"/>
          <w:szCs w:val="40"/>
          <w:lang w:val="de-CH"/>
        </w:rPr>
      </w:pPr>
      <w:r w:rsidRPr="006814E2">
        <w:rPr>
          <w:b/>
          <w:bCs/>
          <w:color w:val="FFFFFF"/>
          <w:sz w:val="40"/>
          <w:szCs w:val="40"/>
          <w:lang w:val="de-CH"/>
        </w:rPr>
        <w:t>Tilmann Geldbach</w:t>
      </w:r>
    </w:p>
    <w:p w14:paraId="7AD319CC" w14:textId="37C7F227" w:rsidR="00830F42" w:rsidRPr="00D94D4D" w:rsidRDefault="006814E2" w:rsidP="00D94D4D">
      <w:pPr>
        <w:pStyle w:val="KeinLeerraum"/>
        <w:rPr>
          <w:rFonts w:eastAsia="ETH-SemiBold" w:cs="ETH-SemiBold"/>
          <w:bCs/>
          <w:color w:val="000000"/>
          <w:sz w:val="36"/>
          <w:szCs w:val="36"/>
          <w:lang w:val="de-CH"/>
        </w:rPr>
      </w:pPr>
      <w:r w:rsidRPr="00D94D4D">
        <w:rPr>
          <w:rFonts w:eastAsia="ETH-SemiBold" w:cs="ETH-SemiBold"/>
          <w:bCs/>
          <w:color w:val="000000"/>
          <w:sz w:val="36"/>
          <w:szCs w:val="36"/>
          <w:lang w:val="de-CH"/>
        </w:rPr>
        <w:lastRenderedPageBreak/>
        <w:t>Reaktionsgeschwindigkeit</w:t>
      </w:r>
    </w:p>
    <w:p w14:paraId="7AD319CD" w14:textId="77777777" w:rsidR="00830F42" w:rsidRPr="006814E2" w:rsidRDefault="006814E2">
      <w:pPr>
        <w:autoSpaceDE w:val="0"/>
        <w:jc w:val="both"/>
        <w:rPr>
          <w:rFonts w:eastAsia="ETH-SemiBold" w:cs="ETH-SemiBold"/>
          <w:b/>
          <w:bCs/>
          <w:color w:val="000000"/>
          <w:sz w:val="32"/>
          <w:szCs w:val="32"/>
          <w:lang w:val="de-CH"/>
        </w:rPr>
      </w:pPr>
      <w:r w:rsidRPr="006814E2">
        <w:rPr>
          <w:rFonts w:eastAsia="ETH-SemiBold" w:cs="ETH-SemiBold"/>
          <w:b/>
          <w:bCs/>
          <w:color w:val="000000"/>
          <w:sz w:val="32"/>
          <w:szCs w:val="32"/>
          <w:lang w:val="de-CH"/>
        </w:rPr>
        <w:t xml:space="preserve"> </w:t>
      </w:r>
    </w:p>
    <w:p w14:paraId="7AD319CE" w14:textId="77777777" w:rsidR="00830F42" w:rsidRDefault="00830F42">
      <w:pPr>
        <w:autoSpaceDE w:val="0"/>
        <w:jc w:val="both"/>
        <w:rPr>
          <w:rFonts w:cs="Arial"/>
        </w:rPr>
      </w:pPr>
    </w:p>
    <w:p w14:paraId="7AD319CF" w14:textId="77777777" w:rsidR="00830F42" w:rsidRDefault="006814E2">
      <w:pPr>
        <w:autoSpaceDE w:val="0"/>
        <w:jc w:val="both"/>
        <w:rPr>
          <w:rFonts w:cs="Arial"/>
          <w:b/>
          <w:bCs/>
          <w:sz w:val="22"/>
          <w:szCs w:val="22"/>
        </w:rPr>
      </w:pPr>
      <w:r>
        <w:rPr>
          <w:rFonts w:cs="Arial"/>
          <w:b/>
          <w:bCs/>
          <w:sz w:val="22"/>
          <w:szCs w:val="22"/>
        </w:rPr>
        <w:t>Aufgabe 1</w:t>
      </w:r>
    </w:p>
    <w:p w14:paraId="7AD319D0" w14:textId="77777777" w:rsidR="00830F42" w:rsidRDefault="006814E2">
      <w:pPr>
        <w:pStyle w:val="Standardeng"/>
        <w:jc w:val="both"/>
      </w:pPr>
      <w:r>
        <w:t>Zeichnen Sie für die Konzentrationsabhängigkeit der Reaktionsgeschwindigkeit einen Graphen. Wählen sie für die Reaktionsgeschwindigkeit die y-Achse und für die Konzentration die x-Achse; achten Sie auf eine sinnvolle Skalierung!</w:t>
      </w:r>
    </w:p>
    <w:p w14:paraId="7AD319D1" w14:textId="77777777" w:rsidR="00830F42" w:rsidRDefault="00830F42">
      <w:pPr>
        <w:pStyle w:val="Standardeng"/>
        <w:jc w:val="both"/>
      </w:pPr>
    </w:p>
    <w:tbl>
      <w:tblPr>
        <w:tblW w:w="9638" w:type="dxa"/>
        <w:tblLayout w:type="fixed"/>
        <w:tblCellMar>
          <w:left w:w="10" w:type="dxa"/>
          <w:right w:w="10" w:type="dxa"/>
        </w:tblCellMar>
        <w:tblLook w:val="0000" w:firstRow="0" w:lastRow="0" w:firstColumn="0" w:lastColumn="0" w:noHBand="0" w:noVBand="0"/>
      </w:tblPr>
      <w:tblGrid>
        <w:gridCol w:w="2552"/>
        <w:gridCol w:w="1181"/>
        <w:gridCol w:w="1181"/>
        <w:gridCol w:w="1181"/>
        <w:gridCol w:w="1181"/>
        <w:gridCol w:w="1181"/>
        <w:gridCol w:w="1181"/>
      </w:tblGrid>
      <w:tr w:rsidR="00830F42" w14:paraId="7AD319D9" w14:textId="77777777">
        <w:tc>
          <w:tcPr>
            <w:tcW w:w="2550" w:type="dxa"/>
            <w:tcBorders>
              <w:bottom w:val="single" w:sz="8" w:space="0" w:color="000000"/>
            </w:tcBorders>
            <w:tcMar>
              <w:top w:w="55" w:type="dxa"/>
              <w:left w:w="55" w:type="dxa"/>
              <w:bottom w:w="55" w:type="dxa"/>
              <w:right w:w="55" w:type="dxa"/>
            </w:tcMar>
          </w:tcPr>
          <w:p w14:paraId="7AD319D2" w14:textId="77777777" w:rsidR="00830F42" w:rsidRDefault="00830F42">
            <w:pPr>
              <w:pStyle w:val="TableContents"/>
              <w:jc w:val="center"/>
              <w:rPr>
                <w:b/>
                <w:bCs/>
              </w:rPr>
            </w:pPr>
          </w:p>
        </w:tc>
        <w:tc>
          <w:tcPr>
            <w:tcW w:w="1181" w:type="dxa"/>
            <w:tcBorders>
              <w:left w:val="single" w:sz="8" w:space="0" w:color="000000"/>
              <w:bottom w:val="single" w:sz="8" w:space="0" w:color="000000"/>
            </w:tcBorders>
            <w:shd w:val="clear" w:color="auto" w:fill="CCCCCC"/>
            <w:tcMar>
              <w:top w:w="55" w:type="dxa"/>
              <w:left w:w="55" w:type="dxa"/>
              <w:bottom w:w="55" w:type="dxa"/>
              <w:right w:w="55" w:type="dxa"/>
            </w:tcMar>
          </w:tcPr>
          <w:p w14:paraId="7AD319D3" w14:textId="77777777" w:rsidR="00830F42" w:rsidRDefault="006814E2">
            <w:pPr>
              <w:pStyle w:val="TableContents"/>
              <w:jc w:val="center"/>
              <w:rPr>
                <w:b/>
                <w:bCs/>
              </w:rPr>
            </w:pPr>
            <w:r>
              <w:rPr>
                <w:b/>
                <w:bCs/>
              </w:rPr>
              <w:t>A</w:t>
            </w:r>
          </w:p>
        </w:tc>
        <w:tc>
          <w:tcPr>
            <w:tcW w:w="1181" w:type="dxa"/>
            <w:tcBorders>
              <w:left w:val="single" w:sz="8" w:space="0" w:color="000000"/>
              <w:bottom w:val="single" w:sz="8" w:space="0" w:color="000000"/>
            </w:tcBorders>
            <w:shd w:val="clear" w:color="auto" w:fill="CCCCCC"/>
            <w:tcMar>
              <w:top w:w="55" w:type="dxa"/>
              <w:left w:w="55" w:type="dxa"/>
              <w:bottom w:w="55" w:type="dxa"/>
              <w:right w:w="55" w:type="dxa"/>
            </w:tcMar>
          </w:tcPr>
          <w:p w14:paraId="7AD319D4" w14:textId="77777777" w:rsidR="00830F42" w:rsidRDefault="006814E2">
            <w:pPr>
              <w:pStyle w:val="TableContents"/>
              <w:jc w:val="center"/>
              <w:rPr>
                <w:b/>
                <w:bCs/>
              </w:rPr>
            </w:pPr>
            <w:r>
              <w:rPr>
                <w:b/>
                <w:bCs/>
              </w:rPr>
              <w:t>B</w:t>
            </w:r>
          </w:p>
        </w:tc>
        <w:tc>
          <w:tcPr>
            <w:tcW w:w="1181" w:type="dxa"/>
            <w:tcBorders>
              <w:left w:val="single" w:sz="8" w:space="0" w:color="000000"/>
              <w:bottom w:val="single" w:sz="8" w:space="0" w:color="000000"/>
            </w:tcBorders>
            <w:shd w:val="clear" w:color="auto" w:fill="CCCCCC"/>
            <w:tcMar>
              <w:top w:w="55" w:type="dxa"/>
              <w:left w:w="55" w:type="dxa"/>
              <w:bottom w:w="55" w:type="dxa"/>
              <w:right w:w="55" w:type="dxa"/>
            </w:tcMar>
          </w:tcPr>
          <w:p w14:paraId="7AD319D5" w14:textId="77777777" w:rsidR="00830F42" w:rsidRDefault="006814E2">
            <w:pPr>
              <w:pStyle w:val="TableContents"/>
              <w:jc w:val="center"/>
              <w:rPr>
                <w:b/>
                <w:bCs/>
              </w:rPr>
            </w:pPr>
            <w:r>
              <w:rPr>
                <w:b/>
                <w:bCs/>
              </w:rPr>
              <w:t>C</w:t>
            </w:r>
          </w:p>
        </w:tc>
        <w:tc>
          <w:tcPr>
            <w:tcW w:w="1181" w:type="dxa"/>
            <w:tcBorders>
              <w:left w:val="single" w:sz="8" w:space="0" w:color="000000"/>
              <w:bottom w:val="single" w:sz="8" w:space="0" w:color="000000"/>
            </w:tcBorders>
            <w:shd w:val="clear" w:color="auto" w:fill="CCCCCC"/>
            <w:tcMar>
              <w:top w:w="55" w:type="dxa"/>
              <w:left w:w="55" w:type="dxa"/>
              <w:bottom w:w="55" w:type="dxa"/>
              <w:right w:w="55" w:type="dxa"/>
            </w:tcMar>
          </w:tcPr>
          <w:p w14:paraId="7AD319D6" w14:textId="77777777" w:rsidR="00830F42" w:rsidRDefault="006814E2">
            <w:pPr>
              <w:pStyle w:val="TableContents"/>
              <w:jc w:val="center"/>
              <w:rPr>
                <w:b/>
                <w:bCs/>
              </w:rPr>
            </w:pPr>
            <w:r>
              <w:rPr>
                <w:b/>
                <w:bCs/>
              </w:rPr>
              <w:t>D</w:t>
            </w:r>
          </w:p>
        </w:tc>
        <w:tc>
          <w:tcPr>
            <w:tcW w:w="1181" w:type="dxa"/>
            <w:tcBorders>
              <w:left w:val="single" w:sz="8" w:space="0" w:color="000000"/>
              <w:bottom w:val="single" w:sz="8" w:space="0" w:color="000000"/>
              <w:right w:val="single" w:sz="8" w:space="0" w:color="000000"/>
            </w:tcBorders>
            <w:shd w:val="clear" w:color="auto" w:fill="CCCCCC"/>
            <w:tcMar>
              <w:top w:w="55" w:type="dxa"/>
              <w:left w:w="55" w:type="dxa"/>
              <w:bottom w:w="55" w:type="dxa"/>
              <w:right w:w="55" w:type="dxa"/>
            </w:tcMar>
          </w:tcPr>
          <w:p w14:paraId="7AD319D7" w14:textId="77777777" w:rsidR="00830F42" w:rsidRDefault="006814E2">
            <w:pPr>
              <w:pStyle w:val="TableContents"/>
              <w:jc w:val="center"/>
              <w:rPr>
                <w:b/>
                <w:bCs/>
              </w:rPr>
            </w:pPr>
            <w:r>
              <w:rPr>
                <w:b/>
                <w:bCs/>
              </w:rPr>
              <w:t>E</w:t>
            </w:r>
          </w:p>
        </w:tc>
        <w:tc>
          <w:tcPr>
            <w:tcW w:w="1181" w:type="dxa"/>
            <w:tcBorders>
              <w:left w:val="single" w:sz="2" w:space="0" w:color="000000"/>
              <w:bottom w:val="single" w:sz="8" w:space="0" w:color="000000"/>
            </w:tcBorders>
            <w:shd w:val="clear" w:color="auto" w:fill="CCCCCC"/>
            <w:tcMar>
              <w:top w:w="55" w:type="dxa"/>
              <w:left w:w="55" w:type="dxa"/>
              <w:bottom w:w="55" w:type="dxa"/>
              <w:right w:w="55" w:type="dxa"/>
            </w:tcMar>
          </w:tcPr>
          <w:p w14:paraId="7AD319D8" w14:textId="77777777" w:rsidR="00830F42" w:rsidRDefault="006814E2">
            <w:pPr>
              <w:pStyle w:val="TableContents"/>
              <w:jc w:val="center"/>
              <w:rPr>
                <w:b/>
                <w:bCs/>
              </w:rPr>
            </w:pPr>
            <w:r>
              <w:rPr>
                <w:b/>
                <w:bCs/>
              </w:rPr>
              <w:t>F</w:t>
            </w:r>
          </w:p>
        </w:tc>
      </w:tr>
      <w:tr w:rsidR="00830F42" w14:paraId="7AD319E1" w14:textId="77777777">
        <w:tc>
          <w:tcPr>
            <w:tcW w:w="2550" w:type="dxa"/>
            <w:tcBorders>
              <w:top w:val="single" w:sz="8" w:space="0" w:color="000000"/>
              <w:bottom w:val="single" w:sz="2" w:space="0" w:color="000000"/>
            </w:tcBorders>
            <w:shd w:val="clear" w:color="auto" w:fill="auto"/>
            <w:tcMar>
              <w:top w:w="113" w:type="dxa"/>
              <w:left w:w="57" w:type="dxa"/>
              <w:bottom w:w="113" w:type="dxa"/>
              <w:right w:w="57" w:type="dxa"/>
            </w:tcMar>
          </w:tcPr>
          <w:p w14:paraId="7AD319DA" w14:textId="77777777" w:rsidR="00830F42" w:rsidRDefault="006814E2">
            <w:pPr>
              <w:pStyle w:val="Standardeng"/>
            </w:pPr>
            <w:r>
              <w:t>Konzentration S</w:t>
            </w:r>
            <w:r>
              <w:rPr>
                <w:vertAlign w:val="subscript"/>
              </w:rPr>
              <w:t>2</w:t>
            </w:r>
            <w:r>
              <w:t>O</w:t>
            </w:r>
            <w:r>
              <w:rPr>
                <w:vertAlign w:val="subscript"/>
              </w:rPr>
              <w:t>3</w:t>
            </w:r>
            <w:r>
              <w:rPr>
                <w:vertAlign w:val="superscript"/>
              </w:rPr>
              <w:t xml:space="preserve">2- </w:t>
            </w:r>
            <w:r>
              <w:t xml:space="preserve"> [</w:t>
            </w:r>
            <w:proofErr w:type="spellStart"/>
            <w:r>
              <w:rPr>
                <w:vertAlign w:val="superscript"/>
              </w:rPr>
              <w:t>mol</w:t>
            </w:r>
            <w:proofErr w:type="spellEnd"/>
            <w:r>
              <w:t>/</w:t>
            </w:r>
            <w:r>
              <w:rPr>
                <w:vertAlign w:val="subscript"/>
              </w:rPr>
              <w:t>L</w:t>
            </w:r>
            <w:r>
              <w:t>]</w:t>
            </w:r>
          </w:p>
        </w:tc>
        <w:tc>
          <w:tcPr>
            <w:tcW w:w="1181" w:type="dxa"/>
            <w:tcBorders>
              <w:left w:val="single" w:sz="8" w:space="0" w:color="000000"/>
              <w:bottom w:val="single" w:sz="2" w:space="0" w:color="000000"/>
            </w:tcBorders>
            <w:shd w:val="clear" w:color="auto" w:fill="auto"/>
            <w:tcMar>
              <w:top w:w="113" w:type="dxa"/>
              <w:left w:w="57" w:type="dxa"/>
              <w:bottom w:w="113" w:type="dxa"/>
              <w:right w:w="57" w:type="dxa"/>
            </w:tcMar>
          </w:tcPr>
          <w:p w14:paraId="7AD319DB" w14:textId="77777777" w:rsidR="00830F42" w:rsidRDefault="006814E2">
            <w:pPr>
              <w:pStyle w:val="Standardeng"/>
              <w:jc w:val="center"/>
              <w:rPr>
                <w:b/>
                <w:bCs/>
                <w:color w:val="0000FF"/>
              </w:rPr>
            </w:pPr>
            <w:r>
              <w:rPr>
                <w:b/>
                <w:bCs/>
                <w:color w:val="0000FF"/>
              </w:rPr>
              <w:t>0.067</w:t>
            </w:r>
          </w:p>
        </w:tc>
        <w:tc>
          <w:tcPr>
            <w:tcW w:w="1181" w:type="dxa"/>
            <w:tcBorders>
              <w:left w:val="single" w:sz="8" w:space="0" w:color="000000"/>
              <w:bottom w:val="single" w:sz="2" w:space="0" w:color="000000"/>
            </w:tcBorders>
            <w:shd w:val="clear" w:color="auto" w:fill="auto"/>
            <w:tcMar>
              <w:top w:w="113" w:type="dxa"/>
              <w:left w:w="57" w:type="dxa"/>
              <w:bottom w:w="113" w:type="dxa"/>
              <w:right w:w="57" w:type="dxa"/>
            </w:tcMar>
          </w:tcPr>
          <w:p w14:paraId="7AD319DC" w14:textId="77777777" w:rsidR="00830F42" w:rsidRDefault="006814E2">
            <w:pPr>
              <w:pStyle w:val="Standardeng"/>
              <w:jc w:val="center"/>
              <w:rPr>
                <w:b/>
                <w:bCs/>
                <w:color w:val="0000FF"/>
              </w:rPr>
            </w:pPr>
            <w:r>
              <w:rPr>
                <w:b/>
                <w:bCs/>
                <w:color w:val="0000FF"/>
              </w:rPr>
              <w:t>0.053</w:t>
            </w:r>
          </w:p>
        </w:tc>
        <w:tc>
          <w:tcPr>
            <w:tcW w:w="1181" w:type="dxa"/>
            <w:tcBorders>
              <w:left w:val="single" w:sz="8" w:space="0" w:color="000000"/>
              <w:bottom w:val="single" w:sz="2" w:space="0" w:color="000000"/>
            </w:tcBorders>
            <w:shd w:val="clear" w:color="auto" w:fill="auto"/>
            <w:tcMar>
              <w:top w:w="113" w:type="dxa"/>
              <w:left w:w="57" w:type="dxa"/>
              <w:bottom w:w="113" w:type="dxa"/>
              <w:right w:w="57" w:type="dxa"/>
            </w:tcMar>
          </w:tcPr>
          <w:p w14:paraId="7AD319DD" w14:textId="77777777" w:rsidR="00830F42" w:rsidRDefault="006814E2">
            <w:pPr>
              <w:pStyle w:val="Standardeng"/>
              <w:jc w:val="center"/>
              <w:rPr>
                <w:b/>
                <w:bCs/>
                <w:color w:val="0000FF"/>
              </w:rPr>
            </w:pPr>
            <w:r>
              <w:rPr>
                <w:b/>
                <w:bCs/>
                <w:color w:val="0000FF"/>
              </w:rPr>
              <w:t>0.040</w:t>
            </w:r>
          </w:p>
        </w:tc>
        <w:tc>
          <w:tcPr>
            <w:tcW w:w="1181" w:type="dxa"/>
            <w:tcBorders>
              <w:left w:val="single" w:sz="8" w:space="0" w:color="000000"/>
              <w:bottom w:val="single" w:sz="2" w:space="0" w:color="000000"/>
            </w:tcBorders>
            <w:shd w:val="clear" w:color="auto" w:fill="auto"/>
            <w:tcMar>
              <w:top w:w="113" w:type="dxa"/>
              <w:left w:w="57" w:type="dxa"/>
              <w:bottom w:w="113" w:type="dxa"/>
              <w:right w:w="57" w:type="dxa"/>
            </w:tcMar>
          </w:tcPr>
          <w:p w14:paraId="7AD319DE" w14:textId="77777777" w:rsidR="00830F42" w:rsidRDefault="006814E2">
            <w:pPr>
              <w:pStyle w:val="Standardeng"/>
              <w:jc w:val="center"/>
              <w:rPr>
                <w:b/>
                <w:bCs/>
                <w:color w:val="0000FF"/>
              </w:rPr>
            </w:pPr>
            <w:r>
              <w:rPr>
                <w:b/>
                <w:bCs/>
                <w:color w:val="0000FF"/>
              </w:rPr>
              <w:t>0.027</w:t>
            </w:r>
          </w:p>
        </w:tc>
        <w:tc>
          <w:tcPr>
            <w:tcW w:w="1181" w:type="dxa"/>
            <w:tcBorders>
              <w:left w:val="single" w:sz="8" w:space="0" w:color="000000"/>
              <w:bottom w:val="single" w:sz="2" w:space="0" w:color="000000"/>
              <w:right w:val="single" w:sz="8" w:space="0" w:color="000000"/>
            </w:tcBorders>
            <w:shd w:val="clear" w:color="auto" w:fill="auto"/>
            <w:tcMar>
              <w:top w:w="113" w:type="dxa"/>
              <w:left w:w="57" w:type="dxa"/>
              <w:bottom w:w="113" w:type="dxa"/>
              <w:right w:w="57" w:type="dxa"/>
            </w:tcMar>
          </w:tcPr>
          <w:p w14:paraId="7AD319DF" w14:textId="77777777" w:rsidR="00830F42" w:rsidRDefault="006814E2">
            <w:pPr>
              <w:pStyle w:val="Standardeng"/>
              <w:jc w:val="center"/>
              <w:rPr>
                <w:b/>
                <w:bCs/>
                <w:color w:val="0000FF"/>
              </w:rPr>
            </w:pPr>
            <w:r>
              <w:rPr>
                <w:b/>
                <w:bCs/>
                <w:color w:val="0000FF"/>
              </w:rPr>
              <w:t>0.014</w:t>
            </w:r>
          </w:p>
        </w:tc>
        <w:tc>
          <w:tcPr>
            <w:tcW w:w="1181" w:type="dxa"/>
            <w:tcBorders>
              <w:top w:val="single" w:sz="8" w:space="0" w:color="000000"/>
              <w:left w:val="single" w:sz="2" w:space="0" w:color="000000"/>
              <w:bottom w:val="single" w:sz="2" w:space="0" w:color="000000"/>
            </w:tcBorders>
            <w:shd w:val="clear" w:color="auto" w:fill="auto"/>
            <w:tcMar>
              <w:top w:w="113" w:type="dxa"/>
              <w:left w:w="57" w:type="dxa"/>
              <w:bottom w:w="113" w:type="dxa"/>
              <w:right w:w="57" w:type="dxa"/>
            </w:tcMar>
          </w:tcPr>
          <w:p w14:paraId="7AD319E0" w14:textId="77777777" w:rsidR="00830F42" w:rsidRDefault="006814E2">
            <w:pPr>
              <w:pStyle w:val="Standardeng"/>
              <w:jc w:val="center"/>
              <w:rPr>
                <w:b/>
                <w:bCs/>
                <w:color w:val="0000FF"/>
              </w:rPr>
            </w:pPr>
            <w:r>
              <w:rPr>
                <w:b/>
                <w:bCs/>
                <w:color w:val="0000FF"/>
              </w:rPr>
              <w:t>0.007</w:t>
            </w:r>
          </w:p>
        </w:tc>
      </w:tr>
      <w:tr w:rsidR="00830F42" w14:paraId="7AD319E9" w14:textId="77777777">
        <w:tc>
          <w:tcPr>
            <w:tcW w:w="2550" w:type="dxa"/>
            <w:tcBorders>
              <w:bottom w:val="single" w:sz="2" w:space="0" w:color="000000"/>
            </w:tcBorders>
            <w:shd w:val="clear" w:color="auto" w:fill="auto"/>
            <w:tcMar>
              <w:top w:w="113" w:type="dxa"/>
              <w:left w:w="57" w:type="dxa"/>
              <w:bottom w:w="113" w:type="dxa"/>
              <w:right w:w="57" w:type="dxa"/>
            </w:tcMar>
          </w:tcPr>
          <w:p w14:paraId="7AD319E2" w14:textId="77777777" w:rsidR="00830F42" w:rsidRDefault="006814E2">
            <w:pPr>
              <w:pStyle w:val="Standardeng"/>
            </w:pPr>
            <w:r>
              <w:t>Zeit bis zur Trübung [s]</w:t>
            </w:r>
          </w:p>
        </w:tc>
        <w:tc>
          <w:tcPr>
            <w:tcW w:w="1181" w:type="dxa"/>
            <w:tcBorders>
              <w:left w:val="single" w:sz="8" w:space="0" w:color="000000"/>
              <w:bottom w:val="single" w:sz="2" w:space="0" w:color="000000"/>
            </w:tcBorders>
            <w:shd w:val="clear" w:color="auto" w:fill="auto"/>
            <w:tcMar>
              <w:top w:w="113" w:type="dxa"/>
              <w:left w:w="57" w:type="dxa"/>
              <w:bottom w:w="113" w:type="dxa"/>
              <w:right w:w="57" w:type="dxa"/>
            </w:tcMar>
          </w:tcPr>
          <w:p w14:paraId="7AD319E3" w14:textId="77777777" w:rsidR="00830F42" w:rsidRDefault="006814E2">
            <w:pPr>
              <w:pStyle w:val="Standardeng"/>
              <w:jc w:val="center"/>
              <w:rPr>
                <w:b/>
                <w:bCs/>
                <w:color w:val="009900"/>
              </w:rPr>
            </w:pPr>
            <w:r>
              <w:rPr>
                <w:b/>
                <w:bCs/>
                <w:color w:val="009900"/>
              </w:rPr>
              <w:t>15</w:t>
            </w:r>
          </w:p>
        </w:tc>
        <w:tc>
          <w:tcPr>
            <w:tcW w:w="1181" w:type="dxa"/>
            <w:tcBorders>
              <w:left w:val="single" w:sz="8" w:space="0" w:color="000000"/>
              <w:bottom w:val="single" w:sz="2" w:space="0" w:color="000000"/>
            </w:tcBorders>
            <w:shd w:val="clear" w:color="auto" w:fill="auto"/>
            <w:tcMar>
              <w:top w:w="113" w:type="dxa"/>
              <w:left w:w="57" w:type="dxa"/>
              <w:bottom w:w="113" w:type="dxa"/>
              <w:right w:w="57" w:type="dxa"/>
            </w:tcMar>
          </w:tcPr>
          <w:p w14:paraId="7AD319E4" w14:textId="77777777" w:rsidR="00830F42" w:rsidRDefault="006814E2">
            <w:pPr>
              <w:pStyle w:val="Standardeng"/>
              <w:jc w:val="center"/>
              <w:rPr>
                <w:b/>
                <w:bCs/>
                <w:color w:val="009900"/>
              </w:rPr>
            </w:pPr>
            <w:r>
              <w:rPr>
                <w:b/>
                <w:bCs/>
                <w:color w:val="009900"/>
              </w:rPr>
              <w:t>19</w:t>
            </w:r>
          </w:p>
        </w:tc>
        <w:tc>
          <w:tcPr>
            <w:tcW w:w="1181" w:type="dxa"/>
            <w:tcBorders>
              <w:left w:val="single" w:sz="8" w:space="0" w:color="000000"/>
              <w:bottom w:val="single" w:sz="2" w:space="0" w:color="000000"/>
            </w:tcBorders>
            <w:shd w:val="clear" w:color="auto" w:fill="auto"/>
            <w:tcMar>
              <w:top w:w="113" w:type="dxa"/>
              <w:left w:w="57" w:type="dxa"/>
              <w:bottom w:w="113" w:type="dxa"/>
              <w:right w:w="57" w:type="dxa"/>
            </w:tcMar>
          </w:tcPr>
          <w:p w14:paraId="7AD319E5" w14:textId="77777777" w:rsidR="00830F42" w:rsidRDefault="006814E2">
            <w:pPr>
              <w:pStyle w:val="Standardeng"/>
              <w:jc w:val="center"/>
              <w:rPr>
                <w:b/>
                <w:bCs/>
                <w:color w:val="009900"/>
              </w:rPr>
            </w:pPr>
            <w:r>
              <w:rPr>
                <w:b/>
                <w:bCs/>
                <w:color w:val="009900"/>
              </w:rPr>
              <w:t>25</w:t>
            </w:r>
          </w:p>
        </w:tc>
        <w:tc>
          <w:tcPr>
            <w:tcW w:w="1181" w:type="dxa"/>
            <w:tcBorders>
              <w:left w:val="single" w:sz="8" w:space="0" w:color="000000"/>
              <w:bottom w:val="single" w:sz="2" w:space="0" w:color="000000"/>
            </w:tcBorders>
            <w:shd w:val="clear" w:color="auto" w:fill="auto"/>
            <w:tcMar>
              <w:top w:w="113" w:type="dxa"/>
              <w:left w:w="57" w:type="dxa"/>
              <w:bottom w:w="113" w:type="dxa"/>
              <w:right w:w="57" w:type="dxa"/>
            </w:tcMar>
          </w:tcPr>
          <w:p w14:paraId="7AD319E6" w14:textId="77777777" w:rsidR="00830F42" w:rsidRDefault="006814E2">
            <w:pPr>
              <w:pStyle w:val="Standardeng"/>
              <w:jc w:val="center"/>
              <w:rPr>
                <w:b/>
                <w:bCs/>
                <w:color w:val="009900"/>
              </w:rPr>
            </w:pPr>
            <w:r>
              <w:rPr>
                <w:b/>
                <w:bCs/>
                <w:color w:val="009900"/>
              </w:rPr>
              <w:t>37</w:t>
            </w:r>
          </w:p>
        </w:tc>
        <w:tc>
          <w:tcPr>
            <w:tcW w:w="1181" w:type="dxa"/>
            <w:tcBorders>
              <w:left w:val="single" w:sz="8" w:space="0" w:color="000000"/>
              <w:bottom w:val="single" w:sz="2" w:space="0" w:color="000000"/>
              <w:right w:val="single" w:sz="8" w:space="0" w:color="000000"/>
            </w:tcBorders>
            <w:shd w:val="clear" w:color="auto" w:fill="auto"/>
            <w:tcMar>
              <w:top w:w="113" w:type="dxa"/>
              <w:left w:w="57" w:type="dxa"/>
              <w:bottom w:w="113" w:type="dxa"/>
              <w:right w:w="57" w:type="dxa"/>
            </w:tcMar>
          </w:tcPr>
          <w:p w14:paraId="7AD319E7" w14:textId="77777777" w:rsidR="00830F42" w:rsidRDefault="006814E2">
            <w:pPr>
              <w:pStyle w:val="Standardeng"/>
              <w:jc w:val="center"/>
              <w:rPr>
                <w:b/>
                <w:bCs/>
                <w:color w:val="009900"/>
              </w:rPr>
            </w:pPr>
            <w:r>
              <w:rPr>
                <w:b/>
                <w:bCs/>
                <w:color w:val="009900"/>
              </w:rPr>
              <w:t>71</w:t>
            </w:r>
          </w:p>
        </w:tc>
        <w:tc>
          <w:tcPr>
            <w:tcW w:w="1181" w:type="dxa"/>
            <w:tcBorders>
              <w:left w:val="single" w:sz="2" w:space="0" w:color="000000"/>
              <w:bottom w:val="single" w:sz="2" w:space="0" w:color="000000"/>
            </w:tcBorders>
            <w:shd w:val="clear" w:color="auto" w:fill="auto"/>
            <w:tcMar>
              <w:top w:w="113" w:type="dxa"/>
              <w:left w:w="57" w:type="dxa"/>
              <w:bottom w:w="113" w:type="dxa"/>
              <w:right w:w="57" w:type="dxa"/>
            </w:tcMar>
          </w:tcPr>
          <w:p w14:paraId="7AD319E8" w14:textId="77777777" w:rsidR="00830F42" w:rsidRDefault="006814E2">
            <w:pPr>
              <w:pStyle w:val="Standardeng"/>
              <w:jc w:val="center"/>
              <w:rPr>
                <w:b/>
                <w:bCs/>
                <w:color w:val="009900"/>
              </w:rPr>
            </w:pPr>
            <w:r>
              <w:rPr>
                <w:b/>
                <w:bCs/>
                <w:color w:val="009900"/>
              </w:rPr>
              <w:t>143</w:t>
            </w:r>
          </w:p>
        </w:tc>
      </w:tr>
      <w:tr w:rsidR="00830F42" w14:paraId="7AD319F1" w14:textId="77777777">
        <w:tc>
          <w:tcPr>
            <w:tcW w:w="2550" w:type="dxa"/>
            <w:tcBorders>
              <w:bottom w:val="single" w:sz="8" w:space="0" w:color="000000"/>
            </w:tcBorders>
            <w:shd w:val="clear" w:color="auto" w:fill="auto"/>
            <w:tcMar>
              <w:top w:w="113" w:type="dxa"/>
              <w:left w:w="57" w:type="dxa"/>
              <w:bottom w:w="113" w:type="dxa"/>
              <w:right w:w="57" w:type="dxa"/>
            </w:tcMar>
          </w:tcPr>
          <w:p w14:paraId="7AD319EA" w14:textId="77777777" w:rsidR="00830F42" w:rsidRDefault="006814E2">
            <w:pPr>
              <w:pStyle w:val="Standardeng"/>
            </w:pPr>
            <w:r>
              <w:t>Geschwindigkeit [</w:t>
            </w:r>
            <w:r>
              <w:rPr>
                <w:vertAlign w:val="superscript"/>
              </w:rPr>
              <w:t>1000 ES</w:t>
            </w:r>
            <w:r>
              <w:t>/</w:t>
            </w:r>
            <w:r>
              <w:rPr>
                <w:vertAlign w:val="subscript"/>
              </w:rPr>
              <w:t>s</w:t>
            </w:r>
            <w:r>
              <w:t>]</w:t>
            </w:r>
          </w:p>
        </w:tc>
        <w:tc>
          <w:tcPr>
            <w:tcW w:w="1181" w:type="dxa"/>
            <w:tcBorders>
              <w:left w:val="single" w:sz="8" w:space="0" w:color="000000"/>
              <w:bottom w:val="single" w:sz="8" w:space="0" w:color="000000"/>
            </w:tcBorders>
            <w:shd w:val="clear" w:color="auto" w:fill="auto"/>
            <w:tcMar>
              <w:top w:w="113" w:type="dxa"/>
              <w:left w:w="57" w:type="dxa"/>
              <w:bottom w:w="113" w:type="dxa"/>
              <w:right w:w="57" w:type="dxa"/>
            </w:tcMar>
          </w:tcPr>
          <w:p w14:paraId="7AD319EB" w14:textId="77777777" w:rsidR="00830F42" w:rsidRDefault="006814E2">
            <w:pPr>
              <w:pStyle w:val="Standardeng"/>
              <w:jc w:val="center"/>
              <w:rPr>
                <w:b/>
                <w:bCs/>
                <w:color w:val="009900"/>
              </w:rPr>
            </w:pPr>
            <w:r>
              <w:rPr>
                <w:b/>
                <w:bCs/>
                <w:color w:val="009900"/>
              </w:rPr>
              <w:t>66.7</w:t>
            </w:r>
          </w:p>
        </w:tc>
        <w:tc>
          <w:tcPr>
            <w:tcW w:w="1181" w:type="dxa"/>
            <w:tcBorders>
              <w:left w:val="single" w:sz="8" w:space="0" w:color="000000"/>
              <w:bottom w:val="single" w:sz="8" w:space="0" w:color="000000"/>
            </w:tcBorders>
            <w:shd w:val="clear" w:color="auto" w:fill="auto"/>
            <w:tcMar>
              <w:top w:w="113" w:type="dxa"/>
              <w:left w:w="57" w:type="dxa"/>
              <w:bottom w:w="113" w:type="dxa"/>
              <w:right w:w="57" w:type="dxa"/>
            </w:tcMar>
          </w:tcPr>
          <w:p w14:paraId="7AD319EC" w14:textId="77777777" w:rsidR="00830F42" w:rsidRDefault="006814E2">
            <w:pPr>
              <w:pStyle w:val="Standardeng"/>
              <w:jc w:val="center"/>
              <w:rPr>
                <w:b/>
                <w:bCs/>
                <w:color w:val="009900"/>
              </w:rPr>
            </w:pPr>
            <w:r>
              <w:rPr>
                <w:b/>
                <w:bCs/>
                <w:color w:val="009900"/>
              </w:rPr>
              <w:t>52.6</w:t>
            </w:r>
          </w:p>
        </w:tc>
        <w:tc>
          <w:tcPr>
            <w:tcW w:w="1181" w:type="dxa"/>
            <w:tcBorders>
              <w:left w:val="single" w:sz="8" w:space="0" w:color="000000"/>
              <w:bottom w:val="single" w:sz="8" w:space="0" w:color="000000"/>
            </w:tcBorders>
            <w:shd w:val="clear" w:color="auto" w:fill="auto"/>
            <w:tcMar>
              <w:top w:w="113" w:type="dxa"/>
              <w:left w:w="57" w:type="dxa"/>
              <w:bottom w:w="113" w:type="dxa"/>
              <w:right w:w="57" w:type="dxa"/>
            </w:tcMar>
          </w:tcPr>
          <w:p w14:paraId="7AD319ED" w14:textId="77777777" w:rsidR="00830F42" w:rsidRDefault="006814E2">
            <w:pPr>
              <w:pStyle w:val="Standardeng"/>
              <w:jc w:val="center"/>
              <w:rPr>
                <w:b/>
                <w:bCs/>
                <w:color w:val="009900"/>
              </w:rPr>
            </w:pPr>
            <w:r>
              <w:rPr>
                <w:b/>
                <w:bCs/>
                <w:color w:val="009900"/>
              </w:rPr>
              <w:t>40</w:t>
            </w:r>
          </w:p>
        </w:tc>
        <w:tc>
          <w:tcPr>
            <w:tcW w:w="1181" w:type="dxa"/>
            <w:tcBorders>
              <w:left w:val="single" w:sz="8" w:space="0" w:color="000000"/>
              <w:bottom w:val="single" w:sz="8" w:space="0" w:color="000000"/>
            </w:tcBorders>
            <w:shd w:val="clear" w:color="auto" w:fill="auto"/>
            <w:tcMar>
              <w:top w:w="113" w:type="dxa"/>
              <w:left w:w="57" w:type="dxa"/>
              <w:bottom w:w="113" w:type="dxa"/>
              <w:right w:w="57" w:type="dxa"/>
            </w:tcMar>
          </w:tcPr>
          <w:p w14:paraId="7AD319EE" w14:textId="77777777" w:rsidR="00830F42" w:rsidRDefault="006814E2">
            <w:pPr>
              <w:pStyle w:val="Standardeng"/>
              <w:jc w:val="center"/>
              <w:rPr>
                <w:b/>
                <w:bCs/>
                <w:color w:val="009900"/>
              </w:rPr>
            </w:pPr>
            <w:r>
              <w:rPr>
                <w:b/>
                <w:bCs/>
                <w:color w:val="009900"/>
              </w:rPr>
              <w:t>27</w:t>
            </w:r>
          </w:p>
        </w:tc>
        <w:tc>
          <w:tcPr>
            <w:tcW w:w="1181" w:type="dxa"/>
            <w:tcBorders>
              <w:left w:val="single" w:sz="8" w:space="0" w:color="000000"/>
              <w:bottom w:val="single" w:sz="8" w:space="0" w:color="000000"/>
              <w:right w:val="single" w:sz="8" w:space="0" w:color="000000"/>
            </w:tcBorders>
            <w:shd w:val="clear" w:color="auto" w:fill="auto"/>
            <w:tcMar>
              <w:top w:w="113" w:type="dxa"/>
              <w:left w:w="57" w:type="dxa"/>
              <w:bottom w:w="113" w:type="dxa"/>
              <w:right w:w="57" w:type="dxa"/>
            </w:tcMar>
          </w:tcPr>
          <w:p w14:paraId="7AD319EF" w14:textId="77777777" w:rsidR="00830F42" w:rsidRDefault="006814E2">
            <w:pPr>
              <w:pStyle w:val="Standardeng"/>
              <w:jc w:val="center"/>
              <w:rPr>
                <w:b/>
                <w:bCs/>
                <w:color w:val="009900"/>
              </w:rPr>
            </w:pPr>
            <w:r>
              <w:rPr>
                <w:b/>
                <w:bCs/>
                <w:color w:val="009900"/>
              </w:rPr>
              <w:t>14</w:t>
            </w:r>
          </w:p>
        </w:tc>
        <w:tc>
          <w:tcPr>
            <w:tcW w:w="1181" w:type="dxa"/>
            <w:tcBorders>
              <w:left w:val="single" w:sz="2" w:space="0" w:color="000000"/>
              <w:bottom w:val="single" w:sz="8" w:space="0" w:color="000000"/>
            </w:tcBorders>
            <w:shd w:val="clear" w:color="auto" w:fill="auto"/>
            <w:tcMar>
              <w:top w:w="113" w:type="dxa"/>
              <w:left w:w="57" w:type="dxa"/>
              <w:bottom w:w="113" w:type="dxa"/>
              <w:right w:w="57" w:type="dxa"/>
            </w:tcMar>
          </w:tcPr>
          <w:p w14:paraId="7AD319F0" w14:textId="77777777" w:rsidR="00830F42" w:rsidRDefault="006814E2">
            <w:pPr>
              <w:pStyle w:val="Standardeng"/>
              <w:jc w:val="center"/>
              <w:rPr>
                <w:b/>
                <w:bCs/>
                <w:color w:val="009900"/>
              </w:rPr>
            </w:pPr>
            <w:r>
              <w:rPr>
                <w:b/>
                <w:bCs/>
                <w:color w:val="009900"/>
              </w:rPr>
              <w:t>7</w:t>
            </w:r>
          </w:p>
        </w:tc>
      </w:tr>
    </w:tbl>
    <w:p w14:paraId="7AD319F2" w14:textId="77777777" w:rsidR="00830F42" w:rsidRDefault="00830F42"/>
    <w:p w14:paraId="7AD319F3" w14:textId="77777777" w:rsidR="00830F42" w:rsidRDefault="006814E2">
      <w:pPr>
        <w:autoSpaceDE w:val="0"/>
        <w:jc w:val="both"/>
        <w:rPr>
          <w:rFonts w:eastAsia="ETH-Light" w:cs="ETH-Light"/>
          <w:color w:val="0000FF"/>
        </w:rPr>
      </w:pPr>
      <w:r>
        <w:rPr>
          <w:rFonts w:eastAsia="ETH-Light" w:cs="ETH-Light"/>
          <w:color w:val="0000FF"/>
        </w:rPr>
        <w:t xml:space="preserve">Bei der Berechnung der Konzentration muss das Gesamtvolumen (inklusive 5 </w:t>
      </w:r>
      <w:proofErr w:type="spellStart"/>
      <w:r>
        <w:rPr>
          <w:rFonts w:eastAsia="ETH-Light" w:cs="ETH-Light"/>
          <w:color w:val="0000FF"/>
        </w:rPr>
        <w:t>mL</w:t>
      </w:r>
      <w:proofErr w:type="spellEnd"/>
      <w:r>
        <w:rPr>
          <w:rFonts w:eastAsia="ETH-Light" w:cs="ETH-Light"/>
          <w:color w:val="0000FF"/>
        </w:rPr>
        <w:t xml:space="preserve"> Salzsäure) verwendet werden, also insgesamt 15 </w:t>
      </w:r>
      <w:proofErr w:type="spellStart"/>
      <w:r>
        <w:rPr>
          <w:rFonts w:eastAsia="ETH-Light" w:cs="ETH-Light"/>
          <w:color w:val="0000FF"/>
        </w:rPr>
        <w:t>mL</w:t>
      </w:r>
      <w:proofErr w:type="spellEnd"/>
      <w:r>
        <w:rPr>
          <w:rFonts w:eastAsia="ETH-Light" w:cs="ETH-Light"/>
          <w:color w:val="0000FF"/>
        </w:rPr>
        <w:t xml:space="preserve">. Anhand der Konzentration der </w:t>
      </w:r>
      <w:proofErr w:type="spellStart"/>
      <w:r>
        <w:rPr>
          <w:rFonts w:eastAsia="ETH-Light" w:cs="ETH-Light"/>
          <w:color w:val="0000FF"/>
        </w:rPr>
        <w:t>Thiosulfat</w:t>
      </w:r>
      <w:proofErr w:type="spellEnd"/>
      <w:r>
        <w:rPr>
          <w:rFonts w:eastAsia="ETH-Light" w:cs="ETH-Light"/>
          <w:color w:val="0000FF"/>
        </w:rPr>
        <w:t>-Stammlösung c(S</w:t>
      </w:r>
      <w:r>
        <w:rPr>
          <w:rFonts w:eastAsia="ETH-Light" w:cs="ETH-Light"/>
          <w:color w:val="0000FF"/>
          <w:vertAlign w:val="subscript"/>
        </w:rPr>
        <w:t>2</w:t>
      </w:r>
      <w:r>
        <w:rPr>
          <w:rFonts w:eastAsia="ETH-Light" w:cs="ETH-Light"/>
          <w:color w:val="0000FF"/>
        </w:rPr>
        <w:t>O</w:t>
      </w:r>
      <w:r>
        <w:rPr>
          <w:rFonts w:eastAsia="ETH-Light" w:cs="ETH-Light"/>
          <w:color w:val="0000FF"/>
          <w:vertAlign w:val="subscript"/>
        </w:rPr>
        <w:t>3</w:t>
      </w:r>
      <w:r>
        <w:rPr>
          <w:rFonts w:eastAsia="ETH-Light" w:cs="ETH-Light"/>
          <w:color w:val="0000FF"/>
          <w:vertAlign w:val="superscript"/>
        </w:rPr>
        <w:t>2-</w:t>
      </w:r>
      <w:r>
        <w:rPr>
          <w:rFonts w:eastAsia="ETH-Light" w:cs="ETH-Light"/>
          <w:color w:val="0000FF"/>
        </w:rPr>
        <w:t xml:space="preserve">) = 0.1 </w:t>
      </w:r>
      <w:proofErr w:type="spellStart"/>
      <w:r>
        <w:rPr>
          <w:rFonts w:eastAsia="ETH-Light" w:cs="ETH-Light"/>
          <w:color w:val="0000FF"/>
          <w:vertAlign w:val="superscript"/>
        </w:rPr>
        <w:t>mol</w:t>
      </w:r>
      <w:proofErr w:type="spellEnd"/>
      <w:r>
        <w:rPr>
          <w:rFonts w:eastAsia="ETH-Light" w:cs="ETH-Light"/>
          <w:color w:val="0000FF"/>
        </w:rPr>
        <w:t>/</w:t>
      </w:r>
      <w:r>
        <w:rPr>
          <w:rFonts w:eastAsia="ETH-Light" w:cs="ETH-Light"/>
          <w:color w:val="0000FF"/>
          <w:vertAlign w:val="subscript"/>
        </w:rPr>
        <w:t>L</w:t>
      </w:r>
      <w:r>
        <w:rPr>
          <w:rFonts w:eastAsia="ETH-Light" w:cs="ETH-Light"/>
          <w:color w:val="0000FF"/>
        </w:rPr>
        <w:t xml:space="preserve"> kann dann unter Verwendung der Verdünnungsgleichung c</w:t>
      </w:r>
      <w:r>
        <w:rPr>
          <w:rFonts w:eastAsia="ETH-Light" w:cs="ETH-Light"/>
          <w:color w:val="0000FF"/>
          <w:vertAlign w:val="subscript"/>
        </w:rPr>
        <w:t>1</w:t>
      </w:r>
      <w:r>
        <w:rPr>
          <w:rFonts w:eastAsia="ETH-Light" w:cs="ETH-Light"/>
          <w:color w:val="0000FF"/>
        </w:rPr>
        <w:t xml:space="preserve"> · V</w:t>
      </w:r>
      <w:r>
        <w:rPr>
          <w:rFonts w:eastAsia="ETH-Light" w:cs="ETH-Light"/>
          <w:color w:val="0000FF"/>
          <w:vertAlign w:val="subscript"/>
        </w:rPr>
        <w:t>1</w:t>
      </w:r>
      <w:r>
        <w:rPr>
          <w:rFonts w:eastAsia="ETH-Light" w:cs="ETH-Light"/>
          <w:color w:val="0000FF"/>
        </w:rPr>
        <w:t xml:space="preserve"> = c</w:t>
      </w:r>
      <w:r>
        <w:rPr>
          <w:rFonts w:eastAsia="ETH-Light" w:cs="ETH-Light"/>
          <w:color w:val="0000FF"/>
          <w:vertAlign w:val="subscript"/>
        </w:rPr>
        <w:t>2</w:t>
      </w:r>
      <w:r>
        <w:rPr>
          <w:rFonts w:eastAsia="ETH-Light" w:cs="ETH-Light"/>
          <w:color w:val="0000FF"/>
        </w:rPr>
        <w:t xml:space="preserve"> · V</w:t>
      </w:r>
      <w:r>
        <w:rPr>
          <w:rFonts w:eastAsia="ETH-Light" w:cs="ETH-Light"/>
          <w:color w:val="0000FF"/>
          <w:vertAlign w:val="subscript"/>
        </w:rPr>
        <w:t>2</w:t>
      </w:r>
      <w:r>
        <w:rPr>
          <w:rFonts w:eastAsia="ETH-Light" w:cs="ETH-Light"/>
          <w:color w:val="0000FF"/>
        </w:rPr>
        <w:t xml:space="preserve"> die Konzentration berechnet werden</w:t>
      </w:r>
    </w:p>
    <w:p w14:paraId="7AD319F4" w14:textId="77777777" w:rsidR="00830F42" w:rsidRDefault="006814E2">
      <w:pPr>
        <w:autoSpaceDE w:val="0"/>
        <w:jc w:val="both"/>
        <w:rPr>
          <w:rFonts w:eastAsia="ETH-Light" w:cs="ETH-Light"/>
          <w:color w:val="0000FF"/>
        </w:rPr>
      </w:pPr>
      <w:r>
        <w:rPr>
          <w:rFonts w:eastAsia="ETH-Light" w:cs="ETH-Light"/>
          <w:color w:val="0000FF"/>
        </w:rPr>
        <w:t xml:space="preserve">Die Grafik sollte idealerweise einen linearen, durch den Nullpunkt verlaufenden Zusammenhang zwischen </w:t>
      </w:r>
      <w:proofErr w:type="spellStart"/>
      <w:r>
        <w:rPr>
          <w:rFonts w:eastAsia="ETH-Light" w:cs="ETH-Light"/>
          <w:color w:val="0000FF"/>
        </w:rPr>
        <w:t>Thiosulfat</w:t>
      </w:r>
      <w:proofErr w:type="spellEnd"/>
      <w:r>
        <w:rPr>
          <w:rFonts w:eastAsia="ETH-Light" w:cs="ETH-Light"/>
          <w:color w:val="0000FF"/>
        </w:rPr>
        <w:t>-Konzentration und Reaktionsgeschwindigkeit aufzeigen.</w:t>
      </w:r>
    </w:p>
    <w:p w14:paraId="7AD319F5" w14:textId="77777777" w:rsidR="00830F42" w:rsidRDefault="006814E2">
      <w:pPr>
        <w:autoSpaceDE w:val="0"/>
        <w:jc w:val="both"/>
        <w:rPr>
          <w:rFonts w:eastAsia="ETH-Light" w:cs="ETH-Light"/>
          <w:color w:val="009900"/>
        </w:rPr>
      </w:pPr>
      <w:r>
        <w:rPr>
          <w:rFonts w:eastAsia="ETH-Light" w:cs="ETH-Light"/>
          <w:color w:val="009900"/>
        </w:rPr>
        <w:t>Die grünen Werte sind beispielhafte Messergebnisse</w:t>
      </w:r>
    </w:p>
    <w:p w14:paraId="7AD319F6" w14:textId="77777777" w:rsidR="00830F42" w:rsidRDefault="00830F42">
      <w:pPr>
        <w:pStyle w:val="Standardeng"/>
        <w:rPr>
          <w:rFonts w:eastAsia="ETH-Light" w:cs="Arial"/>
          <w:b/>
          <w:bCs/>
          <w:color w:val="000000"/>
          <w:sz w:val="22"/>
          <w:szCs w:val="22"/>
        </w:rPr>
      </w:pPr>
    </w:p>
    <w:p w14:paraId="7AD319F7" w14:textId="77777777" w:rsidR="00830F42" w:rsidRDefault="006814E2">
      <w:pPr>
        <w:autoSpaceDE w:val="0"/>
        <w:jc w:val="both"/>
        <w:rPr>
          <w:rFonts w:eastAsia="ETH-Light" w:cs="Arial"/>
          <w:b/>
          <w:bCs/>
          <w:color w:val="000000"/>
          <w:sz w:val="22"/>
          <w:szCs w:val="22"/>
        </w:rPr>
      </w:pPr>
      <w:r>
        <w:rPr>
          <w:rFonts w:eastAsia="ETH-Light" w:cs="Arial"/>
          <w:b/>
          <w:bCs/>
          <w:color w:val="000000"/>
          <w:sz w:val="22"/>
          <w:szCs w:val="22"/>
        </w:rPr>
        <w:t>Aufgabe 2</w:t>
      </w:r>
    </w:p>
    <w:p w14:paraId="7AD319F8" w14:textId="77777777" w:rsidR="00830F42" w:rsidRDefault="006814E2">
      <w:pPr>
        <w:autoSpaceDE w:val="0"/>
        <w:rPr>
          <w:rFonts w:eastAsia="ETH-Light" w:cs="ETH-Light"/>
          <w:color w:val="000000"/>
        </w:rPr>
      </w:pPr>
      <w:r>
        <w:rPr>
          <w:rFonts w:eastAsia="ETH-Light" w:cs="ETH-Light"/>
          <w:color w:val="000000"/>
        </w:rPr>
        <w:t xml:space="preserve">Wie lautet das Geschwindigkeitsgesetz für diese Reaktion bezogen auf die </w:t>
      </w:r>
      <w:proofErr w:type="spellStart"/>
      <w:r>
        <w:rPr>
          <w:rFonts w:eastAsia="ETH-Light" w:cs="ETH-Light"/>
          <w:color w:val="000000"/>
        </w:rPr>
        <w:t>Thiosulfat</w:t>
      </w:r>
      <w:proofErr w:type="spellEnd"/>
      <w:r>
        <w:rPr>
          <w:rFonts w:eastAsia="ETH-Light" w:cs="ETH-Light"/>
          <w:color w:val="000000"/>
        </w:rPr>
        <w:t>-Konzentration?</w:t>
      </w:r>
    </w:p>
    <w:p w14:paraId="7AD319F9" w14:textId="77777777" w:rsidR="00830F42" w:rsidRDefault="006814E2">
      <w:pPr>
        <w:autoSpaceDE w:val="0"/>
        <w:jc w:val="both"/>
        <w:rPr>
          <w:rFonts w:eastAsia="ETH-Light" w:cs="Arial"/>
          <w:color w:val="0000FF"/>
        </w:rPr>
      </w:pPr>
      <w:r>
        <w:rPr>
          <w:rFonts w:eastAsia="ETH-Light" w:cs="Arial"/>
          <w:color w:val="0000FF"/>
        </w:rPr>
        <w:t xml:space="preserve">Eine Aussage kann nur bezüglich der </w:t>
      </w:r>
      <w:proofErr w:type="spellStart"/>
      <w:r>
        <w:rPr>
          <w:rFonts w:eastAsia="ETH-Light" w:cs="Arial"/>
          <w:color w:val="0000FF"/>
        </w:rPr>
        <w:t>Thiosulfat</w:t>
      </w:r>
      <w:proofErr w:type="spellEnd"/>
      <w:r>
        <w:rPr>
          <w:rFonts w:eastAsia="ETH-Light" w:cs="Arial"/>
          <w:color w:val="0000FF"/>
        </w:rPr>
        <w:t>-Konzentration c(S</w:t>
      </w:r>
      <w:r>
        <w:rPr>
          <w:rFonts w:eastAsia="ETH-Light" w:cs="Arial"/>
          <w:color w:val="0000FF"/>
          <w:vertAlign w:val="subscript"/>
        </w:rPr>
        <w:t>2</w:t>
      </w:r>
      <w:r>
        <w:rPr>
          <w:rFonts w:eastAsia="ETH-Light" w:cs="Arial"/>
          <w:color w:val="0000FF"/>
        </w:rPr>
        <w:t>O</w:t>
      </w:r>
      <w:r>
        <w:rPr>
          <w:rFonts w:eastAsia="ETH-Light" w:cs="Arial"/>
          <w:color w:val="0000FF"/>
          <w:vertAlign w:val="subscript"/>
        </w:rPr>
        <w:t>3</w:t>
      </w:r>
      <w:r>
        <w:rPr>
          <w:rFonts w:eastAsia="ETH-Light" w:cs="Arial"/>
          <w:color w:val="0000FF"/>
          <w:vertAlign w:val="superscript"/>
        </w:rPr>
        <w:t>2-</w:t>
      </w:r>
      <w:r>
        <w:rPr>
          <w:rFonts w:eastAsia="ETH-Light" w:cs="Arial"/>
          <w:color w:val="0000FF"/>
        </w:rPr>
        <w:t>) gemacht werden, da die Stoffmenge an Salzsäure bei allen Versuchen unverändert bleibt. Aus den Experimenten ergibt sich folgendes Geschwindigkeitsgesetz:</w:t>
      </w:r>
    </w:p>
    <w:p w14:paraId="7AD319FA" w14:textId="77777777" w:rsidR="00830F42" w:rsidRDefault="006814E2">
      <w:pPr>
        <w:autoSpaceDE w:val="0"/>
        <w:jc w:val="center"/>
        <w:rPr>
          <w:rFonts w:eastAsia="ETH-Light" w:cs="Arial"/>
          <w:color w:val="0000FF"/>
        </w:rPr>
      </w:pPr>
      <w:r>
        <w:rPr>
          <w:rFonts w:ascii="Symbol" w:eastAsia="ETH-Light" w:hAnsi="Symbol" w:cs="Arial"/>
          <w:color w:val="0000FF"/>
        </w:rPr>
        <w:t></w:t>
      </w:r>
      <w:r>
        <w:rPr>
          <w:rFonts w:eastAsia="ETH-Light" w:cs="Arial"/>
          <w:color w:val="0000FF"/>
          <w:vertAlign w:val="subscript"/>
        </w:rPr>
        <w:t>Hin</w:t>
      </w:r>
      <w:r>
        <w:rPr>
          <w:rFonts w:eastAsia="ETH-Light" w:cs="Arial"/>
          <w:color w:val="0000FF"/>
        </w:rPr>
        <w:t xml:space="preserve"> = </w:t>
      </w:r>
      <w:proofErr w:type="spellStart"/>
      <w:r>
        <w:rPr>
          <w:rFonts w:eastAsia="ETH-Light" w:cs="Arial"/>
          <w:color w:val="0000FF"/>
        </w:rPr>
        <w:t>k</w:t>
      </w:r>
      <w:r>
        <w:rPr>
          <w:rFonts w:eastAsia="ETH-Light" w:cs="Arial"/>
          <w:color w:val="0000FF"/>
          <w:vertAlign w:val="subscript"/>
        </w:rPr>
        <w:t>Hin</w:t>
      </w:r>
      <w:proofErr w:type="spellEnd"/>
      <w:r>
        <w:rPr>
          <w:rFonts w:eastAsia="ETH-Light" w:cs="Arial"/>
          <w:color w:val="0000FF"/>
        </w:rPr>
        <w:t xml:space="preserve"> ·  c(S</w:t>
      </w:r>
      <w:r>
        <w:rPr>
          <w:rFonts w:eastAsia="ETH-Light" w:cs="Arial"/>
          <w:color w:val="0000FF"/>
          <w:vertAlign w:val="subscript"/>
        </w:rPr>
        <w:t>2</w:t>
      </w:r>
      <w:r>
        <w:rPr>
          <w:rFonts w:eastAsia="ETH-Light" w:cs="Arial"/>
          <w:color w:val="0000FF"/>
        </w:rPr>
        <w:t>O</w:t>
      </w:r>
      <w:r>
        <w:rPr>
          <w:rFonts w:eastAsia="ETH-Light" w:cs="Arial"/>
          <w:color w:val="0000FF"/>
          <w:vertAlign w:val="subscript"/>
        </w:rPr>
        <w:t>3</w:t>
      </w:r>
      <w:r>
        <w:rPr>
          <w:rFonts w:eastAsia="ETH-Light" w:cs="Arial"/>
          <w:color w:val="0000FF"/>
          <w:vertAlign w:val="superscript"/>
        </w:rPr>
        <w:t>2-</w:t>
      </w:r>
      <w:r>
        <w:rPr>
          <w:rFonts w:eastAsia="ETH-Light" w:cs="Arial"/>
          <w:color w:val="0000FF"/>
        </w:rPr>
        <w:t>)</w:t>
      </w:r>
    </w:p>
    <w:p w14:paraId="7AD319FB" w14:textId="77777777" w:rsidR="00830F42" w:rsidRDefault="006814E2">
      <w:pPr>
        <w:autoSpaceDE w:val="0"/>
        <w:jc w:val="both"/>
        <w:rPr>
          <w:rFonts w:cs="Arial"/>
        </w:rPr>
      </w:pPr>
      <w:r>
        <w:rPr>
          <w:rFonts w:eastAsia="ETH-Light" w:cs="Arial"/>
          <w:color w:val="0000FF"/>
        </w:rPr>
        <w:t xml:space="preserve">Die Reaktion ist also </w:t>
      </w:r>
      <w:r>
        <w:rPr>
          <w:rFonts w:eastAsia="ETH-Light" w:cs="Arial"/>
          <w:b/>
          <w:bCs/>
          <w:color w:val="0000FF"/>
        </w:rPr>
        <w:t>erster Ordnun</w:t>
      </w:r>
      <w:r>
        <w:rPr>
          <w:rFonts w:eastAsia="ETH-Light" w:cs="Arial"/>
          <w:color w:val="0000FF"/>
        </w:rPr>
        <w:t xml:space="preserve">g bezogen auf die </w:t>
      </w:r>
      <w:proofErr w:type="spellStart"/>
      <w:r>
        <w:rPr>
          <w:rFonts w:eastAsia="ETH-Light" w:cs="ETH-Light"/>
          <w:color w:val="0000FF"/>
        </w:rPr>
        <w:t>Thiosulfat</w:t>
      </w:r>
      <w:proofErr w:type="spellEnd"/>
      <w:r>
        <w:rPr>
          <w:rFonts w:eastAsia="ETH-Light" w:cs="ETH-Light"/>
          <w:color w:val="0000FF"/>
        </w:rPr>
        <w:t>-Konzentration.</w:t>
      </w:r>
    </w:p>
    <w:p w14:paraId="7AD319FC" w14:textId="77777777" w:rsidR="00830F42" w:rsidRDefault="00830F42">
      <w:pPr>
        <w:pStyle w:val="Standardeng"/>
        <w:rPr>
          <w:rFonts w:eastAsia="ETH-Light" w:cs="ETH-Light"/>
          <w:b/>
          <w:bCs/>
          <w:color w:val="0000FF"/>
          <w:sz w:val="22"/>
          <w:szCs w:val="22"/>
        </w:rPr>
      </w:pPr>
    </w:p>
    <w:p w14:paraId="7AD319FD" w14:textId="77777777" w:rsidR="00830F42" w:rsidRDefault="006814E2">
      <w:pPr>
        <w:autoSpaceDE w:val="0"/>
        <w:jc w:val="both"/>
        <w:rPr>
          <w:rFonts w:cs="Arial"/>
          <w:b/>
          <w:bCs/>
          <w:sz w:val="22"/>
          <w:szCs w:val="22"/>
        </w:rPr>
      </w:pPr>
      <w:r>
        <w:rPr>
          <w:rFonts w:cs="Arial"/>
          <w:b/>
          <w:bCs/>
          <w:sz w:val="22"/>
          <w:szCs w:val="22"/>
        </w:rPr>
        <w:t>Aufgabe 3</w:t>
      </w:r>
    </w:p>
    <w:p w14:paraId="7AD319FE" w14:textId="77777777" w:rsidR="00830F42" w:rsidRDefault="006814E2">
      <w:pPr>
        <w:pStyle w:val="Standardeng"/>
        <w:jc w:val="both"/>
      </w:pPr>
      <w:r>
        <w:t>Zeichnen Sie für die Temperaturabhängigkeit der Reaktionsgeschwindigkeit einen Graphen. Wählen sie für die Reaktionsgeschwindigkeit die y-Achse und für die Temperatur die x-Achse; achten Sie auf eine sinnvolle Skalierung!</w:t>
      </w:r>
    </w:p>
    <w:p w14:paraId="7AD319FF" w14:textId="77777777" w:rsidR="00830F42" w:rsidRDefault="00830F42">
      <w:pPr>
        <w:pStyle w:val="Standardeng"/>
      </w:pPr>
    </w:p>
    <w:tbl>
      <w:tblPr>
        <w:tblW w:w="9638" w:type="dxa"/>
        <w:tblLayout w:type="fixed"/>
        <w:tblCellMar>
          <w:left w:w="10" w:type="dxa"/>
          <w:right w:w="10" w:type="dxa"/>
        </w:tblCellMar>
        <w:tblLook w:val="0000" w:firstRow="0" w:lastRow="0" w:firstColumn="0" w:lastColumn="0" w:noHBand="0" w:noVBand="0"/>
      </w:tblPr>
      <w:tblGrid>
        <w:gridCol w:w="2552"/>
        <w:gridCol w:w="1417"/>
        <w:gridCol w:w="1417"/>
        <w:gridCol w:w="1417"/>
        <w:gridCol w:w="1417"/>
        <w:gridCol w:w="1418"/>
      </w:tblGrid>
      <w:tr w:rsidR="00830F42" w14:paraId="7AD31A06" w14:textId="77777777">
        <w:tc>
          <w:tcPr>
            <w:tcW w:w="2550" w:type="dxa"/>
            <w:tcBorders>
              <w:bottom w:val="single" w:sz="8" w:space="0" w:color="000000"/>
            </w:tcBorders>
            <w:tcMar>
              <w:top w:w="55" w:type="dxa"/>
              <w:left w:w="55" w:type="dxa"/>
              <w:bottom w:w="55" w:type="dxa"/>
              <w:right w:w="55" w:type="dxa"/>
            </w:tcMar>
          </w:tcPr>
          <w:p w14:paraId="7AD31A00" w14:textId="77777777" w:rsidR="00830F42" w:rsidRDefault="00830F42">
            <w:pPr>
              <w:pStyle w:val="TableContents"/>
              <w:jc w:val="center"/>
              <w:rPr>
                <w:b/>
                <w:bCs/>
              </w:rPr>
            </w:pPr>
          </w:p>
        </w:tc>
        <w:tc>
          <w:tcPr>
            <w:tcW w:w="1417" w:type="dxa"/>
            <w:tcBorders>
              <w:left w:val="single" w:sz="8" w:space="0" w:color="000000"/>
              <w:bottom w:val="single" w:sz="8" w:space="0" w:color="000000"/>
            </w:tcBorders>
            <w:shd w:val="clear" w:color="auto" w:fill="CCCCCC"/>
            <w:tcMar>
              <w:top w:w="55" w:type="dxa"/>
              <w:left w:w="55" w:type="dxa"/>
              <w:bottom w:w="55" w:type="dxa"/>
              <w:right w:w="55" w:type="dxa"/>
            </w:tcMar>
          </w:tcPr>
          <w:p w14:paraId="7AD31A01" w14:textId="77777777" w:rsidR="00830F42" w:rsidRDefault="006814E2">
            <w:pPr>
              <w:pStyle w:val="TableContents"/>
              <w:jc w:val="center"/>
              <w:rPr>
                <w:b/>
                <w:bCs/>
              </w:rPr>
            </w:pPr>
            <w:r>
              <w:rPr>
                <w:b/>
                <w:bCs/>
              </w:rPr>
              <w:t>R</w:t>
            </w:r>
          </w:p>
        </w:tc>
        <w:tc>
          <w:tcPr>
            <w:tcW w:w="1417" w:type="dxa"/>
            <w:tcBorders>
              <w:left w:val="single" w:sz="8" w:space="0" w:color="000000"/>
              <w:bottom w:val="single" w:sz="8" w:space="0" w:color="000000"/>
            </w:tcBorders>
            <w:shd w:val="clear" w:color="auto" w:fill="CCCCCC"/>
            <w:tcMar>
              <w:top w:w="55" w:type="dxa"/>
              <w:left w:w="55" w:type="dxa"/>
              <w:bottom w:w="55" w:type="dxa"/>
              <w:right w:w="55" w:type="dxa"/>
            </w:tcMar>
          </w:tcPr>
          <w:p w14:paraId="7AD31A02" w14:textId="77777777" w:rsidR="00830F42" w:rsidRDefault="006814E2">
            <w:pPr>
              <w:pStyle w:val="TableContents"/>
              <w:jc w:val="center"/>
              <w:rPr>
                <w:b/>
                <w:bCs/>
              </w:rPr>
            </w:pPr>
            <w:r>
              <w:rPr>
                <w:b/>
                <w:bCs/>
              </w:rPr>
              <w:t>S</w:t>
            </w:r>
          </w:p>
        </w:tc>
        <w:tc>
          <w:tcPr>
            <w:tcW w:w="1417" w:type="dxa"/>
            <w:tcBorders>
              <w:left w:val="single" w:sz="8" w:space="0" w:color="000000"/>
              <w:bottom w:val="single" w:sz="8" w:space="0" w:color="000000"/>
            </w:tcBorders>
            <w:shd w:val="clear" w:color="auto" w:fill="CCCCCC"/>
            <w:tcMar>
              <w:top w:w="55" w:type="dxa"/>
              <w:left w:w="55" w:type="dxa"/>
              <w:bottom w:w="55" w:type="dxa"/>
              <w:right w:w="55" w:type="dxa"/>
            </w:tcMar>
          </w:tcPr>
          <w:p w14:paraId="7AD31A03" w14:textId="77777777" w:rsidR="00830F42" w:rsidRDefault="006814E2">
            <w:pPr>
              <w:pStyle w:val="TableContents"/>
              <w:jc w:val="center"/>
              <w:rPr>
                <w:b/>
                <w:bCs/>
              </w:rPr>
            </w:pPr>
            <w:r>
              <w:rPr>
                <w:b/>
                <w:bCs/>
              </w:rPr>
              <w:t>T</w:t>
            </w:r>
          </w:p>
        </w:tc>
        <w:tc>
          <w:tcPr>
            <w:tcW w:w="1417" w:type="dxa"/>
            <w:tcBorders>
              <w:left w:val="single" w:sz="8" w:space="0" w:color="000000"/>
              <w:bottom w:val="single" w:sz="8" w:space="0" w:color="000000"/>
            </w:tcBorders>
            <w:shd w:val="clear" w:color="auto" w:fill="CCCCCC"/>
            <w:tcMar>
              <w:top w:w="55" w:type="dxa"/>
              <w:left w:w="55" w:type="dxa"/>
              <w:bottom w:w="55" w:type="dxa"/>
              <w:right w:w="55" w:type="dxa"/>
            </w:tcMar>
          </w:tcPr>
          <w:p w14:paraId="7AD31A04" w14:textId="77777777" w:rsidR="00830F42" w:rsidRDefault="006814E2">
            <w:pPr>
              <w:pStyle w:val="TableContents"/>
              <w:jc w:val="center"/>
              <w:rPr>
                <w:b/>
                <w:bCs/>
              </w:rPr>
            </w:pPr>
            <w:r>
              <w:rPr>
                <w:b/>
                <w:bCs/>
              </w:rPr>
              <w:t>U</w:t>
            </w:r>
          </w:p>
        </w:tc>
        <w:tc>
          <w:tcPr>
            <w:tcW w:w="1418" w:type="dxa"/>
            <w:tcBorders>
              <w:left w:val="single" w:sz="2" w:space="0" w:color="000000"/>
              <w:bottom w:val="single" w:sz="8" w:space="0" w:color="000000"/>
            </w:tcBorders>
            <w:shd w:val="clear" w:color="auto" w:fill="CCCCCC"/>
            <w:tcMar>
              <w:top w:w="55" w:type="dxa"/>
              <w:left w:w="55" w:type="dxa"/>
              <w:bottom w:w="55" w:type="dxa"/>
              <w:right w:w="55" w:type="dxa"/>
            </w:tcMar>
          </w:tcPr>
          <w:p w14:paraId="7AD31A05" w14:textId="77777777" w:rsidR="00830F42" w:rsidRDefault="006814E2">
            <w:pPr>
              <w:pStyle w:val="TableContents"/>
              <w:jc w:val="center"/>
              <w:rPr>
                <w:b/>
                <w:bCs/>
              </w:rPr>
            </w:pPr>
            <w:r>
              <w:rPr>
                <w:b/>
                <w:bCs/>
              </w:rPr>
              <w:t>V</w:t>
            </w:r>
          </w:p>
        </w:tc>
      </w:tr>
      <w:tr w:rsidR="00830F42" w14:paraId="7AD31A0D" w14:textId="77777777">
        <w:tc>
          <w:tcPr>
            <w:tcW w:w="2550" w:type="dxa"/>
            <w:tcBorders>
              <w:top w:val="single" w:sz="8" w:space="0" w:color="000000"/>
              <w:bottom w:val="single" w:sz="2" w:space="0" w:color="000000"/>
            </w:tcBorders>
            <w:shd w:val="clear" w:color="auto" w:fill="auto"/>
            <w:tcMar>
              <w:top w:w="113" w:type="dxa"/>
              <w:left w:w="57" w:type="dxa"/>
              <w:bottom w:w="113" w:type="dxa"/>
              <w:right w:w="57" w:type="dxa"/>
            </w:tcMar>
          </w:tcPr>
          <w:p w14:paraId="7AD31A07" w14:textId="77777777" w:rsidR="00830F42" w:rsidRDefault="006814E2">
            <w:pPr>
              <w:pStyle w:val="Standardeng"/>
            </w:pPr>
            <w:r>
              <w:t>Konzentration S</w:t>
            </w:r>
            <w:r>
              <w:rPr>
                <w:vertAlign w:val="subscript"/>
              </w:rPr>
              <w:t>2</w:t>
            </w:r>
            <w:r>
              <w:t>O</w:t>
            </w:r>
            <w:r>
              <w:rPr>
                <w:vertAlign w:val="subscript"/>
              </w:rPr>
              <w:t>3</w:t>
            </w:r>
            <w:r>
              <w:rPr>
                <w:vertAlign w:val="superscript"/>
              </w:rPr>
              <w:t xml:space="preserve">2- </w:t>
            </w:r>
            <w:r>
              <w:t>[</w:t>
            </w:r>
            <w:proofErr w:type="spellStart"/>
            <w:r>
              <w:rPr>
                <w:vertAlign w:val="superscript"/>
              </w:rPr>
              <w:t>mol</w:t>
            </w:r>
            <w:proofErr w:type="spellEnd"/>
            <w:r>
              <w:t>/</w:t>
            </w:r>
            <w:r>
              <w:rPr>
                <w:vertAlign w:val="subscript"/>
              </w:rPr>
              <w:t>L</w:t>
            </w:r>
            <w:r>
              <w:t>]</w:t>
            </w:r>
          </w:p>
        </w:tc>
        <w:tc>
          <w:tcPr>
            <w:tcW w:w="1417" w:type="dxa"/>
            <w:tcBorders>
              <w:left w:val="single" w:sz="8" w:space="0" w:color="000000"/>
              <w:bottom w:val="single" w:sz="2" w:space="0" w:color="000000"/>
            </w:tcBorders>
            <w:shd w:val="clear" w:color="auto" w:fill="auto"/>
            <w:tcMar>
              <w:top w:w="113" w:type="dxa"/>
              <w:left w:w="57" w:type="dxa"/>
              <w:bottom w:w="113" w:type="dxa"/>
              <w:right w:w="57" w:type="dxa"/>
            </w:tcMar>
          </w:tcPr>
          <w:p w14:paraId="7AD31A08" w14:textId="77777777" w:rsidR="00830F42" w:rsidRDefault="006814E2">
            <w:pPr>
              <w:pStyle w:val="Standardeng"/>
              <w:jc w:val="center"/>
              <w:rPr>
                <w:b/>
                <w:bCs/>
                <w:color w:val="0000FF"/>
              </w:rPr>
            </w:pPr>
            <w:r>
              <w:rPr>
                <w:b/>
                <w:bCs/>
                <w:color w:val="0000FF"/>
              </w:rPr>
              <w:t>0.033</w:t>
            </w:r>
          </w:p>
        </w:tc>
        <w:tc>
          <w:tcPr>
            <w:tcW w:w="1417" w:type="dxa"/>
            <w:tcBorders>
              <w:left w:val="single" w:sz="8" w:space="0" w:color="000000"/>
              <w:bottom w:val="single" w:sz="2" w:space="0" w:color="000000"/>
            </w:tcBorders>
            <w:shd w:val="clear" w:color="auto" w:fill="auto"/>
            <w:tcMar>
              <w:top w:w="113" w:type="dxa"/>
              <w:left w:w="57" w:type="dxa"/>
              <w:bottom w:w="113" w:type="dxa"/>
              <w:right w:w="57" w:type="dxa"/>
            </w:tcMar>
          </w:tcPr>
          <w:p w14:paraId="7AD31A09" w14:textId="77777777" w:rsidR="00830F42" w:rsidRDefault="006814E2">
            <w:pPr>
              <w:pStyle w:val="Standardeng"/>
              <w:jc w:val="center"/>
              <w:rPr>
                <w:b/>
                <w:bCs/>
                <w:color w:val="0000FF"/>
              </w:rPr>
            </w:pPr>
            <w:r>
              <w:rPr>
                <w:b/>
                <w:bCs/>
                <w:color w:val="0000FF"/>
              </w:rPr>
              <w:t>0.033</w:t>
            </w:r>
          </w:p>
        </w:tc>
        <w:tc>
          <w:tcPr>
            <w:tcW w:w="1417" w:type="dxa"/>
            <w:tcBorders>
              <w:left w:val="single" w:sz="8" w:space="0" w:color="000000"/>
              <w:bottom w:val="single" w:sz="2" w:space="0" w:color="000000"/>
            </w:tcBorders>
            <w:shd w:val="clear" w:color="auto" w:fill="auto"/>
            <w:tcMar>
              <w:top w:w="113" w:type="dxa"/>
              <w:left w:w="57" w:type="dxa"/>
              <w:bottom w:w="113" w:type="dxa"/>
              <w:right w:w="57" w:type="dxa"/>
            </w:tcMar>
          </w:tcPr>
          <w:p w14:paraId="7AD31A0A" w14:textId="77777777" w:rsidR="00830F42" w:rsidRDefault="006814E2">
            <w:pPr>
              <w:pStyle w:val="Standardeng"/>
              <w:jc w:val="center"/>
              <w:rPr>
                <w:b/>
                <w:bCs/>
                <w:color w:val="0000FF"/>
              </w:rPr>
            </w:pPr>
            <w:r>
              <w:rPr>
                <w:b/>
                <w:bCs/>
                <w:color w:val="0000FF"/>
              </w:rPr>
              <w:t>0.033</w:t>
            </w:r>
          </w:p>
        </w:tc>
        <w:tc>
          <w:tcPr>
            <w:tcW w:w="1417" w:type="dxa"/>
            <w:tcBorders>
              <w:left w:val="single" w:sz="8" w:space="0" w:color="000000"/>
              <w:bottom w:val="single" w:sz="2" w:space="0" w:color="000000"/>
            </w:tcBorders>
            <w:shd w:val="clear" w:color="auto" w:fill="auto"/>
            <w:tcMar>
              <w:top w:w="113" w:type="dxa"/>
              <w:left w:w="57" w:type="dxa"/>
              <w:bottom w:w="113" w:type="dxa"/>
              <w:right w:w="57" w:type="dxa"/>
            </w:tcMar>
          </w:tcPr>
          <w:p w14:paraId="7AD31A0B" w14:textId="77777777" w:rsidR="00830F42" w:rsidRDefault="006814E2">
            <w:pPr>
              <w:pStyle w:val="Standardeng"/>
              <w:jc w:val="center"/>
              <w:rPr>
                <w:b/>
                <w:bCs/>
                <w:color w:val="0000FF"/>
              </w:rPr>
            </w:pPr>
            <w:r>
              <w:rPr>
                <w:b/>
                <w:bCs/>
                <w:color w:val="0000FF"/>
              </w:rPr>
              <w:t>0.033</w:t>
            </w:r>
          </w:p>
        </w:tc>
        <w:tc>
          <w:tcPr>
            <w:tcW w:w="1418" w:type="dxa"/>
            <w:tcBorders>
              <w:top w:val="single" w:sz="8" w:space="0" w:color="000000"/>
              <w:left w:val="single" w:sz="2" w:space="0" w:color="000000"/>
              <w:bottom w:val="single" w:sz="2" w:space="0" w:color="000000"/>
            </w:tcBorders>
            <w:shd w:val="clear" w:color="auto" w:fill="auto"/>
            <w:tcMar>
              <w:top w:w="113" w:type="dxa"/>
              <w:left w:w="57" w:type="dxa"/>
              <w:bottom w:w="113" w:type="dxa"/>
              <w:right w:w="57" w:type="dxa"/>
            </w:tcMar>
          </w:tcPr>
          <w:p w14:paraId="7AD31A0C" w14:textId="77777777" w:rsidR="00830F42" w:rsidRDefault="006814E2">
            <w:pPr>
              <w:pStyle w:val="Standardeng"/>
              <w:jc w:val="center"/>
              <w:rPr>
                <w:b/>
                <w:bCs/>
                <w:color w:val="0000FF"/>
              </w:rPr>
            </w:pPr>
            <w:r>
              <w:rPr>
                <w:b/>
                <w:bCs/>
                <w:color w:val="0000FF"/>
              </w:rPr>
              <w:t>0.033</w:t>
            </w:r>
          </w:p>
        </w:tc>
      </w:tr>
      <w:tr w:rsidR="00830F42" w14:paraId="7AD31A14" w14:textId="77777777">
        <w:tc>
          <w:tcPr>
            <w:tcW w:w="2550" w:type="dxa"/>
            <w:tcBorders>
              <w:bottom w:val="single" w:sz="2" w:space="0" w:color="000000"/>
            </w:tcBorders>
            <w:shd w:val="clear" w:color="auto" w:fill="auto"/>
            <w:tcMar>
              <w:top w:w="113" w:type="dxa"/>
              <w:left w:w="57" w:type="dxa"/>
              <w:bottom w:w="113" w:type="dxa"/>
              <w:right w:w="57" w:type="dxa"/>
            </w:tcMar>
          </w:tcPr>
          <w:p w14:paraId="7AD31A0E" w14:textId="77777777" w:rsidR="00830F42" w:rsidRDefault="006814E2">
            <w:pPr>
              <w:pStyle w:val="Standardeng"/>
            </w:pPr>
            <w:r>
              <w:t>Temperatur [°C]</w:t>
            </w:r>
          </w:p>
        </w:tc>
        <w:tc>
          <w:tcPr>
            <w:tcW w:w="1417" w:type="dxa"/>
            <w:tcBorders>
              <w:left w:val="single" w:sz="8" w:space="0" w:color="000000"/>
              <w:bottom w:val="single" w:sz="2" w:space="0" w:color="000000"/>
            </w:tcBorders>
            <w:shd w:val="clear" w:color="auto" w:fill="auto"/>
            <w:tcMar>
              <w:top w:w="113" w:type="dxa"/>
              <w:left w:w="57" w:type="dxa"/>
              <w:bottom w:w="113" w:type="dxa"/>
              <w:right w:w="57" w:type="dxa"/>
            </w:tcMar>
          </w:tcPr>
          <w:p w14:paraId="7AD31A0F" w14:textId="77777777" w:rsidR="00830F42" w:rsidRDefault="006814E2">
            <w:pPr>
              <w:pStyle w:val="Standardeng"/>
              <w:jc w:val="center"/>
              <w:rPr>
                <w:b/>
                <w:bCs/>
                <w:color w:val="009900"/>
              </w:rPr>
            </w:pPr>
            <w:r>
              <w:rPr>
                <w:b/>
                <w:bCs/>
                <w:color w:val="009900"/>
              </w:rPr>
              <w:t>10</w:t>
            </w:r>
          </w:p>
        </w:tc>
        <w:tc>
          <w:tcPr>
            <w:tcW w:w="1417" w:type="dxa"/>
            <w:tcBorders>
              <w:left w:val="single" w:sz="8" w:space="0" w:color="000000"/>
              <w:bottom w:val="single" w:sz="2" w:space="0" w:color="000000"/>
            </w:tcBorders>
            <w:shd w:val="clear" w:color="auto" w:fill="auto"/>
            <w:tcMar>
              <w:top w:w="113" w:type="dxa"/>
              <w:left w:w="57" w:type="dxa"/>
              <w:bottom w:w="113" w:type="dxa"/>
              <w:right w:w="57" w:type="dxa"/>
            </w:tcMar>
          </w:tcPr>
          <w:p w14:paraId="7AD31A10" w14:textId="77777777" w:rsidR="00830F42" w:rsidRDefault="006814E2">
            <w:pPr>
              <w:pStyle w:val="Standardeng"/>
              <w:jc w:val="center"/>
              <w:rPr>
                <w:b/>
                <w:bCs/>
                <w:color w:val="009900"/>
              </w:rPr>
            </w:pPr>
            <w:r>
              <w:rPr>
                <w:b/>
                <w:bCs/>
                <w:color w:val="009900"/>
              </w:rPr>
              <w:t>20</w:t>
            </w:r>
          </w:p>
        </w:tc>
        <w:tc>
          <w:tcPr>
            <w:tcW w:w="1417" w:type="dxa"/>
            <w:tcBorders>
              <w:left w:val="single" w:sz="8" w:space="0" w:color="000000"/>
              <w:bottom w:val="single" w:sz="2" w:space="0" w:color="000000"/>
            </w:tcBorders>
            <w:shd w:val="clear" w:color="auto" w:fill="auto"/>
            <w:tcMar>
              <w:top w:w="113" w:type="dxa"/>
              <w:left w:w="57" w:type="dxa"/>
              <w:bottom w:w="113" w:type="dxa"/>
              <w:right w:w="57" w:type="dxa"/>
            </w:tcMar>
          </w:tcPr>
          <w:p w14:paraId="7AD31A11" w14:textId="77777777" w:rsidR="00830F42" w:rsidRDefault="006814E2">
            <w:pPr>
              <w:pStyle w:val="Standardeng"/>
              <w:jc w:val="center"/>
              <w:rPr>
                <w:b/>
                <w:bCs/>
                <w:color w:val="009900"/>
              </w:rPr>
            </w:pPr>
            <w:r>
              <w:rPr>
                <w:b/>
                <w:bCs/>
                <w:color w:val="009900"/>
              </w:rPr>
              <w:t>30</w:t>
            </w:r>
          </w:p>
        </w:tc>
        <w:tc>
          <w:tcPr>
            <w:tcW w:w="1417" w:type="dxa"/>
            <w:tcBorders>
              <w:left w:val="single" w:sz="8" w:space="0" w:color="000000"/>
              <w:bottom w:val="single" w:sz="2" w:space="0" w:color="000000"/>
            </w:tcBorders>
            <w:shd w:val="clear" w:color="auto" w:fill="auto"/>
            <w:tcMar>
              <w:top w:w="113" w:type="dxa"/>
              <w:left w:w="57" w:type="dxa"/>
              <w:bottom w:w="113" w:type="dxa"/>
              <w:right w:w="57" w:type="dxa"/>
            </w:tcMar>
          </w:tcPr>
          <w:p w14:paraId="7AD31A12" w14:textId="77777777" w:rsidR="00830F42" w:rsidRDefault="006814E2">
            <w:pPr>
              <w:pStyle w:val="Standardeng"/>
              <w:jc w:val="center"/>
              <w:rPr>
                <w:b/>
                <w:bCs/>
                <w:color w:val="009900"/>
              </w:rPr>
            </w:pPr>
            <w:r>
              <w:rPr>
                <w:b/>
                <w:bCs/>
                <w:color w:val="009900"/>
              </w:rPr>
              <w:t>40</w:t>
            </w:r>
          </w:p>
        </w:tc>
        <w:tc>
          <w:tcPr>
            <w:tcW w:w="1418" w:type="dxa"/>
            <w:tcBorders>
              <w:left w:val="single" w:sz="2" w:space="0" w:color="000000"/>
              <w:bottom w:val="single" w:sz="2" w:space="0" w:color="000000"/>
            </w:tcBorders>
            <w:shd w:val="clear" w:color="auto" w:fill="auto"/>
            <w:tcMar>
              <w:top w:w="113" w:type="dxa"/>
              <w:left w:w="57" w:type="dxa"/>
              <w:bottom w:w="113" w:type="dxa"/>
              <w:right w:w="57" w:type="dxa"/>
            </w:tcMar>
          </w:tcPr>
          <w:p w14:paraId="7AD31A13" w14:textId="77777777" w:rsidR="00830F42" w:rsidRDefault="006814E2">
            <w:pPr>
              <w:pStyle w:val="Standardeng"/>
              <w:jc w:val="center"/>
              <w:rPr>
                <w:b/>
                <w:bCs/>
                <w:color w:val="009900"/>
              </w:rPr>
            </w:pPr>
            <w:r>
              <w:rPr>
                <w:b/>
                <w:bCs/>
                <w:color w:val="009900"/>
              </w:rPr>
              <w:t>50</w:t>
            </w:r>
          </w:p>
        </w:tc>
      </w:tr>
      <w:tr w:rsidR="00830F42" w14:paraId="7AD31A1B" w14:textId="77777777">
        <w:tc>
          <w:tcPr>
            <w:tcW w:w="2550" w:type="dxa"/>
            <w:tcBorders>
              <w:bottom w:val="single" w:sz="2" w:space="0" w:color="000000"/>
            </w:tcBorders>
            <w:shd w:val="clear" w:color="auto" w:fill="auto"/>
            <w:tcMar>
              <w:top w:w="113" w:type="dxa"/>
              <w:left w:w="57" w:type="dxa"/>
              <w:bottom w:w="113" w:type="dxa"/>
              <w:right w:w="57" w:type="dxa"/>
            </w:tcMar>
          </w:tcPr>
          <w:p w14:paraId="7AD31A15" w14:textId="77777777" w:rsidR="00830F42" w:rsidRDefault="006814E2">
            <w:pPr>
              <w:pStyle w:val="Standardeng"/>
            </w:pPr>
            <w:r>
              <w:t>Zeit [s]</w:t>
            </w:r>
          </w:p>
        </w:tc>
        <w:tc>
          <w:tcPr>
            <w:tcW w:w="1417" w:type="dxa"/>
            <w:tcBorders>
              <w:left w:val="single" w:sz="8" w:space="0" w:color="000000"/>
              <w:bottom w:val="single" w:sz="2" w:space="0" w:color="000000"/>
            </w:tcBorders>
            <w:shd w:val="clear" w:color="auto" w:fill="auto"/>
            <w:tcMar>
              <w:top w:w="113" w:type="dxa"/>
              <w:left w:w="57" w:type="dxa"/>
              <w:bottom w:w="113" w:type="dxa"/>
              <w:right w:w="57" w:type="dxa"/>
            </w:tcMar>
          </w:tcPr>
          <w:p w14:paraId="7AD31A16" w14:textId="77777777" w:rsidR="00830F42" w:rsidRDefault="006814E2">
            <w:pPr>
              <w:pStyle w:val="Standardeng"/>
              <w:jc w:val="center"/>
              <w:rPr>
                <w:b/>
                <w:bCs/>
                <w:color w:val="009900"/>
              </w:rPr>
            </w:pPr>
            <w:r>
              <w:rPr>
                <w:b/>
                <w:bCs/>
                <w:color w:val="009900"/>
              </w:rPr>
              <w:t>140</w:t>
            </w:r>
          </w:p>
        </w:tc>
        <w:tc>
          <w:tcPr>
            <w:tcW w:w="1417" w:type="dxa"/>
            <w:tcBorders>
              <w:left w:val="single" w:sz="8" w:space="0" w:color="000000"/>
              <w:bottom w:val="single" w:sz="2" w:space="0" w:color="000000"/>
            </w:tcBorders>
            <w:shd w:val="clear" w:color="auto" w:fill="auto"/>
            <w:tcMar>
              <w:top w:w="113" w:type="dxa"/>
              <w:left w:w="57" w:type="dxa"/>
              <w:bottom w:w="113" w:type="dxa"/>
              <w:right w:w="57" w:type="dxa"/>
            </w:tcMar>
          </w:tcPr>
          <w:p w14:paraId="7AD31A17" w14:textId="77777777" w:rsidR="00830F42" w:rsidRDefault="006814E2">
            <w:pPr>
              <w:pStyle w:val="Standardeng"/>
              <w:jc w:val="center"/>
              <w:rPr>
                <w:b/>
                <w:bCs/>
                <w:color w:val="009900"/>
              </w:rPr>
            </w:pPr>
            <w:r>
              <w:rPr>
                <w:b/>
                <w:bCs/>
                <w:color w:val="009900"/>
              </w:rPr>
              <w:t>70</w:t>
            </w:r>
          </w:p>
        </w:tc>
        <w:tc>
          <w:tcPr>
            <w:tcW w:w="1417" w:type="dxa"/>
            <w:tcBorders>
              <w:left w:val="single" w:sz="8" w:space="0" w:color="000000"/>
              <w:bottom w:val="single" w:sz="2" w:space="0" w:color="000000"/>
            </w:tcBorders>
            <w:shd w:val="clear" w:color="auto" w:fill="auto"/>
            <w:tcMar>
              <w:top w:w="113" w:type="dxa"/>
              <w:left w:w="57" w:type="dxa"/>
              <w:bottom w:w="113" w:type="dxa"/>
              <w:right w:w="57" w:type="dxa"/>
            </w:tcMar>
          </w:tcPr>
          <w:p w14:paraId="7AD31A18" w14:textId="77777777" w:rsidR="00830F42" w:rsidRDefault="006814E2">
            <w:pPr>
              <w:pStyle w:val="Standardeng"/>
              <w:jc w:val="center"/>
              <w:rPr>
                <w:b/>
                <w:bCs/>
                <w:color w:val="009900"/>
              </w:rPr>
            </w:pPr>
            <w:r>
              <w:rPr>
                <w:b/>
                <w:bCs/>
                <w:color w:val="009900"/>
              </w:rPr>
              <w:t>35</w:t>
            </w:r>
          </w:p>
        </w:tc>
        <w:tc>
          <w:tcPr>
            <w:tcW w:w="1417" w:type="dxa"/>
            <w:tcBorders>
              <w:left w:val="single" w:sz="8" w:space="0" w:color="000000"/>
              <w:bottom w:val="single" w:sz="2" w:space="0" w:color="000000"/>
            </w:tcBorders>
            <w:shd w:val="clear" w:color="auto" w:fill="auto"/>
            <w:tcMar>
              <w:top w:w="113" w:type="dxa"/>
              <w:left w:w="57" w:type="dxa"/>
              <w:bottom w:w="113" w:type="dxa"/>
              <w:right w:w="57" w:type="dxa"/>
            </w:tcMar>
          </w:tcPr>
          <w:p w14:paraId="7AD31A19" w14:textId="77777777" w:rsidR="00830F42" w:rsidRDefault="006814E2">
            <w:pPr>
              <w:pStyle w:val="Standardeng"/>
              <w:jc w:val="center"/>
              <w:rPr>
                <w:b/>
                <w:bCs/>
                <w:color w:val="009900"/>
              </w:rPr>
            </w:pPr>
            <w:r>
              <w:rPr>
                <w:b/>
                <w:bCs/>
                <w:color w:val="009900"/>
              </w:rPr>
              <w:t>18</w:t>
            </w:r>
          </w:p>
        </w:tc>
        <w:tc>
          <w:tcPr>
            <w:tcW w:w="1418" w:type="dxa"/>
            <w:tcBorders>
              <w:left w:val="single" w:sz="2" w:space="0" w:color="000000"/>
              <w:bottom w:val="single" w:sz="2" w:space="0" w:color="000000"/>
            </w:tcBorders>
            <w:shd w:val="clear" w:color="auto" w:fill="auto"/>
            <w:tcMar>
              <w:top w:w="113" w:type="dxa"/>
              <w:left w:w="57" w:type="dxa"/>
              <w:bottom w:w="113" w:type="dxa"/>
              <w:right w:w="57" w:type="dxa"/>
            </w:tcMar>
          </w:tcPr>
          <w:p w14:paraId="7AD31A1A" w14:textId="77777777" w:rsidR="00830F42" w:rsidRDefault="006814E2">
            <w:pPr>
              <w:pStyle w:val="Standardeng"/>
              <w:jc w:val="center"/>
              <w:rPr>
                <w:b/>
                <w:bCs/>
                <w:color w:val="009900"/>
              </w:rPr>
            </w:pPr>
            <w:r>
              <w:rPr>
                <w:b/>
                <w:bCs/>
                <w:color w:val="009900"/>
              </w:rPr>
              <w:t>9</w:t>
            </w:r>
          </w:p>
        </w:tc>
      </w:tr>
      <w:tr w:rsidR="00830F42" w14:paraId="7AD31A22" w14:textId="77777777">
        <w:tc>
          <w:tcPr>
            <w:tcW w:w="2550" w:type="dxa"/>
            <w:tcBorders>
              <w:bottom w:val="single" w:sz="8" w:space="0" w:color="000000"/>
            </w:tcBorders>
            <w:shd w:val="clear" w:color="auto" w:fill="auto"/>
            <w:tcMar>
              <w:top w:w="113" w:type="dxa"/>
              <w:left w:w="57" w:type="dxa"/>
              <w:bottom w:w="113" w:type="dxa"/>
              <w:right w:w="57" w:type="dxa"/>
            </w:tcMar>
          </w:tcPr>
          <w:p w14:paraId="7AD31A1C" w14:textId="77777777" w:rsidR="00830F42" w:rsidRDefault="006814E2">
            <w:pPr>
              <w:pStyle w:val="Standardeng"/>
            </w:pPr>
            <w:r>
              <w:t>Geschwindigkeit [</w:t>
            </w:r>
            <w:r>
              <w:rPr>
                <w:vertAlign w:val="superscript"/>
              </w:rPr>
              <w:t>1000 ES</w:t>
            </w:r>
            <w:r>
              <w:t>/</w:t>
            </w:r>
            <w:r>
              <w:rPr>
                <w:vertAlign w:val="subscript"/>
              </w:rPr>
              <w:t>s</w:t>
            </w:r>
            <w:r>
              <w:t>]</w:t>
            </w:r>
          </w:p>
        </w:tc>
        <w:tc>
          <w:tcPr>
            <w:tcW w:w="1417" w:type="dxa"/>
            <w:tcBorders>
              <w:left w:val="single" w:sz="8" w:space="0" w:color="000000"/>
              <w:bottom w:val="single" w:sz="8" w:space="0" w:color="000000"/>
            </w:tcBorders>
            <w:shd w:val="clear" w:color="auto" w:fill="auto"/>
            <w:tcMar>
              <w:top w:w="113" w:type="dxa"/>
              <w:left w:w="57" w:type="dxa"/>
              <w:bottom w:w="113" w:type="dxa"/>
              <w:right w:w="57" w:type="dxa"/>
            </w:tcMar>
          </w:tcPr>
          <w:p w14:paraId="7AD31A1D" w14:textId="77777777" w:rsidR="00830F42" w:rsidRDefault="006814E2">
            <w:pPr>
              <w:pStyle w:val="Standardeng"/>
              <w:jc w:val="center"/>
              <w:rPr>
                <w:b/>
                <w:bCs/>
                <w:color w:val="009900"/>
              </w:rPr>
            </w:pPr>
            <w:r>
              <w:rPr>
                <w:b/>
                <w:bCs/>
                <w:color w:val="009900"/>
              </w:rPr>
              <w:t>7.1</w:t>
            </w:r>
          </w:p>
        </w:tc>
        <w:tc>
          <w:tcPr>
            <w:tcW w:w="1417" w:type="dxa"/>
            <w:tcBorders>
              <w:left w:val="single" w:sz="8" w:space="0" w:color="000000"/>
              <w:bottom w:val="single" w:sz="8" w:space="0" w:color="000000"/>
            </w:tcBorders>
            <w:shd w:val="clear" w:color="auto" w:fill="auto"/>
            <w:tcMar>
              <w:top w:w="113" w:type="dxa"/>
              <w:left w:w="57" w:type="dxa"/>
              <w:bottom w:w="113" w:type="dxa"/>
              <w:right w:w="57" w:type="dxa"/>
            </w:tcMar>
          </w:tcPr>
          <w:p w14:paraId="7AD31A1E" w14:textId="77777777" w:rsidR="00830F42" w:rsidRDefault="006814E2">
            <w:pPr>
              <w:pStyle w:val="Standardeng"/>
              <w:jc w:val="center"/>
              <w:rPr>
                <w:b/>
                <w:bCs/>
                <w:color w:val="009900"/>
              </w:rPr>
            </w:pPr>
            <w:r>
              <w:rPr>
                <w:b/>
                <w:bCs/>
                <w:color w:val="009900"/>
              </w:rPr>
              <w:t>14.3</w:t>
            </w:r>
          </w:p>
        </w:tc>
        <w:tc>
          <w:tcPr>
            <w:tcW w:w="1417" w:type="dxa"/>
            <w:tcBorders>
              <w:left w:val="single" w:sz="8" w:space="0" w:color="000000"/>
              <w:bottom w:val="single" w:sz="8" w:space="0" w:color="000000"/>
            </w:tcBorders>
            <w:shd w:val="clear" w:color="auto" w:fill="auto"/>
            <w:tcMar>
              <w:top w:w="113" w:type="dxa"/>
              <w:left w:w="57" w:type="dxa"/>
              <w:bottom w:w="113" w:type="dxa"/>
              <w:right w:w="57" w:type="dxa"/>
            </w:tcMar>
          </w:tcPr>
          <w:p w14:paraId="7AD31A1F" w14:textId="77777777" w:rsidR="00830F42" w:rsidRDefault="006814E2">
            <w:pPr>
              <w:pStyle w:val="Standardeng"/>
              <w:jc w:val="center"/>
              <w:rPr>
                <w:b/>
                <w:bCs/>
                <w:color w:val="009900"/>
              </w:rPr>
            </w:pPr>
            <w:r>
              <w:rPr>
                <w:b/>
                <w:bCs/>
                <w:color w:val="009900"/>
              </w:rPr>
              <w:t>28.6</w:t>
            </w:r>
          </w:p>
        </w:tc>
        <w:tc>
          <w:tcPr>
            <w:tcW w:w="1417" w:type="dxa"/>
            <w:tcBorders>
              <w:left w:val="single" w:sz="8" w:space="0" w:color="000000"/>
              <w:bottom w:val="single" w:sz="8" w:space="0" w:color="000000"/>
            </w:tcBorders>
            <w:shd w:val="clear" w:color="auto" w:fill="auto"/>
            <w:tcMar>
              <w:top w:w="113" w:type="dxa"/>
              <w:left w:w="57" w:type="dxa"/>
              <w:bottom w:w="113" w:type="dxa"/>
              <w:right w:w="57" w:type="dxa"/>
            </w:tcMar>
          </w:tcPr>
          <w:p w14:paraId="7AD31A20" w14:textId="77777777" w:rsidR="00830F42" w:rsidRDefault="006814E2">
            <w:pPr>
              <w:pStyle w:val="Standardeng"/>
              <w:jc w:val="center"/>
              <w:rPr>
                <w:b/>
                <w:bCs/>
                <w:color w:val="009900"/>
              </w:rPr>
            </w:pPr>
            <w:r>
              <w:rPr>
                <w:b/>
                <w:bCs/>
                <w:color w:val="009900"/>
              </w:rPr>
              <w:t>55.6</w:t>
            </w:r>
          </w:p>
        </w:tc>
        <w:tc>
          <w:tcPr>
            <w:tcW w:w="1418" w:type="dxa"/>
            <w:tcBorders>
              <w:left w:val="single" w:sz="2" w:space="0" w:color="000000"/>
              <w:bottom w:val="single" w:sz="8" w:space="0" w:color="000000"/>
            </w:tcBorders>
            <w:shd w:val="clear" w:color="auto" w:fill="auto"/>
            <w:tcMar>
              <w:top w:w="113" w:type="dxa"/>
              <w:left w:w="57" w:type="dxa"/>
              <w:bottom w:w="113" w:type="dxa"/>
              <w:right w:w="57" w:type="dxa"/>
            </w:tcMar>
          </w:tcPr>
          <w:p w14:paraId="7AD31A21" w14:textId="77777777" w:rsidR="00830F42" w:rsidRDefault="006814E2">
            <w:pPr>
              <w:pStyle w:val="Standardeng"/>
              <w:jc w:val="center"/>
              <w:rPr>
                <w:b/>
                <w:bCs/>
                <w:color w:val="009900"/>
              </w:rPr>
            </w:pPr>
            <w:r>
              <w:rPr>
                <w:b/>
                <w:bCs/>
                <w:color w:val="009900"/>
              </w:rPr>
              <w:t>111.1</w:t>
            </w:r>
          </w:p>
        </w:tc>
      </w:tr>
    </w:tbl>
    <w:p w14:paraId="7AD31A23" w14:textId="77777777" w:rsidR="00830F42" w:rsidRDefault="00830F42">
      <w:pPr>
        <w:pStyle w:val="Standardeng"/>
      </w:pPr>
    </w:p>
    <w:p w14:paraId="7AD31A24" w14:textId="77777777" w:rsidR="00830F42" w:rsidRDefault="006814E2">
      <w:pPr>
        <w:jc w:val="both"/>
        <w:rPr>
          <w:rFonts w:cs="Arial"/>
          <w:color w:val="0000FF"/>
        </w:rPr>
      </w:pPr>
      <w:proofErr w:type="spellStart"/>
      <w:r>
        <w:rPr>
          <w:rFonts w:cs="Arial"/>
          <w:color w:val="0000FF"/>
        </w:rPr>
        <w:t>Gemäss</w:t>
      </w:r>
      <w:proofErr w:type="spellEnd"/>
      <w:r>
        <w:rPr>
          <w:rFonts w:cs="Arial"/>
          <w:color w:val="0000FF"/>
        </w:rPr>
        <w:t xml:space="preserve"> der RGT-Regel (Reaktionsgeschwindigkeit nimmt je 10 °C um den Faktor 2-3 zu) sollte man ansatzweise einen exponentiellen Kurvenverlauf bekommen, welcher jedoch </w:t>
      </w:r>
      <w:r>
        <w:rPr>
          <w:rFonts w:cs="Arial"/>
          <w:b/>
          <w:bCs/>
          <w:color w:val="0000FF"/>
        </w:rPr>
        <w:t>nicht</w:t>
      </w:r>
      <w:r>
        <w:rPr>
          <w:rFonts w:cs="Arial"/>
          <w:color w:val="0000FF"/>
        </w:rPr>
        <w:t xml:space="preserve"> durch den Nullpunkt verläuft.</w:t>
      </w:r>
    </w:p>
    <w:p w14:paraId="7AD31A25" w14:textId="77777777" w:rsidR="00830F42" w:rsidRDefault="006814E2">
      <w:pPr>
        <w:autoSpaceDE w:val="0"/>
        <w:jc w:val="both"/>
        <w:rPr>
          <w:rFonts w:eastAsia="ETH-Light" w:cs="ETH-Light"/>
          <w:color w:val="009900"/>
        </w:rPr>
      </w:pPr>
      <w:r>
        <w:rPr>
          <w:rFonts w:eastAsia="ETH-Light" w:cs="ETH-Light"/>
          <w:color w:val="009900"/>
        </w:rPr>
        <w:t>Die grünen Werte sind beispielhafte Messergebnisse</w:t>
      </w:r>
    </w:p>
    <w:p w14:paraId="7AD31A26" w14:textId="77777777" w:rsidR="00830F42" w:rsidRDefault="00830F42">
      <w:pPr>
        <w:autoSpaceDE w:val="0"/>
        <w:jc w:val="both"/>
        <w:rPr>
          <w:rFonts w:eastAsia="ETH-Light" w:cs="Arial"/>
          <w:b/>
          <w:bCs/>
          <w:color w:val="FF0000"/>
        </w:rPr>
      </w:pPr>
    </w:p>
    <w:p w14:paraId="7AD31A27" w14:textId="77777777" w:rsidR="00830F42" w:rsidRDefault="00830F42">
      <w:pPr>
        <w:autoSpaceDE w:val="0"/>
        <w:jc w:val="both"/>
        <w:rPr>
          <w:rFonts w:eastAsia="ETH-Light" w:cs="Arial"/>
          <w:b/>
          <w:bCs/>
          <w:color w:val="FF0000"/>
        </w:rPr>
      </w:pPr>
    </w:p>
    <w:p w14:paraId="7AD31A28" w14:textId="77777777" w:rsidR="00830F42" w:rsidRDefault="006814E2">
      <w:pPr>
        <w:pageBreakBefore/>
        <w:autoSpaceDE w:val="0"/>
        <w:jc w:val="both"/>
        <w:rPr>
          <w:rFonts w:eastAsia="ETH-Light" w:cs="Arial"/>
          <w:b/>
          <w:bCs/>
          <w:color w:val="000000"/>
          <w:sz w:val="22"/>
          <w:szCs w:val="22"/>
        </w:rPr>
      </w:pPr>
      <w:r>
        <w:rPr>
          <w:rFonts w:eastAsia="ETH-Light" w:cs="Arial"/>
          <w:b/>
          <w:bCs/>
          <w:color w:val="000000"/>
          <w:sz w:val="22"/>
          <w:szCs w:val="22"/>
        </w:rPr>
        <w:lastRenderedPageBreak/>
        <w:t>Aufgabe 4</w:t>
      </w:r>
    </w:p>
    <w:p w14:paraId="7AD31A29" w14:textId="77777777" w:rsidR="00830F42" w:rsidRDefault="006814E2">
      <w:pPr>
        <w:autoSpaceDE w:val="0"/>
        <w:jc w:val="both"/>
        <w:rPr>
          <w:rFonts w:eastAsia="ETH-Light" w:cs="ETH-Light"/>
          <w:color w:val="000000"/>
        </w:rPr>
      </w:pPr>
      <w:r>
        <w:rPr>
          <w:rFonts w:eastAsia="ETH-Light" w:cs="ETH-Light"/>
          <w:color w:val="000000"/>
        </w:rPr>
        <w:t>Machen Sie eine Aussage inwieweit Ihre experimentellen Ergebnisse mit der RGT-Regel übereinstimmen und begründen Sie mögliche Abweichungen.</w:t>
      </w:r>
    </w:p>
    <w:p w14:paraId="7AD31A2A" w14:textId="77777777" w:rsidR="00830F42" w:rsidRDefault="006814E2">
      <w:pPr>
        <w:autoSpaceDE w:val="0"/>
        <w:jc w:val="both"/>
        <w:rPr>
          <w:rFonts w:eastAsia="ETH-Light" w:cs="Arial"/>
          <w:color w:val="0000FF"/>
        </w:rPr>
      </w:pPr>
      <w:proofErr w:type="spellStart"/>
      <w:r>
        <w:rPr>
          <w:rFonts w:eastAsia="ETH-Light" w:cs="Arial"/>
          <w:color w:val="0000FF"/>
        </w:rPr>
        <w:t>Gemäss</w:t>
      </w:r>
      <w:proofErr w:type="spellEnd"/>
      <w:r>
        <w:rPr>
          <w:rFonts w:eastAsia="ETH-Light" w:cs="Arial"/>
          <w:color w:val="0000FF"/>
        </w:rPr>
        <w:t xml:space="preserve"> der RGT-Regel sollte eine Erhöhung der Temperatur um 10 °C zu einer Erhöhung der Reaktionsgeschwindigkeit um den Faktor 2-3 führen. Es sollte hier folglich eher ein </w:t>
      </w:r>
      <w:r>
        <w:rPr>
          <w:rFonts w:eastAsia="ETH-Light" w:cs="Arial"/>
          <w:b/>
          <w:bCs/>
          <w:color w:val="0000FF"/>
        </w:rPr>
        <w:t>exponentieller</w:t>
      </w:r>
      <w:r>
        <w:rPr>
          <w:rFonts w:eastAsia="ETH-Light" w:cs="Arial"/>
          <w:color w:val="0000FF"/>
        </w:rPr>
        <w:t xml:space="preserve"> Zusammenhang erkennbar sein. Dennoch stellt man typischerweise fest, dass die RGT-Regel nur bedingt erfüllt wird, was folgende Gründe haben kann:</w:t>
      </w:r>
    </w:p>
    <w:p w14:paraId="7AD31A2B" w14:textId="77777777" w:rsidR="00830F42" w:rsidRDefault="006814E2">
      <w:pPr>
        <w:pStyle w:val="Standardeng"/>
        <w:numPr>
          <w:ilvl w:val="0"/>
          <w:numId w:val="8"/>
        </w:numPr>
        <w:jc w:val="both"/>
        <w:rPr>
          <w:color w:val="0000FF"/>
        </w:rPr>
      </w:pPr>
      <w:r>
        <w:rPr>
          <w:color w:val="0000FF"/>
        </w:rPr>
        <w:t>Temperatur der Lösungen entspricht nicht der Temperatur des Wasserbades</w:t>
      </w:r>
    </w:p>
    <w:p w14:paraId="7AD31A2C" w14:textId="77777777" w:rsidR="00830F42" w:rsidRDefault="006814E2">
      <w:pPr>
        <w:pStyle w:val="Standardeng"/>
        <w:numPr>
          <w:ilvl w:val="0"/>
          <w:numId w:val="8"/>
        </w:numPr>
        <w:jc w:val="both"/>
        <w:rPr>
          <w:color w:val="0000FF"/>
        </w:rPr>
      </w:pPr>
      <w:r>
        <w:rPr>
          <w:color w:val="0000FF"/>
        </w:rPr>
        <w:t>Bestimmung der ersten Trübung ist ungenau</w:t>
      </w:r>
    </w:p>
    <w:p w14:paraId="7AD31A2D" w14:textId="77777777" w:rsidR="00830F42" w:rsidRDefault="006814E2">
      <w:pPr>
        <w:pStyle w:val="Standardeng"/>
        <w:numPr>
          <w:ilvl w:val="0"/>
          <w:numId w:val="8"/>
        </w:numPr>
        <w:jc w:val="both"/>
        <w:rPr>
          <w:color w:val="0000FF"/>
        </w:rPr>
      </w:pPr>
      <w:r>
        <w:rPr>
          <w:color w:val="0000FF"/>
        </w:rPr>
        <w:t xml:space="preserve">Temperatur der Lösungen ist nach dem </w:t>
      </w:r>
      <w:proofErr w:type="spellStart"/>
      <w:r>
        <w:rPr>
          <w:color w:val="0000FF"/>
        </w:rPr>
        <w:t>Zusammengiessen</w:t>
      </w:r>
      <w:proofErr w:type="spellEnd"/>
      <w:r>
        <w:rPr>
          <w:color w:val="0000FF"/>
        </w:rPr>
        <w:t xml:space="preserve"> nicht konstant, sondern gleicht sich langsam der Raumtemperatur an</w:t>
      </w:r>
    </w:p>
    <w:p w14:paraId="7AD31A2E" w14:textId="77777777" w:rsidR="00830F42" w:rsidRDefault="006814E2">
      <w:pPr>
        <w:pStyle w:val="Standardeng"/>
        <w:numPr>
          <w:ilvl w:val="0"/>
          <w:numId w:val="8"/>
        </w:numPr>
        <w:jc w:val="both"/>
        <w:rPr>
          <w:color w:val="0000FF"/>
        </w:rPr>
      </w:pPr>
      <w:r>
        <w:rPr>
          <w:color w:val="0000FF"/>
        </w:rPr>
        <w:t>Mengen / Konzentrationen der Lösungen stimmen nicht genau überein</w:t>
      </w:r>
    </w:p>
    <w:p w14:paraId="7AD31A2F" w14:textId="77777777" w:rsidR="00830F42" w:rsidRDefault="006814E2">
      <w:pPr>
        <w:pStyle w:val="Standardeng"/>
        <w:numPr>
          <w:ilvl w:val="0"/>
          <w:numId w:val="8"/>
        </w:numPr>
        <w:rPr>
          <w:color w:val="0000FF"/>
        </w:rPr>
      </w:pPr>
      <w:r>
        <w:rPr>
          <w:color w:val="0000FF"/>
        </w:rPr>
        <w:t>Lösungen wurden unterschiedlich schnell vermischt</w:t>
      </w:r>
    </w:p>
    <w:p w14:paraId="7AD31A30" w14:textId="77777777" w:rsidR="00830F42" w:rsidRDefault="00830F42">
      <w:pPr>
        <w:pStyle w:val="Standardeng"/>
      </w:pPr>
    </w:p>
    <w:p w14:paraId="7AD31A32" w14:textId="77777777" w:rsidR="00830F42" w:rsidRDefault="00830F42">
      <w:pPr>
        <w:autoSpaceDE w:val="0"/>
        <w:jc w:val="both"/>
        <w:rPr>
          <w:rFonts w:eastAsia="ETH-Light" w:cs="Arial"/>
          <w:b/>
          <w:bCs/>
          <w:color w:val="000000"/>
          <w:sz w:val="22"/>
          <w:szCs w:val="22"/>
        </w:rPr>
      </w:pPr>
    </w:p>
    <w:p w14:paraId="7AD31A33" w14:textId="77777777" w:rsidR="00830F42" w:rsidRDefault="006814E2">
      <w:pPr>
        <w:autoSpaceDE w:val="0"/>
        <w:jc w:val="both"/>
        <w:rPr>
          <w:rFonts w:eastAsia="ETH-Light" w:cs="Arial"/>
          <w:b/>
          <w:bCs/>
          <w:color w:val="000000"/>
          <w:sz w:val="22"/>
          <w:szCs w:val="22"/>
        </w:rPr>
      </w:pPr>
      <w:r>
        <w:rPr>
          <w:rFonts w:eastAsia="ETH-Light" w:cs="Arial"/>
          <w:b/>
          <w:bCs/>
          <w:color w:val="000000"/>
          <w:sz w:val="22"/>
          <w:szCs w:val="22"/>
        </w:rPr>
        <w:t>Aufgabe 5</w:t>
      </w:r>
    </w:p>
    <w:p w14:paraId="7AD31A34" w14:textId="77777777" w:rsidR="00830F42" w:rsidRDefault="006814E2">
      <w:pPr>
        <w:autoSpaceDE w:val="0"/>
        <w:rPr>
          <w:rFonts w:eastAsia="ETH-Light" w:cs="ETH-Light"/>
          <w:color w:val="000000"/>
        </w:rPr>
      </w:pPr>
      <w:r>
        <w:rPr>
          <w:rFonts w:eastAsia="ETH-Light" w:cs="ETH-Light"/>
          <w:color w:val="000000"/>
        </w:rPr>
        <w:t>Welche anderen Möglichkeiten gäbe es, um die Geschwindigkeit dieser Reaktion zu beeinflussen?</w:t>
      </w:r>
    </w:p>
    <w:p w14:paraId="7AD31A35" w14:textId="77777777" w:rsidR="00830F42" w:rsidRDefault="006814E2">
      <w:pPr>
        <w:autoSpaceDE w:val="0"/>
        <w:jc w:val="both"/>
        <w:rPr>
          <w:rFonts w:eastAsia="ETH-Light" w:cs="Arial"/>
          <w:color w:val="0000FF"/>
        </w:rPr>
      </w:pPr>
      <w:r>
        <w:rPr>
          <w:rFonts w:eastAsia="ETH-Light" w:cs="Arial"/>
          <w:color w:val="0000FF"/>
        </w:rPr>
        <w:t xml:space="preserve">Neben der Temperatur und der Konzentration der </w:t>
      </w:r>
      <w:proofErr w:type="spellStart"/>
      <w:r>
        <w:rPr>
          <w:rFonts w:eastAsia="ETH-Light" w:cs="Arial"/>
          <w:color w:val="0000FF"/>
        </w:rPr>
        <w:t>Thiosulfat</w:t>
      </w:r>
      <w:proofErr w:type="spellEnd"/>
      <w:r>
        <w:rPr>
          <w:rFonts w:eastAsia="ETH-Light" w:cs="Arial"/>
          <w:color w:val="0000FF"/>
        </w:rPr>
        <w:t>-Ionen gibt es bei dieser Reaktion vor allem zwei Möglichkeiten, die Geschwindigkeit zu beeinflussen:</w:t>
      </w:r>
    </w:p>
    <w:p w14:paraId="7AD31A36" w14:textId="77777777" w:rsidR="00830F42" w:rsidRDefault="006814E2">
      <w:pPr>
        <w:pStyle w:val="Standardeng"/>
        <w:numPr>
          <w:ilvl w:val="0"/>
          <w:numId w:val="9"/>
        </w:numPr>
        <w:rPr>
          <w:color w:val="0000FF"/>
        </w:rPr>
      </w:pPr>
      <w:r>
        <w:rPr>
          <w:color w:val="0000FF"/>
        </w:rPr>
        <w:t>Änderung der Konzentration an H</w:t>
      </w:r>
      <w:r>
        <w:rPr>
          <w:color w:val="0000FF"/>
          <w:vertAlign w:val="subscript"/>
        </w:rPr>
        <w:t>3</w:t>
      </w:r>
      <w:r>
        <w:rPr>
          <w:color w:val="0000FF"/>
        </w:rPr>
        <w:t>O</w:t>
      </w:r>
      <w:r>
        <w:rPr>
          <w:color w:val="0000FF"/>
          <w:vertAlign w:val="superscript"/>
        </w:rPr>
        <w:t>+</w:t>
      </w:r>
      <w:r>
        <w:rPr>
          <w:color w:val="0000FF"/>
        </w:rPr>
        <w:t>-Ionen (Salzsäure-Konzentration)</w:t>
      </w:r>
    </w:p>
    <w:p w14:paraId="7AD31A37" w14:textId="77777777" w:rsidR="00830F42" w:rsidRDefault="006814E2">
      <w:pPr>
        <w:numPr>
          <w:ilvl w:val="0"/>
          <w:numId w:val="9"/>
        </w:numPr>
        <w:autoSpaceDE w:val="0"/>
        <w:jc w:val="both"/>
        <w:rPr>
          <w:color w:val="0000FF"/>
        </w:rPr>
      </w:pPr>
      <w:r>
        <w:rPr>
          <w:color w:val="0000FF"/>
        </w:rPr>
        <w:t>Verwendung eines Katalysators</w:t>
      </w:r>
    </w:p>
    <w:p w14:paraId="7AD31A38" w14:textId="77777777" w:rsidR="00830F42" w:rsidRPr="006814E2" w:rsidRDefault="006814E2">
      <w:pPr>
        <w:autoSpaceDE w:val="0"/>
        <w:jc w:val="both"/>
        <w:rPr>
          <w:rFonts w:eastAsia="ETH-SemiBold" w:cs="ETH-SemiBold"/>
          <w:color w:val="0000FF"/>
          <w:lang w:val="de-CH"/>
        </w:rPr>
      </w:pPr>
      <w:r w:rsidRPr="006814E2">
        <w:rPr>
          <w:rFonts w:eastAsia="ETH-SemiBold" w:cs="ETH-SemiBold"/>
          <w:color w:val="0000FF"/>
          <w:lang w:val="de-CH"/>
        </w:rPr>
        <w:t>Arbeiten mit Druck bietet sich hier nicht wirklich an, da die Teilchen, welche miteinander reagieren, in gelöster Form vorliegen und somit eine Druckänderung keinen grossen Einfluss hätte.</w:t>
      </w:r>
    </w:p>
    <w:p w14:paraId="7AD31A39" w14:textId="77777777" w:rsidR="00830F42" w:rsidRPr="006814E2" w:rsidRDefault="006814E2">
      <w:pPr>
        <w:autoSpaceDE w:val="0"/>
        <w:jc w:val="both"/>
        <w:rPr>
          <w:rFonts w:eastAsia="ETH-SemiBold" w:cs="ETH-SemiBold"/>
          <w:color w:val="0000FF"/>
          <w:lang w:val="de-CH"/>
        </w:rPr>
      </w:pPr>
      <w:r w:rsidRPr="006814E2">
        <w:rPr>
          <w:rFonts w:eastAsia="ETH-SemiBold" w:cs="ETH-SemiBold"/>
          <w:color w:val="0000FF"/>
          <w:lang w:val="de-CH"/>
        </w:rPr>
        <w:t>Anmerkung: Reaktionen, an welchen ausschliesslich gelöste Teilchen beteiligt sind, können durchaus eine gewisse Druckabhängigkeit betreffend der Reaktionsgeschwindigkeit aufweisen. Allerdings kann man derartige Effekte in der Regel nur bei sehr grossen Drücken beobachten.</w:t>
      </w:r>
    </w:p>
    <w:p w14:paraId="7AD31A3A" w14:textId="77777777" w:rsidR="00830F42" w:rsidRPr="006814E2" w:rsidRDefault="00830F42">
      <w:pPr>
        <w:autoSpaceDE w:val="0"/>
        <w:jc w:val="both"/>
        <w:rPr>
          <w:rFonts w:eastAsia="ETH-SemiBold" w:cs="ETH-SemiBold"/>
          <w:color w:val="0000FF"/>
          <w:lang w:val="de-CH"/>
        </w:rPr>
      </w:pPr>
    </w:p>
    <w:p w14:paraId="7AD31A3B" w14:textId="77777777" w:rsidR="00830F42" w:rsidRPr="006814E2" w:rsidRDefault="006814E2">
      <w:pPr>
        <w:pageBreakBefore/>
        <w:autoSpaceDE w:val="0"/>
        <w:jc w:val="both"/>
        <w:rPr>
          <w:rFonts w:eastAsia="ETH-SemiBold" w:cs="ETH-SemiBold"/>
          <w:b/>
          <w:bCs/>
          <w:color w:val="000000"/>
          <w:sz w:val="32"/>
          <w:szCs w:val="32"/>
          <w:lang w:val="de-CH"/>
        </w:rPr>
      </w:pPr>
      <w:r w:rsidRPr="006814E2">
        <w:rPr>
          <w:rFonts w:eastAsia="ETH-SemiBold" w:cs="ETH-SemiBold"/>
          <w:b/>
          <w:bCs/>
          <w:color w:val="000000"/>
          <w:sz w:val="32"/>
          <w:szCs w:val="32"/>
          <w:lang w:val="de-CH"/>
        </w:rPr>
        <w:lastRenderedPageBreak/>
        <w:t>Destillation eines binären Gemisches</w:t>
      </w:r>
    </w:p>
    <w:p w14:paraId="7AD31A3C" w14:textId="77777777" w:rsidR="00830F42" w:rsidRPr="006814E2" w:rsidRDefault="00830F42">
      <w:pPr>
        <w:autoSpaceDE w:val="0"/>
        <w:jc w:val="both"/>
        <w:rPr>
          <w:rFonts w:eastAsia="ETH-SemiBold" w:cs="ETH-SemiBold"/>
          <w:color w:val="0000FF"/>
          <w:lang w:val="de-CH"/>
        </w:rPr>
      </w:pPr>
    </w:p>
    <w:p w14:paraId="7AD31A3D" w14:textId="77777777" w:rsidR="00830F42" w:rsidRDefault="006814E2">
      <w:pPr>
        <w:autoSpaceDE w:val="0"/>
        <w:jc w:val="both"/>
        <w:rPr>
          <w:rFonts w:cs="Arial"/>
          <w:b/>
          <w:bCs/>
          <w:sz w:val="22"/>
          <w:szCs w:val="22"/>
        </w:rPr>
      </w:pPr>
      <w:r>
        <w:rPr>
          <w:rFonts w:cs="Arial"/>
          <w:b/>
          <w:bCs/>
          <w:sz w:val="22"/>
          <w:szCs w:val="22"/>
        </w:rPr>
        <w:t>Aufgabe 1</w:t>
      </w:r>
    </w:p>
    <w:p w14:paraId="7AD31A3E" w14:textId="2CE62ECD" w:rsidR="00830F42" w:rsidRDefault="006814E2">
      <w:pPr>
        <w:pStyle w:val="Standardeng"/>
      </w:pPr>
      <w:r>
        <w:rPr>
          <w:color w:val="00AE00"/>
        </w:rPr>
        <w:t>Vollständig ausgefüllte Tabelle</w:t>
      </w:r>
      <w:r>
        <w:rPr>
          <w:color w:val="00AE00"/>
        </w:rPr>
        <w:tab/>
      </w:r>
      <w:r>
        <w:rPr>
          <w:color w:val="00AE00"/>
        </w:rPr>
        <w:tab/>
      </w:r>
      <w:r>
        <w:rPr>
          <w:color w:val="00AE00"/>
        </w:rPr>
        <w:tab/>
      </w:r>
      <w:r>
        <w:rPr>
          <w:color w:val="00AE00"/>
        </w:rPr>
        <w:tab/>
      </w:r>
      <w:r>
        <w:rPr>
          <w:color w:val="00AE00"/>
        </w:rPr>
        <w:tab/>
      </w:r>
      <w:r>
        <w:rPr>
          <w:color w:val="00AE00"/>
        </w:rPr>
        <w:tab/>
      </w:r>
      <w:r>
        <w:rPr>
          <w:color w:val="00AE00"/>
        </w:rPr>
        <w:tab/>
      </w:r>
      <w:r>
        <w:rPr>
          <w:color w:val="00AE00"/>
        </w:rPr>
        <w:tab/>
      </w:r>
    </w:p>
    <w:p w14:paraId="7AD31A3F" w14:textId="77777777" w:rsidR="00830F42" w:rsidRDefault="00830F42">
      <w:pPr>
        <w:pStyle w:val="Standardeng"/>
        <w:rPr>
          <w:rFonts w:cs="Arial"/>
          <w:b/>
          <w:bCs/>
          <w:color w:val="00AE00"/>
          <w:sz w:val="22"/>
          <w:szCs w:val="22"/>
        </w:rPr>
      </w:pPr>
    </w:p>
    <w:p w14:paraId="7AD31A40" w14:textId="77777777" w:rsidR="00830F42" w:rsidRDefault="006814E2">
      <w:pPr>
        <w:autoSpaceDE w:val="0"/>
        <w:jc w:val="both"/>
        <w:rPr>
          <w:rFonts w:cs="Arial"/>
          <w:b/>
          <w:bCs/>
          <w:sz w:val="22"/>
          <w:szCs w:val="22"/>
        </w:rPr>
      </w:pPr>
      <w:r>
        <w:rPr>
          <w:rFonts w:cs="Arial"/>
          <w:b/>
          <w:bCs/>
          <w:sz w:val="22"/>
          <w:szCs w:val="22"/>
        </w:rPr>
        <w:t>Aufgabe 2</w:t>
      </w:r>
    </w:p>
    <w:p w14:paraId="7AD31A41" w14:textId="77777777" w:rsidR="00830F42" w:rsidRDefault="006814E2">
      <w:pPr>
        <w:jc w:val="both"/>
      </w:pPr>
      <w:r>
        <w:t xml:space="preserve">Zeichnen Sie in die Grafik den Verlauf der Zusammensetzung über die 9 Fraktionen ein. Kommentieren Sie </w:t>
      </w:r>
      <w:proofErr w:type="spellStart"/>
      <w:r>
        <w:t>ausserdem</w:t>
      </w:r>
      <w:proofErr w:type="spellEnd"/>
      <w:r>
        <w:t xml:space="preserve"> Ihr Ergebnis: Entspricht der Verlauf Ihren Erwartungen? Gibt es Ergebnisse, welche nur bedingt sinnvoll sind? Welches ist die wesentliche Fehlerquelle bei diesem Versuch?</w:t>
      </w:r>
    </w:p>
    <w:p w14:paraId="7AD31A42" w14:textId="77777777" w:rsidR="00830F42" w:rsidRDefault="006814E2">
      <w:pPr>
        <w:jc w:val="both"/>
        <w:rPr>
          <w:color w:val="0000FF"/>
        </w:rPr>
      </w:pPr>
      <w:r>
        <w:rPr>
          <w:color w:val="0000FF"/>
        </w:rPr>
        <w:t>Theoretisch erwartet man bei der Auswertung, dass die ersten ca. 3-4 Fraktionen zu 100 % den Stoff A enthalten. Im Bereich des Übergangs von Stoff A zu Stoff B sollte man ein bis zwei Fraktionen erhalten, welche aus einem Gemisch beider Stoffe bestehen. Gegen Ende der Destillation sollte dann nur noch Stoff B erhalten werden.</w:t>
      </w:r>
    </w:p>
    <w:p w14:paraId="7AD31A43" w14:textId="77777777" w:rsidR="00830F42" w:rsidRDefault="006814E2">
      <w:pPr>
        <w:jc w:val="both"/>
        <w:rPr>
          <w:color w:val="0000FF"/>
        </w:rPr>
      </w:pPr>
      <w:r>
        <w:rPr>
          <w:color w:val="0000FF"/>
        </w:rPr>
        <w:t xml:space="preserve">Abweichungen von diesen Ergebnissen kommen im Wesentlichen daher, dass die 5 </w:t>
      </w:r>
      <w:proofErr w:type="spellStart"/>
      <w:r>
        <w:rPr>
          <w:color w:val="0000FF"/>
        </w:rPr>
        <w:t>mL</w:t>
      </w:r>
      <w:proofErr w:type="spellEnd"/>
      <w:r>
        <w:rPr>
          <w:color w:val="0000FF"/>
        </w:rPr>
        <w:t xml:space="preserve"> Marke sehr ungenau definiert ist und im Experiment selbst bei einer exakten 5 </w:t>
      </w:r>
      <w:proofErr w:type="spellStart"/>
      <w:r>
        <w:rPr>
          <w:color w:val="0000FF"/>
        </w:rPr>
        <w:t>mL</w:t>
      </w:r>
      <w:proofErr w:type="spellEnd"/>
      <w:r>
        <w:rPr>
          <w:color w:val="0000FF"/>
        </w:rPr>
        <w:t xml:space="preserve"> Marke diese nicht genau erreicht werden kann. Dies hat zur Folge, dass man bei den ersten Fraktionen Werte unter oder über 100 % beobachtet und es unlogische Schwankungen beim Verlauf der Zusammensetzung gibt.</w:t>
      </w:r>
    </w:p>
    <w:p w14:paraId="7AD31A44" w14:textId="77777777" w:rsidR="00830F42" w:rsidRDefault="00830F42">
      <w:pPr>
        <w:autoSpaceDE w:val="0"/>
        <w:jc w:val="both"/>
        <w:rPr>
          <w:rFonts w:cs="Arial"/>
          <w:b/>
          <w:bCs/>
          <w:sz w:val="22"/>
          <w:szCs w:val="22"/>
        </w:rPr>
      </w:pPr>
    </w:p>
    <w:p w14:paraId="7AD31A45" w14:textId="77777777" w:rsidR="00830F42" w:rsidRDefault="006814E2">
      <w:pPr>
        <w:autoSpaceDE w:val="0"/>
        <w:jc w:val="both"/>
        <w:rPr>
          <w:rFonts w:cs="Arial"/>
          <w:b/>
          <w:bCs/>
          <w:sz w:val="22"/>
          <w:szCs w:val="22"/>
        </w:rPr>
      </w:pPr>
      <w:r>
        <w:rPr>
          <w:rFonts w:cs="Arial"/>
          <w:b/>
          <w:bCs/>
          <w:sz w:val="22"/>
          <w:szCs w:val="22"/>
        </w:rPr>
        <w:t>Aufgabe 3</w:t>
      </w:r>
    </w:p>
    <w:p w14:paraId="7AD31A46" w14:textId="77777777" w:rsidR="00830F42" w:rsidRDefault="006814E2">
      <w:pPr>
        <w:autoSpaceDE w:val="0"/>
        <w:jc w:val="both"/>
        <w:rPr>
          <w:rFonts w:eastAsia="ETH-Light" w:cs="ETH-Light"/>
          <w:color w:val="000000"/>
        </w:rPr>
      </w:pPr>
      <w:r>
        <w:rPr>
          <w:rFonts w:eastAsia="ETH-Light" w:cs="ETH-Light"/>
          <w:color w:val="000000"/>
        </w:rPr>
        <w:t>Treffen Sie anhand der Grafik eine Aussage bezüglich der Siedepunkte der beiden im Gemisch enthaltenen Stoffe.</w:t>
      </w:r>
    </w:p>
    <w:p w14:paraId="7AD31A47" w14:textId="77777777" w:rsidR="00830F42" w:rsidRDefault="006814E2">
      <w:pPr>
        <w:autoSpaceDE w:val="0"/>
        <w:jc w:val="both"/>
        <w:rPr>
          <w:rFonts w:eastAsia="ETH-Light" w:cs="ETH-Light"/>
          <w:color w:val="0000FF"/>
        </w:rPr>
      </w:pPr>
      <w:r>
        <w:rPr>
          <w:rFonts w:eastAsia="ETH-Light" w:cs="ETH-Light"/>
          <w:color w:val="0000FF"/>
        </w:rPr>
        <w:t>Der Siedepunkt wird am besten grafisch ermittelt, indem man den horizontalen Abschnitt im Temperaturverlauf des Kopfthermometers untersucht. Daraus ergibt sich für Stoff A (Hexan) ein theoretischer Siedepunkt von etwa 69 °C und für Stoff B (Propan-1-ol) ein theoretischer Siedepunkt von 97 °C.</w:t>
      </w:r>
    </w:p>
    <w:p w14:paraId="7AD31A48" w14:textId="77777777" w:rsidR="00830F42" w:rsidRDefault="006814E2">
      <w:pPr>
        <w:autoSpaceDE w:val="0"/>
        <w:jc w:val="both"/>
        <w:rPr>
          <w:rFonts w:eastAsia="ETH-Light" w:cs="ETH-Light"/>
          <w:color w:val="FF3333"/>
        </w:rPr>
      </w:pPr>
      <w:r>
        <w:rPr>
          <w:rFonts w:eastAsia="ETH-Light" w:cs="ETH-Light"/>
          <w:color w:val="FF3333"/>
        </w:rPr>
        <w:t>Entscheidend für die Bewertung ist nicht der absolute Wert sondern die Übereinstimmung des Wertes mit der Grafik.</w:t>
      </w:r>
    </w:p>
    <w:p w14:paraId="7AD31A49" w14:textId="77777777" w:rsidR="00830F42" w:rsidRDefault="00830F42">
      <w:pPr>
        <w:pStyle w:val="Standardeng"/>
        <w:rPr>
          <w:rFonts w:cs="Arial"/>
          <w:b/>
          <w:bCs/>
          <w:color w:val="00AE00"/>
        </w:rPr>
      </w:pPr>
    </w:p>
    <w:p w14:paraId="7AD31A4A" w14:textId="77777777" w:rsidR="00830F42" w:rsidRDefault="00830F42">
      <w:pPr>
        <w:rPr>
          <w:b/>
          <w:bCs/>
        </w:rPr>
      </w:pPr>
    </w:p>
    <w:p w14:paraId="7AD31A4B" w14:textId="77777777" w:rsidR="00830F42" w:rsidRDefault="006814E2">
      <w:pPr>
        <w:autoSpaceDE w:val="0"/>
        <w:jc w:val="both"/>
        <w:rPr>
          <w:rFonts w:cs="Arial"/>
          <w:b/>
          <w:bCs/>
          <w:sz w:val="22"/>
          <w:szCs w:val="22"/>
        </w:rPr>
      </w:pPr>
      <w:r>
        <w:rPr>
          <w:rFonts w:cs="Arial"/>
          <w:b/>
          <w:bCs/>
          <w:sz w:val="22"/>
          <w:szCs w:val="22"/>
        </w:rPr>
        <w:t>Aufgabe 4</w:t>
      </w:r>
    </w:p>
    <w:p w14:paraId="7AD31A4C" w14:textId="77777777" w:rsidR="00830F42" w:rsidRDefault="006814E2">
      <w:pPr>
        <w:autoSpaceDE w:val="0"/>
        <w:jc w:val="both"/>
        <w:rPr>
          <w:rFonts w:eastAsia="ETH-Light" w:cs="ETH-Light"/>
          <w:color w:val="000000"/>
        </w:rPr>
      </w:pPr>
      <w:r>
        <w:rPr>
          <w:rFonts w:eastAsia="ETH-Light" w:cs="ETH-Light"/>
          <w:color w:val="000000"/>
        </w:rPr>
        <w:t>Erläutern Sie ausführlich die beiden Temperaturkurven.</w:t>
      </w:r>
    </w:p>
    <w:p w14:paraId="7AD31A4D" w14:textId="77777777" w:rsidR="00830F42" w:rsidRDefault="006814E2">
      <w:pPr>
        <w:numPr>
          <w:ilvl w:val="0"/>
          <w:numId w:val="10"/>
        </w:numPr>
        <w:autoSpaceDE w:val="0"/>
        <w:jc w:val="both"/>
        <w:rPr>
          <w:rFonts w:eastAsia="ETH-Light" w:cs="ETH-Light"/>
          <w:color w:val="000000"/>
        </w:rPr>
      </w:pPr>
      <w:r>
        <w:rPr>
          <w:rFonts w:eastAsia="ETH-Light" w:cs="ETH-Light"/>
          <w:color w:val="000000"/>
        </w:rPr>
        <w:t>Warum unterscheiden sich diese?</w:t>
      </w:r>
    </w:p>
    <w:p w14:paraId="7AD31A4E" w14:textId="77777777" w:rsidR="00830F42" w:rsidRDefault="006814E2">
      <w:pPr>
        <w:autoSpaceDE w:val="0"/>
        <w:jc w:val="both"/>
        <w:rPr>
          <w:rFonts w:eastAsia="ETH-Light" w:cs="ETH-Light"/>
          <w:color w:val="0000FF"/>
        </w:rPr>
      </w:pPr>
      <w:r>
        <w:rPr>
          <w:rFonts w:eastAsia="ETH-Light" w:cs="ETH-Light"/>
          <w:color w:val="0000FF"/>
        </w:rPr>
        <w:t>Das Sumpfthermometer misst über weite Strecken die Temperatur eines Gemisches – erst am Ende liegt auch im Sumpf ein Reinstoff vor und die Temperatur von Sumpfthermometer und Kopfthermometer gleichen sich an.</w:t>
      </w:r>
    </w:p>
    <w:p w14:paraId="7AD31A4F" w14:textId="77777777" w:rsidR="00830F42" w:rsidRDefault="006814E2">
      <w:pPr>
        <w:autoSpaceDE w:val="0"/>
        <w:jc w:val="both"/>
        <w:rPr>
          <w:rFonts w:eastAsia="ETH-Light" w:cs="ETH-Light"/>
          <w:color w:val="0000FF"/>
        </w:rPr>
      </w:pPr>
      <w:r>
        <w:rPr>
          <w:rFonts w:eastAsia="ETH-Light" w:cs="ETH-Light"/>
          <w:color w:val="0000FF"/>
        </w:rPr>
        <w:t>Das Kopfthermometer misst hingegen die Dampftemperatur, welche (je nach Höhe der Kolonne) durch einen Reinstoff zustande kommt</w:t>
      </w:r>
    </w:p>
    <w:p w14:paraId="7AD31A50" w14:textId="77777777" w:rsidR="00830F42" w:rsidRDefault="006814E2">
      <w:pPr>
        <w:numPr>
          <w:ilvl w:val="0"/>
          <w:numId w:val="10"/>
        </w:numPr>
        <w:autoSpaceDE w:val="0"/>
        <w:jc w:val="both"/>
        <w:rPr>
          <w:rFonts w:eastAsia="ETH-Light" w:cs="ETH-Light"/>
          <w:color w:val="000000"/>
        </w:rPr>
      </w:pPr>
      <w:r>
        <w:rPr>
          <w:rFonts w:eastAsia="ETH-Light" w:cs="ETH-Light"/>
          <w:color w:val="000000"/>
        </w:rPr>
        <w:t xml:space="preserve">Warum kommt es zu schnellen Anstiegen und horizontalen Abschnitten beim </w:t>
      </w:r>
      <w:proofErr w:type="spellStart"/>
      <w:r>
        <w:rPr>
          <w:rFonts w:eastAsia="ETH-Light" w:cs="ETH-Light"/>
          <w:color w:val="000000"/>
        </w:rPr>
        <w:t>Kopfthermometer</w:t>
      </w:r>
      <w:proofErr w:type="gramStart"/>
      <w:r>
        <w:rPr>
          <w:rFonts w:eastAsia="ETH-Light" w:cs="ETH-Light"/>
          <w:color w:val="000000"/>
        </w:rPr>
        <w:t>,nicht</w:t>
      </w:r>
      <w:proofErr w:type="spellEnd"/>
      <w:proofErr w:type="gramEnd"/>
      <w:r>
        <w:rPr>
          <w:rFonts w:eastAsia="ETH-Light" w:cs="ETH-Light"/>
          <w:color w:val="000000"/>
        </w:rPr>
        <w:t xml:space="preserve"> aber beim Sumpfthermometer?</w:t>
      </w:r>
    </w:p>
    <w:p w14:paraId="7AD31A51" w14:textId="77777777" w:rsidR="00830F42" w:rsidRPr="00064C90" w:rsidRDefault="006814E2">
      <w:pPr>
        <w:autoSpaceDE w:val="0"/>
        <w:jc w:val="both"/>
        <w:rPr>
          <w:rFonts w:eastAsia="ETH-Light" w:cs="ETH-Light"/>
          <w:b/>
        </w:rPr>
      </w:pPr>
      <w:proofErr w:type="spellStart"/>
      <w:r w:rsidRPr="00064C90">
        <w:rPr>
          <w:rFonts w:eastAsia="ETH-Light" w:cs="ETH-Light"/>
          <w:b/>
        </w:rPr>
        <w:t>Kopfthemometer</w:t>
      </w:r>
      <w:proofErr w:type="spellEnd"/>
    </w:p>
    <w:p w14:paraId="7AD31A52" w14:textId="77777777" w:rsidR="00830F42" w:rsidRDefault="006814E2">
      <w:pPr>
        <w:autoSpaceDE w:val="0"/>
        <w:jc w:val="both"/>
        <w:rPr>
          <w:rFonts w:eastAsia="ETH-Light" w:cs="ETH-Light"/>
          <w:color w:val="0000FF"/>
        </w:rPr>
      </w:pPr>
      <w:r>
        <w:rPr>
          <w:rFonts w:eastAsia="ETH-Light" w:cs="ETH-Light"/>
          <w:color w:val="0000FF"/>
        </w:rPr>
        <w:t xml:space="preserve">Ein steiler Anstieg ergibt sich dann, wenn eine Komponente zu sieden beginnt, was zur Folge hat, dass die </w:t>
      </w:r>
      <w:proofErr w:type="spellStart"/>
      <w:r>
        <w:rPr>
          <w:rFonts w:eastAsia="ETH-Light" w:cs="ETH-Light"/>
          <w:color w:val="0000FF"/>
        </w:rPr>
        <w:t>heisse</w:t>
      </w:r>
      <w:proofErr w:type="spellEnd"/>
      <w:r>
        <w:rPr>
          <w:rFonts w:eastAsia="ETH-Light" w:cs="ETH-Light"/>
          <w:color w:val="0000FF"/>
        </w:rPr>
        <w:t>, gasförmige Substanz nach oben steigt.</w:t>
      </w:r>
    </w:p>
    <w:p w14:paraId="7AD31A53" w14:textId="77777777" w:rsidR="00830F42" w:rsidRDefault="006814E2">
      <w:pPr>
        <w:autoSpaceDE w:val="0"/>
        <w:jc w:val="both"/>
        <w:rPr>
          <w:rFonts w:eastAsia="ETH-Light" w:cs="ETH-Light"/>
          <w:color w:val="0000FF"/>
        </w:rPr>
      </w:pPr>
      <w:r>
        <w:rPr>
          <w:rFonts w:eastAsia="ETH-Light" w:cs="ETH-Light"/>
          <w:color w:val="0000FF"/>
        </w:rPr>
        <w:t>Solange eine Komponente im Sumpf vorhanden ist und deren Siedetemperatur erreicht ist, steigt deren Dampf nach oben – man beobachtet konstant die Siedetemperatur, was sich in einem horizontalen Abschnitt zeigt.</w:t>
      </w:r>
    </w:p>
    <w:p w14:paraId="7AD31A54" w14:textId="77777777" w:rsidR="00830F42" w:rsidRPr="00064C90" w:rsidRDefault="006814E2">
      <w:pPr>
        <w:autoSpaceDE w:val="0"/>
        <w:jc w:val="both"/>
        <w:rPr>
          <w:rFonts w:eastAsia="ETH-Light" w:cs="ETH-Light"/>
          <w:b/>
        </w:rPr>
      </w:pPr>
      <w:r w:rsidRPr="00064C90">
        <w:rPr>
          <w:rFonts w:eastAsia="ETH-Light" w:cs="ETH-Light"/>
          <w:b/>
        </w:rPr>
        <w:t>Sumpfthermometer</w:t>
      </w:r>
    </w:p>
    <w:p w14:paraId="7AD31A55" w14:textId="77777777" w:rsidR="00830F42" w:rsidRDefault="006814E2">
      <w:pPr>
        <w:autoSpaceDE w:val="0"/>
        <w:jc w:val="both"/>
        <w:rPr>
          <w:rFonts w:eastAsia="ETH-Light" w:cs="ETH-Light"/>
          <w:color w:val="0000FF"/>
        </w:rPr>
      </w:pPr>
      <w:r>
        <w:rPr>
          <w:rFonts w:eastAsia="ETH-Light" w:cs="ETH-Light"/>
          <w:color w:val="0000FF"/>
        </w:rPr>
        <w:t>So lange von beiden Stoffen etwas im Sumpf vorhanden ist, misst man die Temperatur des Gemisches. Da sich die Zusammensetzung des Gemisches ständig ändert (eine Komponente verschwindet, da deren Siedetemperatur erreicht ist), steigt die Temperatur im Sumpf solange an, bis nur noch eine Komponente vorhanden ist. Siedet diese, so besitzen Sumpf- und Kopfthermometer die gleiche Temperatur</w:t>
      </w:r>
    </w:p>
    <w:p w14:paraId="7AD31A56" w14:textId="36B36941" w:rsidR="00240F79" w:rsidRDefault="00240F79">
      <w:pPr>
        <w:widowControl w:val="0"/>
        <w:spacing w:after="0"/>
        <w:rPr>
          <w:rFonts w:eastAsia="ETH-Light" w:cs="ETH-Light"/>
          <w:color w:val="0000FF"/>
        </w:rPr>
      </w:pPr>
      <w:r>
        <w:rPr>
          <w:rFonts w:eastAsia="ETH-Light" w:cs="ETH-Light"/>
          <w:color w:val="0000FF"/>
        </w:rPr>
        <w:br w:type="page"/>
      </w:r>
    </w:p>
    <w:p w14:paraId="7AD31A57" w14:textId="77777777" w:rsidR="00830F42" w:rsidRDefault="006814E2">
      <w:pPr>
        <w:numPr>
          <w:ilvl w:val="0"/>
          <w:numId w:val="10"/>
        </w:numPr>
        <w:autoSpaceDE w:val="0"/>
        <w:jc w:val="both"/>
        <w:rPr>
          <w:rFonts w:eastAsia="ETH-Light" w:cs="ETH-Light"/>
          <w:color w:val="000000"/>
        </w:rPr>
      </w:pPr>
      <w:r>
        <w:rPr>
          <w:rFonts w:eastAsia="ETH-Light" w:cs="ETH-Light"/>
          <w:color w:val="000000"/>
        </w:rPr>
        <w:lastRenderedPageBreak/>
        <w:t>Warum steigt die Temperatur im Sumpf stetig an und zeigt erst am Ende einen horizontalen Verlauf?</w:t>
      </w:r>
    </w:p>
    <w:p w14:paraId="7AD31A58" w14:textId="77777777" w:rsidR="00830F42" w:rsidRDefault="006814E2">
      <w:pPr>
        <w:autoSpaceDE w:val="0"/>
        <w:jc w:val="both"/>
        <w:rPr>
          <w:rFonts w:eastAsia="ETH-Light" w:cs="ETH-Light"/>
          <w:color w:val="0000FF"/>
        </w:rPr>
      </w:pPr>
      <w:r>
        <w:rPr>
          <w:rFonts w:eastAsia="ETH-Light" w:cs="ETH-Light"/>
          <w:color w:val="0000FF"/>
        </w:rPr>
        <w:t>Siehe obige Antwort; das Sumpfthermometer kann erst dann einen horizontalen Verlauf anzeigen, wenn nur noch eine Komponente vorhanden ist.</w:t>
      </w:r>
    </w:p>
    <w:p w14:paraId="3F171259" w14:textId="2D8FB4B7" w:rsidR="00240F79" w:rsidRDefault="00240F79">
      <w:pPr>
        <w:autoSpaceDE w:val="0"/>
        <w:jc w:val="both"/>
        <w:rPr>
          <w:rFonts w:eastAsia="ETH-Light" w:cs="ETH-Light"/>
          <w:color w:val="0000FF"/>
        </w:rPr>
      </w:pPr>
      <w:r>
        <w:rPr>
          <w:noProof/>
          <w:lang w:val="de-CH"/>
        </w:rPr>
        <w:drawing>
          <wp:inline distT="0" distB="0" distL="0" distR="0" wp14:anchorId="7D14A55F" wp14:editId="7C82D349">
            <wp:extent cx="6120130" cy="456819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4568190"/>
                    </a:xfrm>
                    <a:prstGeom prst="rect">
                      <a:avLst/>
                    </a:prstGeom>
                  </pic:spPr>
                </pic:pic>
              </a:graphicData>
            </a:graphic>
          </wp:inline>
        </w:drawing>
      </w:r>
    </w:p>
    <w:p w14:paraId="7AD31A59" w14:textId="315F50D3" w:rsidR="00830F42" w:rsidRDefault="00830F42">
      <w:pPr>
        <w:pStyle w:val="Textbody"/>
        <w:jc w:val="both"/>
      </w:pPr>
    </w:p>
    <w:p w14:paraId="7AD31A65" w14:textId="69ECA644" w:rsidR="00830F42" w:rsidRPr="006814E2" w:rsidRDefault="00830F42" w:rsidP="00240F79">
      <w:pPr>
        <w:pStyle w:val="Textbody"/>
        <w:rPr>
          <w:rFonts w:eastAsia="ETH-SemiBold" w:cs="ETH-SemiBold"/>
          <w:color w:val="0000FF"/>
          <w:lang w:val="de-CH"/>
        </w:rPr>
      </w:pPr>
    </w:p>
    <w:p w14:paraId="7AD31A66" w14:textId="77777777" w:rsidR="00830F42" w:rsidRPr="006814E2" w:rsidRDefault="00830F42">
      <w:pPr>
        <w:autoSpaceDE w:val="0"/>
        <w:jc w:val="both"/>
        <w:rPr>
          <w:rFonts w:eastAsia="ETH-SemiBold" w:cs="ETH-SemiBold"/>
          <w:b/>
          <w:bCs/>
          <w:color w:val="000000"/>
          <w:sz w:val="4"/>
          <w:szCs w:val="4"/>
          <w:lang w:val="de-CH"/>
        </w:rPr>
      </w:pPr>
    </w:p>
    <w:p w14:paraId="7AD31A67" w14:textId="77777777" w:rsidR="00830F42" w:rsidRPr="006814E2" w:rsidRDefault="006814E2">
      <w:pPr>
        <w:pageBreakBefore/>
        <w:autoSpaceDE w:val="0"/>
        <w:jc w:val="both"/>
        <w:rPr>
          <w:rFonts w:eastAsia="ETH-SemiBold" w:cs="ETH-SemiBold"/>
          <w:b/>
          <w:bCs/>
          <w:color w:val="000000"/>
          <w:sz w:val="32"/>
          <w:szCs w:val="32"/>
          <w:lang w:val="de-CH"/>
        </w:rPr>
      </w:pPr>
      <w:r w:rsidRPr="006814E2">
        <w:rPr>
          <w:rFonts w:eastAsia="ETH-SemiBold" w:cs="ETH-SemiBold"/>
          <w:b/>
          <w:bCs/>
          <w:color w:val="000000"/>
          <w:sz w:val="32"/>
          <w:szCs w:val="32"/>
          <w:lang w:val="de-CH"/>
        </w:rPr>
        <w:lastRenderedPageBreak/>
        <w:t>Umkristallisation</w:t>
      </w:r>
      <w:bookmarkStart w:id="0" w:name="_GoBack"/>
      <w:bookmarkEnd w:id="0"/>
    </w:p>
    <w:p w14:paraId="7AD31A68" w14:textId="77777777" w:rsidR="00830F42" w:rsidRPr="006814E2" w:rsidRDefault="00830F42">
      <w:pPr>
        <w:autoSpaceDE w:val="0"/>
        <w:jc w:val="both"/>
        <w:rPr>
          <w:rFonts w:eastAsia="ETH-SemiBold" w:cs="ETH-SemiBold"/>
          <w:b/>
          <w:bCs/>
          <w:color w:val="000000"/>
          <w:sz w:val="32"/>
          <w:szCs w:val="32"/>
          <w:lang w:val="de-CH"/>
        </w:rPr>
      </w:pPr>
    </w:p>
    <w:p w14:paraId="7AD31A69" w14:textId="77777777" w:rsidR="00830F42" w:rsidRDefault="006814E2">
      <w:pPr>
        <w:autoSpaceDE w:val="0"/>
        <w:ind w:left="802" w:hanging="794"/>
        <w:jc w:val="both"/>
        <w:rPr>
          <w:rFonts w:eastAsia="ETH-Light" w:cs="ETH-Light"/>
          <w:b/>
          <w:bCs/>
          <w:sz w:val="22"/>
          <w:szCs w:val="22"/>
        </w:rPr>
      </w:pPr>
      <w:r>
        <w:rPr>
          <w:rFonts w:eastAsia="ETH-Light" w:cs="ETH-Light"/>
          <w:b/>
          <w:bCs/>
          <w:sz w:val="22"/>
          <w:szCs w:val="22"/>
        </w:rPr>
        <w:t xml:space="preserve">Aufgabe 1 </w:t>
      </w:r>
      <w:r>
        <w:rPr>
          <w:rFonts w:eastAsia="ETH-Light" w:cs="ETH-Light"/>
          <w:sz w:val="22"/>
          <w:szCs w:val="22"/>
        </w:rPr>
        <w:t>(2 Punkte)</w:t>
      </w:r>
    </w:p>
    <w:p w14:paraId="7AD31A6A" w14:textId="77777777" w:rsidR="00830F42" w:rsidRDefault="006814E2">
      <w:pPr>
        <w:ind w:left="802" w:hanging="794"/>
        <w:jc w:val="both"/>
      </w:pPr>
      <w:r>
        <w:rPr>
          <w:rFonts w:eastAsia="ETH-Light" w:cs="ETH-Light"/>
        </w:rPr>
        <w:t>Geben Sie die vollständige Gleichung für das Lösen von KMnO</w:t>
      </w:r>
      <w:r>
        <w:rPr>
          <w:rFonts w:eastAsia="ETH-Light" w:cs="ETH-Light"/>
          <w:vertAlign w:val="subscript"/>
        </w:rPr>
        <w:t>4</w:t>
      </w:r>
      <w:r>
        <w:rPr>
          <w:rFonts w:eastAsia="ETH-Light" w:cs="ETH-Light"/>
        </w:rPr>
        <w:t xml:space="preserve"> in Wasser an.</w:t>
      </w:r>
    </w:p>
    <w:p w14:paraId="7AD31A6B" w14:textId="77777777" w:rsidR="00830F42" w:rsidRPr="00E10822" w:rsidRDefault="006814E2" w:rsidP="00E10822">
      <w:pPr>
        <w:ind w:left="802" w:hanging="794"/>
        <w:jc w:val="center"/>
        <w:rPr>
          <w:color w:val="C00000"/>
          <w:lang w:val="en-GB"/>
        </w:rPr>
      </w:pPr>
      <w:r w:rsidRPr="00E10822">
        <w:rPr>
          <w:rFonts w:eastAsia="ETH-Light" w:cs="ETH-Light"/>
          <w:color w:val="C00000"/>
          <w:lang w:val="en-GB"/>
        </w:rPr>
        <w:t>KMnO</w:t>
      </w:r>
      <w:r w:rsidRPr="00E10822">
        <w:rPr>
          <w:rFonts w:eastAsia="ETH-Light" w:cs="ETH-Light"/>
          <w:color w:val="C00000"/>
          <w:vertAlign w:val="subscript"/>
          <w:lang w:val="en-GB"/>
        </w:rPr>
        <w:t>4</w:t>
      </w:r>
      <w:r w:rsidRPr="00E10822">
        <w:rPr>
          <w:rFonts w:eastAsia="ETH-Light" w:cs="ETH-Light"/>
          <w:color w:val="C00000"/>
          <w:lang w:val="en-GB"/>
        </w:rPr>
        <w:t xml:space="preserve"> (s</w:t>
      </w:r>
      <w:proofErr w:type="gramStart"/>
      <w:r w:rsidRPr="00E10822">
        <w:rPr>
          <w:rFonts w:eastAsia="ETH-Light" w:cs="ETH-Light"/>
          <w:color w:val="C00000"/>
          <w:lang w:val="en-GB"/>
        </w:rPr>
        <w:t>)  +</w:t>
      </w:r>
      <w:proofErr w:type="gramEnd"/>
      <w:r w:rsidRPr="00E10822">
        <w:rPr>
          <w:rFonts w:eastAsia="ETH-Light" w:cs="ETH-Light"/>
          <w:color w:val="C00000"/>
          <w:lang w:val="en-GB"/>
        </w:rPr>
        <w:t xml:space="preserve">  H</w:t>
      </w:r>
      <w:r w:rsidRPr="00E10822">
        <w:rPr>
          <w:rFonts w:eastAsia="ETH-Light" w:cs="ETH-Light"/>
          <w:color w:val="C00000"/>
          <w:vertAlign w:val="subscript"/>
          <w:lang w:val="en-GB"/>
        </w:rPr>
        <w:t>2</w:t>
      </w:r>
      <w:r w:rsidRPr="00E10822">
        <w:rPr>
          <w:rFonts w:eastAsia="ETH-Light" w:cs="ETH-Light"/>
          <w:color w:val="C00000"/>
          <w:lang w:val="en-GB"/>
        </w:rPr>
        <w:t xml:space="preserve">O (l)  </w:t>
      </w:r>
      <w:r w:rsidRPr="00E10822">
        <w:rPr>
          <w:rFonts w:ascii="Symbol" w:eastAsia="Symbol" w:hAnsi="Symbol" w:cs="Symbol"/>
          <w:color w:val="C00000"/>
        </w:rPr>
        <w:t></w:t>
      </w:r>
      <w:r w:rsidRPr="00E10822">
        <w:rPr>
          <w:rFonts w:eastAsia="ETH-Light" w:cs="ETH-Light"/>
          <w:color w:val="C00000"/>
          <w:lang w:val="en-GB"/>
        </w:rPr>
        <w:t xml:space="preserve">  K</w:t>
      </w:r>
      <w:r w:rsidRPr="00E10822">
        <w:rPr>
          <w:rFonts w:eastAsia="ETH-Light" w:cs="ETH-Light"/>
          <w:color w:val="C00000"/>
          <w:vertAlign w:val="superscript"/>
          <w:lang w:val="en-GB"/>
        </w:rPr>
        <w:t>+</w:t>
      </w:r>
      <w:r w:rsidRPr="00E10822">
        <w:rPr>
          <w:rFonts w:eastAsia="ETH-Light" w:cs="ETH-Light"/>
          <w:color w:val="C00000"/>
          <w:lang w:val="en-GB"/>
        </w:rPr>
        <w:t xml:space="preserve"> (</w:t>
      </w:r>
      <w:proofErr w:type="spellStart"/>
      <w:r w:rsidRPr="00E10822">
        <w:rPr>
          <w:rFonts w:eastAsia="ETH-Light" w:cs="ETH-Light"/>
          <w:color w:val="C00000"/>
          <w:lang w:val="en-GB"/>
        </w:rPr>
        <w:t>aq</w:t>
      </w:r>
      <w:proofErr w:type="spellEnd"/>
      <w:r w:rsidRPr="00E10822">
        <w:rPr>
          <w:rFonts w:eastAsia="ETH-Light" w:cs="ETH-Light"/>
          <w:color w:val="C00000"/>
          <w:lang w:val="en-GB"/>
        </w:rPr>
        <w:t>)  + MnO</w:t>
      </w:r>
      <w:r w:rsidRPr="00E10822">
        <w:rPr>
          <w:rFonts w:eastAsia="ETH-Light" w:cs="ETH-Light"/>
          <w:color w:val="C00000"/>
          <w:vertAlign w:val="subscript"/>
          <w:lang w:val="en-GB"/>
        </w:rPr>
        <w:t>4</w:t>
      </w:r>
      <w:r w:rsidRPr="00E10822">
        <w:rPr>
          <w:rFonts w:eastAsia="ETH-Light" w:cs="ETH-Light"/>
          <w:color w:val="C00000"/>
          <w:vertAlign w:val="superscript"/>
          <w:lang w:val="en-GB"/>
        </w:rPr>
        <w:t>-</w:t>
      </w:r>
      <w:r w:rsidRPr="00E10822">
        <w:rPr>
          <w:rFonts w:eastAsia="ETH-Light" w:cs="ETH-Light"/>
          <w:color w:val="C00000"/>
          <w:lang w:val="en-GB"/>
        </w:rPr>
        <w:t xml:space="preserve"> (</w:t>
      </w:r>
      <w:proofErr w:type="spellStart"/>
      <w:r w:rsidRPr="00E10822">
        <w:rPr>
          <w:rFonts w:eastAsia="ETH-Light" w:cs="ETH-Light"/>
          <w:color w:val="C00000"/>
          <w:lang w:val="en-GB"/>
        </w:rPr>
        <w:t>aq</w:t>
      </w:r>
      <w:proofErr w:type="spellEnd"/>
      <w:r w:rsidRPr="00E10822">
        <w:rPr>
          <w:rFonts w:eastAsia="ETH-Light" w:cs="ETH-Light"/>
          <w:color w:val="C00000"/>
          <w:lang w:val="en-GB"/>
        </w:rPr>
        <w:t>)</w:t>
      </w:r>
    </w:p>
    <w:p w14:paraId="7AD31A6C" w14:textId="77777777" w:rsidR="00830F42" w:rsidRDefault="006814E2">
      <w:pPr>
        <w:ind w:left="802" w:hanging="794"/>
        <w:jc w:val="both"/>
        <w:rPr>
          <w:rFonts w:eastAsia="ETH-Light" w:cs="ETH-Light"/>
          <w:color w:val="0000FF"/>
        </w:rPr>
      </w:pPr>
      <w:r>
        <w:rPr>
          <w:rFonts w:eastAsia="ETH-Light" w:cs="ETH-Light"/>
          <w:color w:val="0000FF"/>
        </w:rPr>
        <w:t xml:space="preserve">Hinweis: </w:t>
      </w:r>
      <w:r>
        <w:rPr>
          <w:rFonts w:eastAsia="ETH-Light" w:cs="ETH-Light"/>
          <w:color w:val="0000FF"/>
        </w:rPr>
        <w:tab/>
        <w:t>Auf der rechten Seite der Reaktionsgleichung muss Wasser nicht mehr geschrieben werden, da dieses nun durch die Bezeichnung „</w:t>
      </w:r>
      <w:proofErr w:type="spellStart"/>
      <w:r>
        <w:rPr>
          <w:rFonts w:eastAsia="ETH-Light" w:cs="ETH-Light"/>
          <w:color w:val="0000FF"/>
        </w:rPr>
        <w:t>aq</w:t>
      </w:r>
      <w:proofErr w:type="spellEnd"/>
      <w:r>
        <w:rPr>
          <w:rFonts w:eastAsia="ETH-Light" w:cs="ETH-Light"/>
          <w:color w:val="0000FF"/>
        </w:rPr>
        <w:t>“ berücksichtigt wird.</w:t>
      </w:r>
    </w:p>
    <w:p w14:paraId="7AD31A6D" w14:textId="77777777" w:rsidR="00830F42" w:rsidRDefault="00830F42">
      <w:pPr>
        <w:ind w:left="802" w:hanging="794"/>
        <w:jc w:val="both"/>
        <w:rPr>
          <w:rFonts w:eastAsia="ETH-Light" w:cs="ETH-Light"/>
        </w:rPr>
      </w:pPr>
    </w:p>
    <w:p w14:paraId="7AD31A6E" w14:textId="77777777" w:rsidR="00830F42" w:rsidRDefault="006814E2">
      <w:pPr>
        <w:autoSpaceDE w:val="0"/>
        <w:ind w:left="802" w:hanging="794"/>
        <w:jc w:val="both"/>
        <w:rPr>
          <w:rFonts w:eastAsia="ETH-Light" w:cs="ETH-Light"/>
          <w:b/>
          <w:bCs/>
          <w:color w:val="000000"/>
          <w:sz w:val="22"/>
          <w:szCs w:val="22"/>
        </w:rPr>
      </w:pPr>
      <w:r>
        <w:rPr>
          <w:rFonts w:eastAsia="ETH-Light" w:cs="ETH-Light"/>
          <w:b/>
          <w:bCs/>
          <w:color w:val="000000"/>
          <w:sz w:val="22"/>
          <w:szCs w:val="22"/>
        </w:rPr>
        <w:t xml:space="preserve">Aufgabe 2 </w:t>
      </w:r>
      <w:r>
        <w:rPr>
          <w:rFonts w:eastAsia="ETH-Light" w:cs="ETH-Light"/>
          <w:color w:val="000000"/>
          <w:sz w:val="22"/>
          <w:szCs w:val="22"/>
        </w:rPr>
        <w:t>(1 Punkt)</w:t>
      </w:r>
    </w:p>
    <w:p w14:paraId="7AD31A6F" w14:textId="77777777" w:rsidR="00830F42" w:rsidRDefault="006814E2">
      <w:pPr>
        <w:autoSpaceDE w:val="0"/>
        <w:ind w:left="802" w:hanging="794"/>
        <w:jc w:val="both"/>
        <w:rPr>
          <w:rFonts w:eastAsia="ETH-SemiBold" w:cs="ETH-SemiBold"/>
          <w:b/>
          <w:bCs/>
          <w:color w:val="000000"/>
        </w:rPr>
      </w:pPr>
      <w:r>
        <w:rPr>
          <w:rFonts w:eastAsia="ETH-Light" w:cs="ETH-Light"/>
          <w:color w:val="000000"/>
        </w:rPr>
        <w:t>Zeichnen Sie die vollständige Lewis-Formel des ClO</w:t>
      </w:r>
      <w:r>
        <w:rPr>
          <w:rFonts w:eastAsia="ETH-Light" w:cs="ETH-Light"/>
          <w:color w:val="000000"/>
          <w:vertAlign w:val="subscript"/>
        </w:rPr>
        <w:t>4</w:t>
      </w:r>
      <w:r>
        <w:rPr>
          <w:rFonts w:eastAsia="ETH-Light" w:cs="ETH-Light"/>
          <w:color w:val="000000"/>
          <w:vertAlign w:val="superscript"/>
        </w:rPr>
        <w:t>-</w:t>
      </w:r>
      <w:r>
        <w:rPr>
          <w:rFonts w:eastAsia="ETH-Light" w:cs="ETH-Light"/>
          <w:color w:val="000000"/>
        </w:rPr>
        <w:t xml:space="preserve"> Anions</w:t>
      </w:r>
    </w:p>
    <w:p w14:paraId="7AD31A70" w14:textId="77777777" w:rsidR="00830F42" w:rsidRDefault="006814E2">
      <w:pPr>
        <w:jc w:val="both"/>
        <w:rPr>
          <w:rFonts w:eastAsia="ETH-Light" w:cs="ETH-Light"/>
          <w:color w:val="0000FF"/>
        </w:rPr>
      </w:pPr>
      <w:r>
        <w:rPr>
          <w:rFonts w:eastAsia="ETH-Light" w:cs="ETH-Light"/>
          <w:color w:val="0000FF"/>
        </w:rPr>
        <w:t>Hier gibt es zwei zulässige Lösungen: Die linke Struktur erlaubt sogenannte Hypervalenz am Cl-Atom (also mehr als vier Bindungen), bei der rechten Struktur wird die Edelgasregel eingehalten – allerdings gibt es in diesem Fall benachbarte Ladungen, was nicht optimal ist.</w:t>
      </w:r>
    </w:p>
    <w:p w14:paraId="7AD31A71" w14:textId="5B3A7C2E" w:rsidR="00830F42" w:rsidRDefault="00746159">
      <w:pPr>
        <w:autoSpaceDE w:val="0"/>
        <w:ind w:left="802" w:hanging="794"/>
        <w:jc w:val="both"/>
        <w:rPr>
          <w:rFonts w:eastAsia="ETH-Light" w:cs="ETH-Light"/>
          <w:color w:val="000000"/>
        </w:rPr>
      </w:pPr>
      <w:r w:rsidRPr="00746159">
        <w:rPr>
          <w:rFonts w:eastAsia="ETH-Light" w:cs="ETH-Light"/>
          <w:noProof/>
          <w:color w:val="000000"/>
          <w:lang w:val="de-CH"/>
        </w:rPr>
        <w:drawing>
          <wp:inline distT="0" distB="0" distL="0" distR="0" wp14:anchorId="3BCB972C" wp14:editId="0C733E37">
            <wp:extent cx="2305050" cy="657225"/>
            <wp:effectExtent l="0" t="0" r="0" b="952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05050" cy="657225"/>
                    </a:xfrm>
                    <a:prstGeom prst="rect">
                      <a:avLst/>
                    </a:prstGeom>
                  </pic:spPr>
                </pic:pic>
              </a:graphicData>
            </a:graphic>
          </wp:inline>
        </w:drawing>
      </w:r>
    </w:p>
    <w:p w14:paraId="7AD31A72" w14:textId="77777777" w:rsidR="00830F42" w:rsidRDefault="00830F42">
      <w:pPr>
        <w:autoSpaceDE w:val="0"/>
        <w:ind w:left="802" w:hanging="794"/>
        <w:jc w:val="both"/>
        <w:rPr>
          <w:rFonts w:eastAsia="ETH-Light" w:cs="ETH-Light"/>
          <w:color w:val="000000"/>
        </w:rPr>
      </w:pPr>
    </w:p>
    <w:p w14:paraId="7AD31A73" w14:textId="77777777" w:rsidR="00830F42" w:rsidRDefault="006814E2">
      <w:pPr>
        <w:autoSpaceDE w:val="0"/>
        <w:ind w:left="802" w:hanging="794"/>
        <w:jc w:val="both"/>
        <w:rPr>
          <w:rFonts w:eastAsia="ETH-Light" w:cs="ETH-Light"/>
          <w:b/>
          <w:bCs/>
          <w:color w:val="000000"/>
          <w:sz w:val="22"/>
          <w:szCs w:val="22"/>
        </w:rPr>
      </w:pPr>
      <w:r>
        <w:rPr>
          <w:rFonts w:eastAsia="ETH-Light" w:cs="ETH-Light"/>
          <w:b/>
          <w:bCs/>
          <w:color w:val="000000"/>
          <w:sz w:val="22"/>
          <w:szCs w:val="22"/>
        </w:rPr>
        <w:t xml:space="preserve">Aufgabe 3 </w:t>
      </w:r>
      <w:r>
        <w:rPr>
          <w:rFonts w:eastAsia="ETH-Light" w:cs="ETH-Light"/>
          <w:color w:val="000000"/>
          <w:sz w:val="22"/>
          <w:szCs w:val="22"/>
        </w:rPr>
        <w:t>(2 Punkte)</w:t>
      </w:r>
    </w:p>
    <w:p w14:paraId="7AD31A74" w14:textId="77777777" w:rsidR="00830F42" w:rsidRDefault="006814E2">
      <w:pPr>
        <w:autoSpaceDE w:val="0"/>
        <w:ind w:left="8"/>
        <w:jc w:val="both"/>
        <w:rPr>
          <w:rFonts w:eastAsia="ETH-Light" w:cs="ETH-Light"/>
          <w:color w:val="000000"/>
        </w:rPr>
      </w:pPr>
      <w:r>
        <w:rPr>
          <w:rFonts w:eastAsia="ETH-Light" w:cs="ETH-Light"/>
          <w:color w:val="000000"/>
        </w:rPr>
        <w:t xml:space="preserve">Zeichnen Sie ein </w:t>
      </w:r>
      <w:proofErr w:type="spellStart"/>
      <w:r>
        <w:rPr>
          <w:rFonts w:eastAsia="ETH-Light" w:cs="ETH-Light"/>
          <w:color w:val="000000"/>
        </w:rPr>
        <w:t>aquatisiertes</w:t>
      </w:r>
      <w:proofErr w:type="spellEnd"/>
      <w:r>
        <w:rPr>
          <w:rFonts w:eastAsia="ETH-Light" w:cs="ETH-Light"/>
          <w:color w:val="000000"/>
        </w:rPr>
        <w:t xml:space="preserve"> </w:t>
      </w:r>
      <w:proofErr w:type="spellStart"/>
      <w:r>
        <w:rPr>
          <w:rFonts w:eastAsia="ETH-Light" w:cs="ETH-Light"/>
          <w:color w:val="000000"/>
        </w:rPr>
        <w:t>Kaliumion</w:t>
      </w:r>
      <w:proofErr w:type="spellEnd"/>
      <w:r>
        <w:rPr>
          <w:rFonts w:eastAsia="ETH-Light" w:cs="ETH-Light"/>
          <w:color w:val="000000"/>
        </w:rPr>
        <w:t xml:space="preserve"> (zeichnen Sie die Wassermoleküle als vollständige Lewis-Formeln).</w:t>
      </w:r>
    </w:p>
    <w:p w14:paraId="7AD31A75" w14:textId="26BBACC4" w:rsidR="00830F42" w:rsidRDefault="00746159">
      <w:pPr>
        <w:autoSpaceDE w:val="0"/>
        <w:ind w:left="8"/>
        <w:jc w:val="both"/>
        <w:rPr>
          <w:rFonts w:eastAsia="ETH-Light" w:cs="ETH-Light"/>
          <w:color w:val="0000FF"/>
        </w:rPr>
      </w:pPr>
      <w:r w:rsidRPr="00746159">
        <w:rPr>
          <w:rFonts w:eastAsia="ETH-Light" w:cs="ETH-Light"/>
          <w:noProof/>
          <w:color w:val="0000FF"/>
          <w:lang w:val="de-CH"/>
        </w:rPr>
        <w:drawing>
          <wp:anchor distT="0" distB="0" distL="114300" distR="114300" simplePos="0" relativeHeight="251658240" behindDoc="0" locked="0" layoutInCell="1" allowOverlap="1" wp14:anchorId="180EB7E3" wp14:editId="7BBAB027">
            <wp:simplePos x="0" y="0"/>
            <wp:positionH relativeFrom="margin">
              <wp:align>right</wp:align>
            </wp:positionH>
            <wp:positionV relativeFrom="paragraph">
              <wp:posOffset>352425</wp:posOffset>
            </wp:positionV>
            <wp:extent cx="1362075" cy="1247775"/>
            <wp:effectExtent l="0" t="0" r="9525" b="9525"/>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362075" cy="1247775"/>
                    </a:xfrm>
                    <a:prstGeom prst="rect">
                      <a:avLst/>
                    </a:prstGeom>
                  </pic:spPr>
                </pic:pic>
              </a:graphicData>
            </a:graphic>
            <wp14:sizeRelH relativeFrom="page">
              <wp14:pctWidth>0</wp14:pctWidth>
            </wp14:sizeRelH>
            <wp14:sizeRelV relativeFrom="page">
              <wp14:pctHeight>0</wp14:pctHeight>
            </wp14:sizeRelV>
          </wp:anchor>
        </w:drawing>
      </w:r>
      <w:r w:rsidR="006814E2">
        <w:rPr>
          <w:rFonts w:eastAsia="ETH-Light" w:cs="ETH-Light"/>
          <w:color w:val="0000FF"/>
        </w:rPr>
        <w:t>Ein K</w:t>
      </w:r>
      <w:r w:rsidR="006814E2">
        <w:rPr>
          <w:rFonts w:eastAsia="ETH-Light" w:cs="ETH-Light"/>
          <w:color w:val="0000FF"/>
          <w:vertAlign w:val="superscript"/>
        </w:rPr>
        <w:t>+</w:t>
      </w:r>
      <w:r w:rsidR="006814E2">
        <w:rPr>
          <w:rFonts w:eastAsia="ETH-Light" w:cs="ETH-Light"/>
          <w:color w:val="0000FF"/>
        </w:rPr>
        <w:t xml:space="preserve">-Ion ist im gelösten Zustand so von Wassermolekülen umgeben, dass die partiell negativen Sauerstoff-Atome hin zum positiv geladenen Kalium-Kation orientiert sind. Man sagt auch, dass ein in Wasser gelöstes Ion </w:t>
      </w:r>
      <w:r w:rsidR="006814E2">
        <w:rPr>
          <w:rFonts w:eastAsia="ETH-Light" w:cs="ETH-Light"/>
          <w:b/>
          <w:bCs/>
          <w:color w:val="0000FF"/>
        </w:rPr>
        <w:t>hydratisiert</w:t>
      </w:r>
      <w:r w:rsidR="006814E2">
        <w:rPr>
          <w:rFonts w:eastAsia="ETH-Light" w:cs="ETH-Light"/>
          <w:color w:val="0000FF"/>
        </w:rPr>
        <w:t xml:space="preserve"> ist. Die Wechselwirkung zwischen Wasser und Kalium-Kation kommt durch </w:t>
      </w:r>
      <w:r w:rsidR="006814E2">
        <w:rPr>
          <w:rFonts w:eastAsia="ETH-Light" w:cs="ETH-Light"/>
          <w:b/>
          <w:bCs/>
          <w:color w:val="0000FF"/>
        </w:rPr>
        <w:t>Dipol-Ionen-Wechselwirkung</w:t>
      </w:r>
      <w:r w:rsidR="006814E2">
        <w:rPr>
          <w:rFonts w:eastAsia="ETH-Light" w:cs="ETH-Light"/>
          <w:color w:val="0000FF"/>
        </w:rPr>
        <w:t xml:space="preserve">  zustande. Erinnern sich daran, dass sich die Position des positiven und negativen Ladungsschwerpunkts eines Dipols aus der Addition der verschiedenen Dipolvektoren ergibt.   </w:t>
      </w:r>
    </w:p>
    <w:p w14:paraId="7AD31A76" w14:textId="77777777" w:rsidR="00830F42" w:rsidRDefault="006814E2">
      <w:pPr>
        <w:autoSpaceDE w:val="0"/>
        <w:ind w:left="8"/>
        <w:jc w:val="both"/>
        <w:rPr>
          <w:rFonts w:eastAsia="ETH-Light" w:cs="ETH-Light"/>
          <w:color w:val="FF0000"/>
        </w:rPr>
      </w:pPr>
      <w:r>
        <w:rPr>
          <w:rFonts w:eastAsia="ETH-Light" w:cs="ETH-Light"/>
          <w:color w:val="FF0000"/>
        </w:rPr>
        <w:t>Es ist nicht korrekt, eine Kovalenzbindung vom O-Atom zum Kalium-Kation zu zeichnen!</w:t>
      </w:r>
    </w:p>
    <w:p w14:paraId="7AD31A77" w14:textId="77777777" w:rsidR="00830F42" w:rsidRDefault="00830F42">
      <w:pPr>
        <w:autoSpaceDE w:val="0"/>
        <w:ind w:left="8"/>
        <w:jc w:val="both"/>
      </w:pPr>
    </w:p>
    <w:p w14:paraId="7AD31A78" w14:textId="77777777" w:rsidR="00830F42" w:rsidRDefault="006814E2">
      <w:pPr>
        <w:rPr>
          <w:rFonts w:eastAsia="ETH-Light" w:cs="ETH-Light"/>
          <w:b/>
          <w:bCs/>
          <w:sz w:val="22"/>
          <w:szCs w:val="22"/>
        </w:rPr>
      </w:pPr>
      <w:r>
        <w:rPr>
          <w:rFonts w:eastAsia="ETH-Light" w:cs="ETH-Light"/>
          <w:b/>
          <w:bCs/>
          <w:sz w:val="22"/>
          <w:szCs w:val="22"/>
        </w:rPr>
        <w:t xml:space="preserve">Aufgabe  4 </w:t>
      </w:r>
      <w:r>
        <w:rPr>
          <w:rFonts w:eastAsia="ETH-Light" w:cs="ETH-Light"/>
          <w:sz w:val="22"/>
          <w:szCs w:val="22"/>
        </w:rPr>
        <w:t>(2 Punkte)</w:t>
      </w:r>
    </w:p>
    <w:p w14:paraId="7AD31A79" w14:textId="77777777" w:rsidR="00830F42" w:rsidRDefault="006814E2">
      <w:r>
        <w:t>Wovon hängt die Löslichkeit eines Salzes in Wasser ab und wie kann man bereits anhand der Verhältnisformel eines Salzes gewisse Rückschlüsse auf dessen Löslichkeit ziehen?</w:t>
      </w:r>
    </w:p>
    <w:p w14:paraId="7AD31A7A" w14:textId="77777777" w:rsidR="00830F42" w:rsidRDefault="006814E2">
      <w:pPr>
        <w:jc w:val="both"/>
        <w:rPr>
          <w:color w:val="0000FF"/>
        </w:rPr>
      </w:pPr>
      <w:r>
        <w:rPr>
          <w:color w:val="0000FF"/>
        </w:rPr>
        <w:t>Die Löslichkeit eines Salzes ergibt sich aus dem Betrag der Gitterenthalpie im Verhältnis zur Hydratationsenthalpie. Je grösser der Betrag der Gitterenthalpie, desto schwieriger ist es, ein Salz zu lösen. Die Gitterenthalpie hängt dabei (</w:t>
      </w:r>
      <w:proofErr w:type="spellStart"/>
      <w:r>
        <w:rPr>
          <w:color w:val="0000FF"/>
        </w:rPr>
        <w:t>gemäss</w:t>
      </w:r>
      <w:proofErr w:type="spellEnd"/>
      <w:r>
        <w:rPr>
          <w:color w:val="0000FF"/>
        </w:rPr>
        <w:t xml:space="preserve"> dem Coulomb-Gesetz) </w:t>
      </w:r>
      <w:proofErr w:type="spellStart"/>
      <w:r>
        <w:rPr>
          <w:color w:val="0000FF"/>
        </w:rPr>
        <w:t>massgeblich</w:t>
      </w:r>
      <w:proofErr w:type="spellEnd"/>
      <w:r>
        <w:rPr>
          <w:color w:val="0000FF"/>
        </w:rPr>
        <w:t xml:space="preserve"> von der </w:t>
      </w:r>
      <w:proofErr w:type="spellStart"/>
      <w:r>
        <w:rPr>
          <w:color w:val="0000FF"/>
        </w:rPr>
        <w:t>Grösse</w:t>
      </w:r>
      <w:proofErr w:type="spellEnd"/>
      <w:r>
        <w:rPr>
          <w:color w:val="0000FF"/>
        </w:rPr>
        <w:t xml:space="preserve"> und der Ladung der beteiligten Ionen ab:</w:t>
      </w:r>
    </w:p>
    <w:p w14:paraId="7AD31A7B" w14:textId="77777777" w:rsidR="00830F42" w:rsidRDefault="006814E2">
      <w:pPr>
        <w:numPr>
          <w:ilvl w:val="0"/>
          <w:numId w:val="11"/>
        </w:numPr>
        <w:rPr>
          <w:color w:val="0000FF"/>
        </w:rPr>
      </w:pPr>
      <w:r>
        <w:rPr>
          <w:color w:val="0000FF"/>
        </w:rPr>
        <w:t>Je höher die Ladung, desto höher die Gitterenthalpie, desto schlechter die Löslichkeit</w:t>
      </w:r>
    </w:p>
    <w:p w14:paraId="7AD31A7C" w14:textId="77777777" w:rsidR="00830F42" w:rsidRDefault="006814E2">
      <w:pPr>
        <w:numPr>
          <w:ilvl w:val="0"/>
          <w:numId w:val="11"/>
        </w:numPr>
        <w:rPr>
          <w:color w:val="0000FF"/>
        </w:rPr>
      </w:pPr>
      <w:r>
        <w:rPr>
          <w:color w:val="0000FF"/>
        </w:rPr>
        <w:t>Je kleiner die Ionen, desto höher die Gitterenthalpie, desto schlechter die Löslichkeit</w:t>
      </w:r>
    </w:p>
    <w:p w14:paraId="7AD31A7D" w14:textId="77777777" w:rsidR="00830F42" w:rsidRDefault="006814E2">
      <w:pPr>
        <w:jc w:val="both"/>
        <w:rPr>
          <w:color w:val="0000FF"/>
        </w:rPr>
      </w:pPr>
      <w:r>
        <w:rPr>
          <w:color w:val="0000FF"/>
        </w:rPr>
        <w:t xml:space="preserve">Bei diesen beiden Faktoren spielt die Ladung der Ionen typischerweise eine </w:t>
      </w:r>
      <w:proofErr w:type="spellStart"/>
      <w:r>
        <w:rPr>
          <w:color w:val="0000FF"/>
        </w:rPr>
        <w:t>grössere</w:t>
      </w:r>
      <w:proofErr w:type="spellEnd"/>
      <w:r>
        <w:rPr>
          <w:color w:val="0000FF"/>
        </w:rPr>
        <w:t xml:space="preserve"> Rolle, als die </w:t>
      </w:r>
      <w:proofErr w:type="spellStart"/>
      <w:r>
        <w:rPr>
          <w:color w:val="0000FF"/>
        </w:rPr>
        <w:t>Grösse</w:t>
      </w:r>
      <w:proofErr w:type="spellEnd"/>
      <w:r>
        <w:rPr>
          <w:color w:val="0000FF"/>
        </w:rPr>
        <w:t xml:space="preserve"> der Ionen. Die Überlegung hinsichtlich </w:t>
      </w:r>
      <w:proofErr w:type="spellStart"/>
      <w:r>
        <w:rPr>
          <w:color w:val="0000FF"/>
        </w:rPr>
        <w:t>Grösse</w:t>
      </w:r>
      <w:proofErr w:type="spellEnd"/>
      <w:r>
        <w:rPr>
          <w:color w:val="0000FF"/>
        </w:rPr>
        <w:t xml:space="preserve"> und Löslichkeit gilt nur bis zu einem gewissen Grad und vor allem für anorganische Ionen im Lösungsmittel Wasser. Sehr </w:t>
      </w:r>
      <w:proofErr w:type="spellStart"/>
      <w:r>
        <w:rPr>
          <w:color w:val="0000FF"/>
        </w:rPr>
        <w:t>grosse</w:t>
      </w:r>
      <w:proofErr w:type="spellEnd"/>
      <w:r>
        <w:rPr>
          <w:color w:val="0000FF"/>
        </w:rPr>
        <w:t xml:space="preserve"> organische Ionen (also Molekül-Ionen mit </w:t>
      </w:r>
      <w:proofErr w:type="spellStart"/>
      <w:r>
        <w:rPr>
          <w:color w:val="0000FF"/>
        </w:rPr>
        <w:t>grossen</w:t>
      </w:r>
      <w:proofErr w:type="spellEnd"/>
      <w:r>
        <w:rPr>
          <w:color w:val="0000FF"/>
        </w:rPr>
        <w:t xml:space="preserve"> unpolaren Gruppen) lösen sich nicht unbedingt in Wasser.</w:t>
      </w:r>
    </w:p>
    <w:p w14:paraId="7AD31A7E" w14:textId="77777777" w:rsidR="00830F42" w:rsidRDefault="006814E2">
      <w:pPr>
        <w:jc w:val="both"/>
        <w:rPr>
          <w:color w:val="0000FF"/>
        </w:rPr>
      </w:pPr>
      <w:r>
        <w:rPr>
          <w:color w:val="0000FF"/>
        </w:rPr>
        <w:t xml:space="preserve">Ob sich ein Salz endotherm oder exotherm löst, hängt vom Verhältnis zwischen Gitterenthalpie zu Hydratationsenthalpie ab. Davon hängt es auch ab, ob die Löslichkeit mit steigender Temperatur zunimmt, oder nicht (Prinzip von Le </w:t>
      </w:r>
      <w:proofErr w:type="spellStart"/>
      <w:r>
        <w:rPr>
          <w:color w:val="0000FF"/>
        </w:rPr>
        <w:t>Châtelier</w:t>
      </w:r>
      <w:proofErr w:type="spellEnd"/>
      <w:r>
        <w:rPr>
          <w:color w:val="0000FF"/>
        </w:rPr>
        <w:t>).</w:t>
      </w:r>
    </w:p>
    <w:p w14:paraId="7AD31A7F" w14:textId="77777777" w:rsidR="00830F42" w:rsidRDefault="00830F42"/>
    <w:p w14:paraId="7AD31A80" w14:textId="77777777" w:rsidR="00830F42" w:rsidRDefault="00830F42">
      <w:pPr>
        <w:autoSpaceDE w:val="0"/>
        <w:ind w:left="802" w:hanging="794"/>
        <w:jc w:val="both"/>
        <w:rPr>
          <w:rFonts w:eastAsia="ETH-Light" w:cs="ETH-Light"/>
          <w:b/>
          <w:bCs/>
          <w:color w:val="000000"/>
          <w:sz w:val="22"/>
          <w:szCs w:val="22"/>
        </w:rPr>
      </w:pPr>
    </w:p>
    <w:p w14:paraId="7AD31A81" w14:textId="77777777" w:rsidR="00830F42" w:rsidRDefault="006814E2">
      <w:pPr>
        <w:pageBreakBefore/>
        <w:autoSpaceDE w:val="0"/>
        <w:ind w:left="802" w:hanging="794"/>
        <w:jc w:val="both"/>
        <w:rPr>
          <w:rFonts w:eastAsia="ETH-Light" w:cs="ETH-Light"/>
          <w:color w:val="000000"/>
        </w:rPr>
      </w:pPr>
      <w:r>
        <w:rPr>
          <w:rFonts w:eastAsia="ETH-Light" w:cs="ETH-Light"/>
          <w:b/>
          <w:bCs/>
          <w:color w:val="000000"/>
          <w:sz w:val="22"/>
          <w:szCs w:val="22"/>
        </w:rPr>
        <w:lastRenderedPageBreak/>
        <w:t xml:space="preserve">Aufgabe 5  </w:t>
      </w:r>
      <w:r>
        <w:rPr>
          <w:rFonts w:eastAsia="ETH-Light" w:cs="ETH-Light"/>
          <w:color w:val="000000"/>
          <w:sz w:val="22"/>
          <w:szCs w:val="22"/>
        </w:rPr>
        <w:t>(3 Punkte)</w:t>
      </w:r>
      <w:r>
        <w:rPr>
          <w:rFonts w:eastAsia="ETH-Light" w:cs="ETH-Light"/>
          <w:color w:val="000000"/>
        </w:rPr>
        <w:tab/>
      </w:r>
    </w:p>
    <w:p w14:paraId="7AD31A82" w14:textId="77777777" w:rsidR="00830F42" w:rsidRDefault="006814E2">
      <w:r>
        <w:rPr>
          <w:rFonts w:eastAsia="ETH-Light" w:cs="ETH-Light"/>
          <w:color w:val="000000"/>
        </w:rPr>
        <w:t>Berechnen Sie mit Hilfe der Grafik, wie viel % KClO</w:t>
      </w:r>
      <w:r>
        <w:rPr>
          <w:rFonts w:eastAsia="ETH-Light" w:cs="ETH-Light"/>
          <w:color w:val="000000"/>
          <w:vertAlign w:val="subscript"/>
        </w:rPr>
        <w:t>4</w:t>
      </w:r>
      <w:r>
        <w:rPr>
          <w:rFonts w:eastAsia="ETH-Light" w:cs="ETH-Light"/>
          <w:color w:val="000000"/>
        </w:rPr>
        <w:t xml:space="preserve"> in der Mutterlauge verbleiben, wenn Sie</w:t>
      </w:r>
    </w:p>
    <w:p w14:paraId="7AD31A83" w14:textId="77777777" w:rsidR="00830F42" w:rsidRDefault="006814E2">
      <w:r>
        <w:t xml:space="preserve">a) 100 </w:t>
      </w:r>
      <w:proofErr w:type="spellStart"/>
      <w:r>
        <w:t>mL</w:t>
      </w:r>
      <w:proofErr w:type="spellEnd"/>
      <w:r>
        <w:t xml:space="preserve"> einer gesättigten Lösung von 100 °C auf 20 °C abkühlen</w:t>
      </w:r>
    </w:p>
    <w:p w14:paraId="7AD31A84" w14:textId="77777777" w:rsidR="00830F42" w:rsidRDefault="006814E2">
      <w:r>
        <w:t xml:space="preserve">b) 100 </w:t>
      </w:r>
      <w:proofErr w:type="spellStart"/>
      <w:r>
        <w:t>mL</w:t>
      </w:r>
      <w:proofErr w:type="spellEnd"/>
      <w:r>
        <w:t xml:space="preserve"> einer gesättigten Lösung von 60 °C auf 20 °C abkühlen</w:t>
      </w:r>
    </w:p>
    <w:p w14:paraId="7AD31A85" w14:textId="77777777" w:rsidR="00830F42" w:rsidRDefault="006814E2">
      <w:pPr>
        <w:jc w:val="both"/>
      </w:pPr>
      <w:r>
        <w:t>Was ergibt sich aus diesen Berechnungen für die praktische Durchführung der Methode (unter welchen Bedingungen funktioniert das Verfahren am besten / effizientesten)?</w:t>
      </w:r>
    </w:p>
    <w:p w14:paraId="7AD31A86" w14:textId="77777777" w:rsidR="00830F42" w:rsidRDefault="006814E2">
      <w:pPr>
        <w:autoSpaceDE w:val="0"/>
        <w:ind w:left="8"/>
        <w:jc w:val="both"/>
        <w:rPr>
          <w:color w:val="0000FF"/>
        </w:rPr>
      </w:pPr>
      <w:r>
        <w:rPr>
          <w:color w:val="0000FF"/>
        </w:rPr>
        <w:t>Aus der Grafik kann man für KClO</w:t>
      </w:r>
      <w:r>
        <w:rPr>
          <w:color w:val="0000FF"/>
          <w:vertAlign w:val="subscript"/>
        </w:rPr>
        <w:t>4</w:t>
      </w:r>
      <w:r>
        <w:rPr>
          <w:color w:val="0000FF"/>
        </w:rPr>
        <w:t xml:space="preserve"> folgende </w:t>
      </w:r>
      <w:proofErr w:type="spellStart"/>
      <w:r>
        <w:rPr>
          <w:color w:val="0000FF"/>
        </w:rPr>
        <w:t>Löslichkeiten</w:t>
      </w:r>
      <w:proofErr w:type="spellEnd"/>
      <w:r>
        <w:rPr>
          <w:color w:val="0000FF"/>
        </w:rPr>
        <w:t xml:space="preserve"> entnehmen:</w:t>
      </w:r>
    </w:p>
    <w:p w14:paraId="7AD31A87" w14:textId="77777777" w:rsidR="00830F42" w:rsidRDefault="006814E2">
      <w:pPr>
        <w:autoSpaceDE w:val="0"/>
        <w:ind w:left="8"/>
        <w:jc w:val="both"/>
        <w:rPr>
          <w:color w:val="0000FF"/>
        </w:rPr>
      </w:pPr>
      <w:r>
        <w:rPr>
          <w:color w:val="0000FF"/>
        </w:rPr>
        <w:t>100 °C</w:t>
      </w:r>
      <w:r>
        <w:rPr>
          <w:color w:val="0000FF"/>
        </w:rPr>
        <w:tab/>
        <w:t xml:space="preserve">22.2 </w:t>
      </w:r>
      <w:r>
        <w:rPr>
          <w:color w:val="0000FF"/>
          <w:vertAlign w:val="superscript"/>
        </w:rPr>
        <w:t>g</w:t>
      </w:r>
      <w:r>
        <w:rPr>
          <w:color w:val="0000FF"/>
        </w:rPr>
        <w:t>/</w:t>
      </w:r>
      <w:r>
        <w:rPr>
          <w:color w:val="0000FF"/>
          <w:vertAlign w:val="subscript"/>
        </w:rPr>
        <w:t xml:space="preserve">100 </w:t>
      </w:r>
      <w:proofErr w:type="spellStart"/>
      <w:r>
        <w:rPr>
          <w:color w:val="0000FF"/>
          <w:vertAlign w:val="subscript"/>
        </w:rPr>
        <w:t>mL</w:t>
      </w:r>
      <w:proofErr w:type="spellEnd"/>
      <w:r>
        <w:rPr>
          <w:color w:val="0000FF"/>
          <w:vertAlign w:val="subscript"/>
        </w:rPr>
        <w:tab/>
      </w:r>
      <w:r>
        <w:rPr>
          <w:color w:val="0000FF"/>
        </w:rPr>
        <w:t>60 °C</w:t>
      </w:r>
      <w:r>
        <w:rPr>
          <w:color w:val="0000FF"/>
        </w:rPr>
        <w:tab/>
        <w:t xml:space="preserve">7.2 </w:t>
      </w:r>
      <w:r>
        <w:rPr>
          <w:color w:val="0000FF"/>
          <w:vertAlign w:val="superscript"/>
        </w:rPr>
        <w:t>g</w:t>
      </w:r>
      <w:r>
        <w:rPr>
          <w:color w:val="0000FF"/>
        </w:rPr>
        <w:t>/</w:t>
      </w:r>
      <w:r>
        <w:rPr>
          <w:color w:val="0000FF"/>
          <w:vertAlign w:val="subscript"/>
        </w:rPr>
        <w:t xml:space="preserve">100 </w:t>
      </w:r>
      <w:proofErr w:type="spellStart"/>
      <w:r>
        <w:rPr>
          <w:color w:val="0000FF"/>
          <w:vertAlign w:val="subscript"/>
        </w:rPr>
        <w:t>mL</w:t>
      </w:r>
      <w:proofErr w:type="spellEnd"/>
      <w:r>
        <w:rPr>
          <w:color w:val="0000FF"/>
          <w:vertAlign w:val="subscript"/>
        </w:rPr>
        <w:tab/>
      </w:r>
      <w:r>
        <w:rPr>
          <w:color w:val="0000FF"/>
        </w:rPr>
        <w:t>20 °C</w:t>
      </w:r>
      <w:r>
        <w:rPr>
          <w:color w:val="0000FF"/>
        </w:rPr>
        <w:tab/>
        <w:t xml:space="preserve">1.7 </w:t>
      </w:r>
      <w:r>
        <w:rPr>
          <w:color w:val="0000FF"/>
          <w:vertAlign w:val="superscript"/>
        </w:rPr>
        <w:t>g</w:t>
      </w:r>
      <w:r>
        <w:rPr>
          <w:color w:val="0000FF"/>
        </w:rPr>
        <w:t>/</w:t>
      </w:r>
      <w:r>
        <w:rPr>
          <w:color w:val="0000FF"/>
          <w:vertAlign w:val="subscript"/>
        </w:rPr>
        <w:t xml:space="preserve">100 </w:t>
      </w:r>
      <w:proofErr w:type="spellStart"/>
      <w:r>
        <w:rPr>
          <w:color w:val="0000FF"/>
          <w:vertAlign w:val="subscript"/>
        </w:rPr>
        <w:t>mL</w:t>
      </w:r>
      <w:proofErr w:type="spellEnd"/>
    </w:p>
    <w:p w14:paraId="7AD31A88" w14:textId="77777777" w:rsidR="00830F42" w:rsidRDefault="006814E2">
      <w:pPr>
        <w:autoSpaceDE w:val="0"/>
        <w:ind w:left="8"/>
        <w:jc w:val="both"/>
        <w:rPr>
          <w:color w:val="0000FF"/>
        </w:rPr>
      </w:pPr>
      <w:r>
        <w:rPr>
          <w:color w:val="0000FF"/>
        </w:rPr>
        <w:t>Wenn man nun eine gesättigte KClO</w:t>
      </w:r>
      <w:r>
        <w:rPr>
          <w:color w:val="0000FF"/>
          <w:vertAlign w:val="subscript"/>
        </w:rPr>
        <w:t>4</w:t>
      </w:r>
      <w:r>
        <w:rPr>
          <w:color w:val="0000FF"/>
        </w:rPr>
        <w:t>-Lösung von 100 °C auf 20 °C abkühlt, so fallen 20.5 g KClO</w:t>
      </w:r>
      <w:r>
        <w:rPr>
          <w:color w:val="0000FF"/>
          <w:vertAlign w:val="subscript"/>
        </w:rPr>
        <w:t>4</w:t>
      </w:r>
      <w:r>
        <w:rPr>
          <w:color w:val="0000FF"/>
        </w:rPr>
        <w:t xml:space="preserve"> aus, 1.7 g verbleiben in der Mutterlauge. Verglichen mit der ursprünglichen Menge von 22.2 g entspricht dies einem </w:t>
      </w:r>
      <w:proofErr w:type="spellStart"/>
      <w:r>
        <w:rPr>
          <w:color w:val="0000FF"/>
        </w:rPr>
        <w:t>Verlusst</w:t>
      </w:r>
      <w:proofErr w:type="spellEnd"/>
      <w:r>
        <w:rPr>
          <w:color w:val="0000FF"/>
        </w:rPr>
        <w:t xml:space="preserve"> von </w:t>
      </w:r>
      <w:r>
        <w:rPr>
          <w:b/>
          <w:bCs/>
          <w:color w:val="0000FF"/>
        </w:rPr>
        <w:t>7.66 %</w:t>
      </w:r>
      <w:r>
        <w:rPr>
          <w:color w:val="0000FF"/>
        </w:rPr>
        <w:t xml:space="preserve"> KClO</w:t>
      </w:r>
      <w:r>
        <w:rPr>
          <w:color w:val="0000FF"/>
          <w:vertAlign w:val="subscript"/>
        </w:rPr>
        <w:t>4</w:t>
      </w:r>
      <w:r>
        <w:rPr>
          <w:color w:val="0000FF"/>
        </w:rPr>
        <w:t>.</w:t>
      </w:r>
    </w:p>
    <w:p w14:paraId="7AD31A89" w14:textId="77777777" w:rsidR="00830F42" w:rsidRDefault="006814E2">
      <w:pPr>
        <w:autoSpaceDE w:val="0"/>
        <w:ind w:left="8"/>
        <w:jc w:val="both"/>
        <w:rPr>
          <w:color w:val="0000FF"/>
        </w:rPr>
      </w:pPr>
      <w:r>
        <w:rPr>
          <w:color w:val="0000FF"/>
        </w:rPr>
        <w:t>Kühlt man hingegen nur auf 60 °C ab, so fallen lediglich 15.0 g KClO</w:t>
      </w:r>
      <w:r>
        <w:rPr>
          <w:color w:val="0000FF"/>
          <w:vertAlign w:val="subscript"/>
        </w:rPr>
        <w:t>4</w:t>
      </w:r>
      <w:r>
        <w:rPr>
          <w:color w:val="0000FF"/>
        </w:rPr>
        <w:t xml:space="preserve"> aus, 7.2 g verbleiben in der Mutterlauge. Verglichen mit der ursprünglichen Menge von 22.2 g entspricht dies einem </w:t>
      </w:r>
      <w:proofErr w:type="spellStart"/>
      <w:r>
        <w:rPr>
          <w:color w:val="0000FF"/>
        </w:rPr>
        <w:t>Verlusst</w:t>
      </w:r>
      <w:proofErr w:type="spellEnd"/>
      <w:r>
        <w:rPr>
          <w:color w:val="0000FF"/>
        </w:rPr>
        <w:t xml:space="preserve"> von </w:t>
      </w:r>
      <w:r>
        <w:rPr>
          <w:b/>
          <w:bCs/>
          <w:color w:val="0000FF"/>
        </w:rPr>
        <w:t>23.61 %</w:t>
      </w:r>
      <w:r>
        <w:rPr>
          <w:color w:val="0000FF"/>
        </w:rPr>
        <w:t xml:space="preserve"> KClO</w:t>
      </w:r>
      <w:r>
        <w:rPr>
          <w:color w:val="0000FF"/>
          <w:vertAlign w:val="subscript"/>
        </w:rPr>
        <w:t>4</w:t>
      </w:r>
      <w:r>
        <w:rPr>
          <w:color w:val="0000FF"/>
        </w:rPr>
        <w:t>.</w:t>
      </w:r>
    </w:p>
    <w:p w14:paraId="7AD31A8A" w14:textId="77777777" w:rsidR="00830F42" w:rsidRDefault="006814E2">
      <w:pPr>
        <w:autoSpaceDE w:val="0"/>
        <w:ind w:left="8"/>
        <w:jc w:val="both"/>
      </w:pPr>
      <w:r>
        <w:rPr>
          <w:color w:val="0000FF"/>
        </w:rPr>
        <w:t xml:space="preserve">Das Verfahren der Umkristallisation ist also umso effizienter, je grösser die </w:t>
      </w:r>
      <w:r>
        <w:rPr>
          <w:b/>
          <w:bCs/>
          <w:color w:val="0000FF"/>
        </w:rPr>
        <w:t>Temperaturdifferenz</w:t>
      </w:r>
      <w:r>
        <w:rPr>
          <w:color w:val="0000FF"/>
        </w:rPr>
        <w:t xml:space="preserve"> zwischen jener Temperatur, bei welcher das Gemisch in Lösung gebracht wurde und der Temperatur, bis zu welcher man abkühlt, ist.</w:t>
      </w:r>
    </w:p>
    <w:p w14:paraId="7AD31A8B" w14:textId="77777777" w:rsidR="00830F42" w:rsidRDefault="006814E2">
      <w:pPr>
        <w:numPr>
          <w:ilvl w:val="0"/>
          <w:numId w:val="12"/>
        </w:numPr>
        <w:autoSpaceDE w:val="0"/>
        <w:jc w:val="both"/>
        <w:rPr>
          <w:lang w:val="de-CH"/>
        </w:rPr>
      </w:pPr>
      <w:r>
        <w:rPr>
          <w:color w:val="0000FF"/>
          <w:lang w:val="de-CH"/>
        </w:rPr>
        <w:t xml:space="preserve">Allgemein sollte man also das Lösungsmittel möglichst heiss machen und nur so viel Lösungsmittel zugeben, dass sich aller Feststoff erst bei möglichst hoher Temperatur vollständig löst. Lösung ans, um das Gemisch zu lösen und die Lösung dann möglichst tief abkühlen. Auf diese Weise nähert man sich nahe </w:t>
      </w:r>
      <w:r>
        <w:rPr>
          <w:rFonts w:eastAsia="ETH-SemiBold" w:cs="ETH-SemiBold"/>
          <w:color w:val="0000FF"/>
          <w:lang w:val="de-CH"/>
        </w:rPr>
        <w:t>an die Sättigungskurve an. Verwendet man zu viel Lösungsmittel, so verliert man zu viel von der Substanz, welche man reinigen möchte, da man unterhalb der Sättigungskurve operiert.</w:t>
      </w:r>
    </w:p>
    <w:p w14:paraId="7AD31A8C" w14:textId="77777777" w:rsidR="00830F42" w:rsidRDefault="006814E2">
      <w:pPr>
        <w:numPr>
          <w:ilvl w:val="0"/>
          <w:numId w:val="12"/>
        </w:numPr>
        <w:autoSpaceDE w:val="0"/>
        <w:jc w:val="both"/>
        <w:rPr>
          <w:rFonts w:eastAsia="ETH-SemiBold" w:cs="ETH-SemiBold"/>
          <w:color w:val="0000FF"/>
          <w:lang w:val="de-CH"/>
        </w:rPr>
      </w:pPr>
      <w:r>
        <w:rPr>
          <w:rFonts w:eastAsia="ETH-SemiBold" w:cs="ETH-SemiBold"/>
          <w:color w:val="0000FF"/>
          <w:lang w:val="de-CH"/>
        </w:rPr>
        <w:t>Um einen möglichst hohen Reinigungseffekt zu erreichen, sollte man ausserdem die gesättigte Lösung möglichst langsam abkühlen. Auf diese Weise erfolgt das Wachstum der Kristalle kontrollierter, was bewirkt, dass weniger Verunreinigungen im Kristall zu finden sind.</w:t>
      </w:r>
    </w:p>
    <w:p w14:paraId="7AD31A8E" w14:textId="148B005F" w:rsidR="00830F42" w:rsidRDefault="00746159" w:rsidP="00064C90">
      <w:pPr>
        <w:autoSpaceDE w:val="0"/>
        <w:ind w:firstLine="368"/>
        <w:rPr>
          <w:rFonts w:eastAsia="ETH-SemiBold" w:cs="ETH-SemiBold"/>
          <w:color w:val="0000FF"/>
          <w:lang w:val="en-GB"/>
        </w:rPr>
        <w:sectPr w:rsidR="00830F42" w:rsidSect="00240F79">
          <w:headerReference w:type="even" r:id="rId11"/>
          <w:headerReference w:type="default" r:id="rId12"/>
          <w:pgSz w:w="11906" w:h="16838"/>
          <w:pgMar w:top="1134" w:right="964" w:bottom="1134" w:left="1304" w:header="454" w:footer="720" w:gutter="0"/>
          <w:cols w:space="0"/>
          <w:docGrid w:linePitch="272"/>
        </w:sectPr>
      </w:pPr>
      <w:r w:rsidRPr="00746159">
        <w:rPr>
          <w:rFonts w:eastAsia="ETH-SemiBold" w:cs="ETH-SemiBold"/>
          <w:noProof/>
          <w:color w:val="0000FF"/>
          <w:lang w:val="de-CH"/>
        </w:rPr>
        <w:drawing>
          <wp:inline distT="0" distB="0" distL="0" distR="0" wp14:anchorId="3399FCBA" wp14:editId="1FD09F52">
            <wp:extent cx="3957918" cy="2506042"/>
            <wp:effectExtent l="0" t="0" r="5080" b="889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68259" cy="2512589"/>
                    </a:xfrm>
                    <a:prstGeom prst="rect">
                      <a:avLst/>
                    </a:prstGeom>
                  </pic:spPr>
                </pic:pic>
              </a:graphicData>
            </a:graphic>
          </wp:inline>
        </w:drawing>
      </w:r>
    </w:p>
    <w:p w14:paraId="7AD31A8F" w14:textId="77777777" w:rsidR="00830F42" w:rsidRDefault="006814E2">
      <w:pPr>
        <w:autoSpaceDE w:val="0"/>
        <w:jc w:val="both"/>
        <w:rPr>
          <w:rFonts w:ascii="Calibri" w:eastAsia="ETH-SemiBold" w:hAnsi="Calibri" w:cs="ETH-SemiBold"/>
          <w:color w:val="000000"/>
          <w:sz w:val="32"/>
          <w:szCs w:val="32"/>
          <w:lang w:val="de-CH"/>
        </w:rPr>
      </w:pPr>
      <w:r>
        <w:rPr>
          <w:rFonts w:ascii="Calibri" w:eastAsia="ETH-SemiBold" w:hAnsi="Calibri" w:cs="ETH-SemiBold"/>
          <w:color w:val="000000"/>
          <w:sz w:val="32"/>
          <w:szCs w:val="32"/>
          <w:lang w:val="de-CH"/>
        </w:rPr>
        <w:lastRenderedPageBreak/>
        <w:t xml:space="preserve">Chromatographie </w:t>
      </w:r>
      <w:proofErr w:type="spellStart"/>
      <w:r>
        <w:rPr>
          <w:rFonts w:ascii="Calibri" w:eastAsia="ETH-SemiBold" w:hAnsi="Calibri" w:cs="ETH-SemiBold"/>
          <w:color w:val="000000"/>
          <w:sz w:val="32"/>
          <w:szCs w:val="32"/>
          <w:lang w:val="de-CH"/>
        </w:rPr>
        <w:t>etherischer</w:t>
      </w:r>
      <w:proofErr w:type="spellEnd"/>
      <w:r>
        <w:rPr>
          <w:rFonts w:ascii="Calibri" w:eastAsia="ETH-SemiBold" w:hAnsi="Calibri" w:cs="ETH-SemiBold"/>
          <w:color w:val="000000"/>
          <w:sz w:val="32"/>
          <w:szCs w:val="32"/>
          <w:lang w:val="de-CH"/>
        </w:rPr>
        <w:t xml:space="preserve"> Öle</w:t>
      </w:r>
    </w:p>
    <w:p w14:paraId="7AD31A90" w14:textId="77777777" w:rsidR="00830F42" w:rsidRDefault="00830F42">
      <w:pPr>
        <w:rPr>
          <w:lang w:val="de-CH"/>
        </w:rPr>
      </w:pPr>
    </w:p>
    <w:p w14:paraId="7AD31A91" w14:textId="77777777" w:rsidR="00830F42" w:rsidRDefault="006814E2">
      <w:pPr>
        <w:rPr>
          <w:b/>
          <w:bCs/>
          <w:sz w:val="22"/>
          <w:szCs w:val="22"/>
          <w:lang w:val="de-CH"/>
        </w:rPr>
      </w:pPr>
      <w:r>
        <w:rPr>
          <w:rFonts w:ascii="Calibri" w:hAnsi="Calibri"/>
          <w:sz w:val="22"/>
          <w:szCs w:val="22"/>
          <w:lang w:val="de-CH"/>
        </w:rPr>
        <w:t>Aufgabe 2</w:t>
      </w:r>
      <w:r>
        <w:rPr>
          <w:b/>
          <w:bCs/>
          <w:sz w:val="22"/>
          <w:szCs w:val="22"/>
          <w:lang w:val="de-CH"/>
        </w:rPr>
        <w:t xml:space="preserve"> </w:t>
      </w:r>
      <w:r>
        <w:rPr>
          <w:sz w:val="22"/>
          <w:szCs w:val="22"/>
          <w:lang w:val="de-CH"/>
        </w:rPr>
        <w:t>(2 Punkte)</w:t>
      </w:r>
    </w:p>
    <w:tbl>
      <w:tblPr>
        <w:tblW w:w="9638" w:type="dxa"/>
        <w:jc w:val="center"/>
        <w:tblLayout w:type="fixed"/>
        <w:tblCellMar>
          <w:left w:w="10" w:type="dxa"/>
          <w:right w:w="10" w:type="dxa"/>
        </w:tblCellMar>
        <w:tblLook w:val="0000" w:firstRow="0" w:lastRow="0" w:firstColumn="0" w:lastColumn="0" w:noHBand="0" w:noVBand="0"/>
      </w:tblPr>
      <w:tblGrid>
        <w:gridCol w:w="3207"/>
        <w:gridCol w:w="3210"/>
        <w:gridCol w:w="3221"/>
      </w:tblGrid>
      <w:tr w:rsidR="00830F42" w14:paraId="7AD31A95" w14:textId="77777777">
        <w:trPr>
          <w:jc w:val="center"/>
        </w:trPr>
        <w:tc>
          <w:tcPr>
            <w:tcW w:w="3207" w:type="dxa"/>
            <w:shd w:val="clear" w:color="auto" w:fill="E6E6E6"/>
            <w:tcMar>
              <w:top w:w="108" w:type="dxa"/>
              <w:left w:w="108" w:type="dxa"/>
              <w:bottom w:w="108" w:type="dxa"/>
              <w:right w:w="108" w:type="dxa"/>
            </w:tcMar>
          </w:tcPr>
          <w:p w14:paraId="7AD31A92" w14:textId="77777777" w:rsidR="00830F42" w:rsidRDefault="00830F42">
            <w:pPr>
              <w:spacing w:after="0"/>
              <w:jc w:val="center"/>
              <w:rPr>
                <w:lang w:val="de-CH"/>
              </w:rPr>
            </w:pPr>
          </w:p>
        </w:tc>
        <w:tc>
          <w:tcPr>
            <w:tcW w:w="3210" w:type="dxa"/>
            <w:shd w:val="clear" w:color="auto" w:fill="E6E6E6"/>
            <w:tcMar>
              <w:top w:w="108" w:type="dxa"/>
              <w:left w:w="108" w:type="dxa"/>
              <w:bottom w:w="108" w:type="dxa"/>
              <w:right w:w="108" w:type="dxa"/>
            </w:tcMar>
          </w:tcPr>
          <w:p w14:paraId="7AD31A93" w14:textId="77777777" w:rsidR="00830F42" w:rsidRDefault="006814E2">
            <w:pPr>
              <w:spacing w:after="0"/>
              <w:jc w:val="center"/>
              <w:rPr>
                <w:lang w:val="de-CH"/>
              </w:rPr>
            </w:pPr>
            <w:r>
              <w:rPr>
                <w:lang w:val="de-CH"/>
              </w:rPr>
              <w:t>Petrolether / Essigester 5:1</w:t>
            </w:r>
          </w:p>
        </w:tc>
        <w:tc>
          <w:tcPr>
            <w:tcW w:w="3221" w:type="dxa"/>
            <w:shd w:val="clear" w:color="auto" w:fill="E6E6E6"/>
            <w:tcMar>
              <w:top w:w="108" w:type="dxa"/>
              <w:left w:w="108" w:type="dxa"/>
              <w:bottom w:w="108" w:type="dxa"/>
              <w:right w:w="108" w:type="dxa"/>
            </w:tcMar>
          </w:tcPr>
          <w:p w14:paraId="7AD31A94" w14:textId="77777777" w:rsidR="00830F42" w:rsidRDefault="006814E2">
            <w:pPr>
              <w:spacing w:after="0"/>
              <w:jc w:val="center"/>
              <w:rPr>
                <w:lang w:val="de-CH"/>
              </w:rPr>
            </w:pPr>
            <w:r>
              <w:rPr>
                <w:lang w:val="de-CH"/>
              </w:rPr>
              <w:t>Petrolether / Essigester 3:1</w:t>
            </w:r>
          </w:p>
        </w:tc>
      </w:tr>
      <w:tr w:rsidR="00830F42" w14:paraId="7AD31A99" w14:textId="77777777">
        <w:trPr>
          <w:jc w:val="center"/>
        </w:trPr>
        <w:tc>
          <w:tcPr>
            <w:tcW w:w="3207" w:type="dxa"/>
            <w:shd w:val="clear" w:color="auto" w:fill="E6E6E6"/>
            <w:tcMar>
              <w:top w:w="108" w:type="dxa"/>
              <w:left w:w="108" w:type="dxa"/>
              <w:bottom w:w="108" w:type="dxa"/>
              <w:right w:w="108" w:type="dxa"/>
            </w:tcMar>
          </w:tcPr>
          <w:p w14:paraId="7AD31A96" w14:textId="77777777" w:rsidR="00830F42" w:rsidRDefault="006814E2">
            <w:pPr>
              <w:spacing w:after="0"/>
              <w:rPr>
                <w:lang w:val="de-CH"/>
              </w:rPr>
            </w:pPr>
            <w:r>
              <w:rPr>
                <w:lang w:val="de-CH"/>
              </w:rPr>
              <w:t>Thymol</w:t>
            </w:r>
          </w:p>
        </w:tc>
        <w:tc>
          <w:tcPr>
            <w:tcW w:w="3210" w:type="dxa"/>
            <w:tcBorders>
              <w:top w:val="single" w:sz="2" w:space="0" w:color="000000"/>
              <w:left w:val="single" w:sz="2" w:space="0" w:color="000000"/>
              <w:bottom w:val="single" w:sz="2" w:space="0" w:color="000000"/>
            </w:tcBorders>
            <w:tcMar>
              <w:top w:w="108" w:type="dxa"/>
              <w:left w:w="108" w:type="dxa"/>
              <w:bottom w:w="108" w:type="dxa"/>
              <w:right w:w="108" w:type="dxa"/>
            </w:tcMar>
          </w:tcPr>
          <w:p w14:paraId="7AD31A97" w14:textId="77777777" w:rsidR="00830F42" w:rsidRDefault="006814E2">
            <w:pPr>
              <w:spacing w:after="0"/>
              <w:rPr>
                <w:color w:val="0000CC"/>
                <w:lang w:val="de-CH"/>
              </w:rPr>
            </w:pPr>
            <w:proofErr w:type="spellStart"/>
            <w:r>
              <w:rPr>
                <w:color w:val="0000CC"/>
                <w:lang w:val="de-CH"/>
              </w:rPr>
              <w:t>R</w:t>
            </w:r>
            <w:r>
              <w:rPr>
                <w:color w:val="0000CC"/>
                <w:vertAlign w:val="subscript"/>
                <w:lang w:val="de-CH"/>
              </w:rPr>
              <w:t>f</w:t>
            </w:r>
            <w:proofErr w:type="spellEnd"/>
            <w:r>
              <w:rPr>
                <w:color w:val="0000CC"/>
                <w:lang w:val="de-CH"/>
              </w:rPr>
              <w:t xml:space="preserve"> </w:t>
            </w:r>
            <w:r>
              <w:rPr>
                <w:rFonts w:eastAsia="Calibri Light" w:cs="Calibri Light"/>
                <w:color w:val="0000CC"/>
                <w:lang w:val="de-CH"/>
              </w:rPr>
              <w:t xml:space="preserve">≈ </w:t>
            </w:r>
            <w:r>
              <w:rPr>
                <w:color w:val="0000CC"/>
                <w:lang w:val="de-CH"/>
              </w:rPr>
              <w:t>0.68</w:t>
            </w:r>
          </w:p>
        </w:tc>
        <w:tc>
          <w:tcPr>
            <w:tcW w:w="3221" w:type="dxa"/>
            <w:tcBorders>
              <w:top w:val="single" w:sz="2" w:space="0" w:color="000000"/>
              <w:left w:val="single" w:sz="2" w:space="0" w:color="000000"/>
              <w:bottom w:val="single" w:sz="2" w:space="0" w:color="000000"/>
              <w:right w:val="single" w:sz="2" w:space="0" w:color="000000"/>
            </w:tcBorders>
            <w:tcMar>
              <w:top w:w="108" w:type="dxa"/>
              <w:left w:w="108" w:type="dxa"/>
              <w:bottom w:w="108" w:type="dxa"/>
              <w:right w:w="108" w:type="dxa"/>
            </w:tcMar>
          </w:tcPr>
          <w:p w14:paraId="7AD31A98" w14:textId="77777777" w:rsidR="00830F42" w:rsidRDefault="006814E2">
            <w:pPr>
              <w:spacing w:after="0"/>
              <w:rPr>
                <w:color w:val="0000CC"/>
                <w:lang w:val="de-CH"/>
              </w:rPr>
            </w:pPr>
            <w:proofErr w:type="spellStart"/>
            <w:r>
              <w:rPr>
                <w:color w:val="0000CC"/>
                <w:lang w:val="de-CH"/>
              </w:rPr>
              <w:t>R</w:t>
            </w:r>
            <w:r>
              <w:rPr>
                <w:color w:val="0000CC"/>
                <w:vertAlign w:val="subscript"/>
                <w:lang w:val="de-CH"/>
              </w:rPr>
              <w:t>f</w:t>
            </w:r>
            <w:proofErr w:type="spellEnd"/>
            <w:r>
              <w:rPr>
                <w:color w:val="0000CC"/>
                <w:lang w:val="de-CH"/>
              </w:rPr>
              <w:t xml:space="preserve"> </w:t>
            </w:r>
            <w:r>
              <w:rPr>
                <w:rFonts w:eastAsia="Calibri Light" w:cs="Calibri Light"/>
                <w:color w:val="0000CC"/>
                <w:lang w:val="de-CH"/>
              </w:rPr>
              <w:t xml:space="preserve">≈ </w:t>
            </w:r>
            <w:r>
              <w:rPr>
                <w:color w:val="0000CC"/>
                <w:lang w:val="de-CH"/>
              </w:rPr>
              <w:t>0.84</w:t>
            </w:r>
          </w:p>
        </w:tc>
      </w:tr>
      <w:tr w:rsidR="00830F42" w14:paraId="7AD31A9D" w14:textId="77777777">
        <w:trPr>
          <w:jc w:val="center"/>
        </w:trPr>
        <w:tc>
          <w:tcPr>
            <w:tcW w:w="3207" w:type="dxa"/>
            <w:shd w:val="clear" w:color="auto" w:fill="E6E6E6"/>
            <w:tcMar>
              <w:top w:w="108" w:type="dxa"/>
              <w:left w:w="108" w:type="dxa"/>
              <w:bottom w:w="108" w:type="dxa"/>
              <w:right w:w="108" w:type="dxa"/>
            </w:tcMar>
          </w:tcPr>
          <w:p w14:paraId="7AD31A9A" w14:textId="77777777" w:rsidR="00830F42" w:rsidRDefault="006814E2">
            <w:pPr>
              <w:spacing w:after="0"/>
              <w:rPr>
                <w:lang w:val="de-CH"/>
              </w:rPr>
            </w:pPr>
            <w:r>
              <w:rPr>
                <w:lang w:val="de-CH"/>
              </w:rPr>
              <w:t>Menthol</w:t>
            </w:r>
          </w:p>
        </w:tc>
        <w:tc>
          <w:tcPr>
            <w:tcW w:w="3210" w:type="dxa"/>
            <w:tcBorders>
              <w:left w:val="single" w:sz="2" w:space="0" w:color="000000"/>
              <w:bottom w:val="single" w:sz="2" w:space="0" w:color="000000"/>
            </w:tcBorders>
            <w:tcMar>
              <w:top w:w="108" w:type="dxa"/>
              <w:left w:w="108" w:type="dxa"/>
              <w:bottom w:w="108" w:type="dxa"/>
              <w:right w:w="108" w:type="dxa"/>
            </w:tcMar>
          </w:tcPr>
          <w:p w14:paraId="7AD31A9B" w14:textId="77777777" w:rsidR="00830F42" w:rsidRDefault="006814E2">
            <w:pPr>
              <w:spacing w:after="0"/>
              <w:rPr>
                <w:color w:val="0000CC"/>
                <w:lang w:val="de-CH"/>
              </w:rPr>
            </w:pPr>
            <w:proofErr w:type="spellStart"/>
            <w:r>
              <w:rPr>
                <w:color w:val="0000CC"/>
                <w:lang w:val="de-CH"/>
              </w:rPr>
              <w:t>R</w:t>
            </w:r>
            <w:r>
              <w:rPr>
                <w:color w:val="0000CC"/>
                <w:vertAlign w:val="subscript"/>
                <w:lang w:val="de-CH"/>
              </w:rPr>
              <w:t>f</w:t>
            </w:r>
            <w:proofErr w:type="spellEnd"/>
            <w:r>
              <w:rPr>
                <w:color w:val="0000CC"/>
                <w:lang w:val="de-CH"/>
              </w:rPr>
              <w:t xml:space="preserve"> </w:t>
            </w:r>
            <w:r>
              <w:rPr>
                <w:rFonts w:eastAsia="Calibri Light" w:cs="Calibri Light"/>
                <w:color w:val="0000CC"/>
                <w:lang w:val="de-CH"/>
              </w:rPr>
              <w:t xml:space="preserve">≈ </w:t>
            </w:r>
            <w:r>
              <w:rPr>
                <w:color w:val="0000CC"/>
                <w:lang w:val="de-CH"/>
              </w:rPr>
              <w:t>0.43</w:t>
            </w:r>
          </w:p>
        </w:tc>
        <w:tc>
          <w:tcPr>
            <w:tcW w:w="3221" w:type="dxa"/>
            <w:tcBorders>
              <w:left w:val="single" w:sz="2" w:space="0" w:color="000000"/>
              <w:bottom w:val="single" w:sz="2" w:space="0" w:color="000000"/>
              <w:right w:val="single" w:sz="2" w:space="0" w:color="000000"/>
            </w:tcBorders>
            <w:tcMar>
              <w:top w:w="108" w:type="dxa"/>
              <w:left w:w="108" w:type="dxa"/>
              <w:bottom w:w="108" w:type="dxa"/>
              <w:right w:w="108" w:type="dxa"/>
            </w:tcMar>
          </w:tcPr>
          <w:p w14:paraId="7AD31A9C" w14:textId="77777777" w:rsidR="00830F42" w:rsidRDefault="006814E2">
            <w:pPr>
              <w:spacing w:after="0"/>
              <w:rPr>
                <w:color w:val="0000CC"/>
                <w:lang w:val="de-CH"/>
              </w:rPr>
            </w:pPr>
            <w:proofErr w:type="spellStart"/>
            <w:r>
              <w:rPr>
                <w:color w:val="0000CC"/>
                <w:lang w:val="de-CH"/>
              </w:rPr>
              <w:t>R</w:t>
            </w:r>
            <w:r>
              <w:rPr>
                <w:color w:val="0000CC"/>
                <w:vertAlign w:val="subscript"/>
                <w:lang w:val="de-CH"/>
              </w:rPr>
              <w:t>f</w:t>
            </w:r>
            <w:proofErr w:type="spellEnd"/>
            <w:r>
              <w:rPr>
                <w:color w:val="0000CC"/>
                <w:lang w:val="de-CH"/>
              </w:rPr>
              <w:t xml:space="preserve"> </w:t>
            </w:r>
            <w:r>
              <w:rPr>
                <w:rFonts w:eastAsia="Calibri Light" w:cs="Calibri Light"/>
                <w:color w:val="0000CC"/>
                <w:lang w:val="de-CH"/>
              </w:rPr>
              <w:t xml:space="preserve">≈ </w:t>
            </w:r>
            <w:r>
              <w:rPr>
                <w:color w:val="0000CC"/>
                <w:lang w:val="de-CH"/>
              </w:rPr>
              <w:t>0.70</w:t>
            </w:r>
          </w:p>
        </w:tc>
      </w:tr>
      <w:tr w:rsidR="00830F42" w14:paraId="7AD31AA1" w14:textId="77777777">
        <w:trPr>
          <w:jc w:val="center"/>
        </w:trPr>
        <w:tc>
          <w:tcPr>
            <w:tcW w:w="3207" w:type="dxa"/>
            <w:shd w:val="clear" w:color="auto" w:fill="E6E6E6"/>
            <w:tcMar>
              <w:top w:w="108" w:type="dxa"/>
              <w:left w:w="108" w:type="dxa"/>
              <w:bottom w:w="108" w:type="dxa"/>
              <w:right w:w="108" w:type="dxa"/>
            </w:tcMar>
          </w:tcPr>
          <w:p w14:paraId="7AD31A9E" w14:textId="77777777" w:rsidR="00830F42" w:rsidRDefault="006814E2">
            <w:pPr>
              <w:spacing w:after="0"/>
              <w:rPr>
                <w:lang w:val="de-CH"/>
              </w:rPr>
            </w:pPr>
            <w:proofErr w:type="spellStart"/>
            <w:r>
              <w:rPr>
                <w:lang w:val="de-CH"/>
              </w:rPr>
              <w:t>Eucalyptol</w:t>
            </w:r>
            <w:proofErr w:type="spellEnd"/>
          </w:p>
        </w:tc>
        <w:tc>
          <w:tcPr>
            <w:tcW w:w="3210" w:type="dxa"/>
            <w:tcBorders>
              <w:left w:val="single" w:sz="2" w:space="0" w:color="000000"/>
              <w:bottom w:val="single" w:sz="2" w:space="0" w:color="000000"/>
            </w:tcBorders>
            <w:tcMar>
              <w:top w:w="108" w:type="dxa"/>
              <w:left w:w="108" w:type="dxa"/>
              <w:bottom w:w="108" w:type="dxa"/>
              <w:right w:w="108" w:type="dxa"/>
            </w:tcMar>
          </w:tcPr>
          <w:p w14:paraId="7AD31A9F" w14:textId="77777777" w:rsidR="00830F42" w:rsidRDefault="006814E2">
            <w:pPr>
              <w:spacing w:after="0"/>
              <w:rPr>
                <w:color w:val="0000CC"/>
                <w:lang w:val="de-CH"/>
              </w:rPr>
            </w:pPr>
            <w:proofErr w:type="spellStart"/>
            <w:r>
              <w:rPr>
                <w:color w:val="0000CC"/>
                <w:lang w:val="de-CH"/>
              </w:rPr>
              <w:t>R</w:t>
            </w:r>
            <w:r>
              <w:rPr>
                <w:color w:val="0000CC"/>
                <w:vertAlign w:val="subscript"/>
                <w:lang w:val="de-CH"/>
              </w:rPr>
              <w:t>f</w:t>
            </w:r>
            <w:proofErr w:type="spellEnd"/>
            <w:r>
              <w:rPr>
                <w:color w:val="0000CC"/>
                <w:lang w:val="de-CH"/>
              </w:rPr>
              <w:t xml:space="preserve"> </w:t>
            </w:r>
            <w:r>
              <w:rPr>
                <w:rFonts w:eastAsia="Calibri Light" w:cs="Calibri Light"/>
                <w:color w:val="0000CC"/>
                <w:lang w:val="de-CH"/>
              </w:rPr>
              <w:t>≈</w:t>
            </w:r>
            <w:r>
              <w:rPr>
                <w:color w:val="0000CC"/>
                <w:lang w:val="de-CH"/>
              </w:rPr>
              <w:t xml:space="preserve"> 0.84</w:t>
            </w:r>
          </w:p>
        </w:tc>
        <w:tc>
          <w:tcPr>
            <w:tcW w:w="3221" w:type="dxa"/>
            <w:tcBorders>
              <w:left w:val="single" w:sz="2" w:space="0" w:color="000000"/>
              <w:bottom w:val="single" w:sz="2" w:space="0" w:color="000000"/>
              <w:right w:val="single" w:sz="2" w:space="0" w:color="000000"/>
            </w:tcBorders>
            <w:tcMar>
              <w:top w:w="108" w:type="dxa"/>
              <w:left w:w="108" w:type="dxa"/>
              <w:bottom w:w="108" w:type="dxa"/>
              <w:right w:w="108" w:type="dxa"/>
            </w:tcMar>
          </w:tcPr>
          <w:p w14:paraId="7AD31AA0" w14:textId="77777777" w:rsidR="00830F42" w:rsidRDefault="006814E2">
            <w:pPr>
              <w:spacing w:after="0"/>
              <w:rPr>
                <w:color w:val="0000CC"/>
                <w:lang w:val="de-CH"/>
              </w:rPr>
            </w:pPr>
            <w:proofErr w:type="spellStart"/>
            <w:r>
              <w:rPr>
                <w:color w:val="0000CC"/>
                <w:lang w:val="de-CH"/>
              </w:rPr>
              <w:t>R</w:t>
            </w:r>
            <w:r>
              <w:rPr>
                <w:color w:val="0000CC"/>
                <w:vertAlign w:val="subscript"/>
                <w:lang w:val="de-CH"/>
              </w:rPr>
              <w:t>f</w:t>
            </w:r>
            <w:proofErr w:type="spellEnd"/>
            <w:r>
              <w:rPr>
                <w:color w:val="0000CC"/>
                <w:lang w:val="de-CH"/>
              </w:rPr>
              <w:t xml:space="preserve"> </w:t>
            </w:r>
            <w:r>
              <w:rPr>
                <w:rFonts w:eastAsia="Calibri Light" w:cs="Calibri Light"/>
                <w:color w:val="0000CC"/>
                <w:lang w:val="de-CH"/>
              </w:rPr>
              <w:t xml:space="preserve">≈ </w:t>
            </w:r>
            <w:r>
              <w:rPr>
                <w:color w:val="0000CC"/>
                <w:lang w:val="de-CH"/>
              </w:rPr>
              <w:t>0.91</w:t>
            </w:r>
          </w:p>
        </w:tc>
      </w:tr>
    </w:tbl>
    <w:p w14:paraId="7AD31AA2" w14:textId="77777777" w:rsidR="00830F42" w:rsidRDefault="00830F42">
      <w:pPr>
        <w:pStyle w:val="Standardeng"/>
        <w:rPr>
          <w:lang w:val="de-CH"/>
        </w:rPr>
      </w:pPr>
    </w:p>
    <w:p w14:paraId="7AD31AA3" w14:textId="77777777" w:rsidR="00830F42" w:rsidRDefault="00830F42">
      <w:pPr>
        <w:pStyle w:val="Standardeng"/>
        <w:rPr>
          <w:lang w:val="de-CH"/>
        </w:rPr>
      </w:pPr>
    </w:p>
    <w:p w14:paraId="7AD31AA4" w14:textId="77777777" w:rsidR="00830F42" w:rsidRDefault="006814E2">
      <w:pPr>
        <w:spacing w:line="300" w:lineRule="exact"/>
        <w:jc w:val="both"/>
        <w:rPr>
          <w:rFonts w:eastAsia="ETH-Light" w:cs="ETH-SemiBold"/>
          <w:b/>
          <w:color w:val="000000"/>
          <w:sz w:val="22"/>
          <w:szCs w:val="22"/>
          <w:lang w:val="de-CH"/>
        </w:rPr>
      </w:pPr>
      <w:r>
        <w:rPr>
          <w:rFonts w:ascii="Calibri" w:eastAsia="ETH-Light" w:hAnsi="Calibri" w:cs="ETH-SemiBold"/>
          <w:color w:val="000000"/>
          <w:sz w:val="22"/>
          <w:szCs w:val="22"/>
          <w:lang w:val="de-CH"/>
        </w:rPr>
        <w:t>Aufgabe 3</w:t>
      </w:r>
      <w:r>
        <w:rPr>
          <w:rFonts w:eastAsia="ETH-Light" w:cs="ETH-SemiBold"/>
          <w:b/>
          <w:color w:val="000000"/>
          <w:sz w:val="22"/>
          <w:szCs w:val="22"/>
          <w:lang w:val="de-CH"/>
        </w:rPr>
        <w:t xml:space="preserve"> </w:t>
      </w:r>
      <w:r>
        <w:rPr>
          <w:rFonts w:eastAsia="ETH-Light" w:cs="ETH-SemiBold"/>
          <w:color w:val="000000"/>
          <w:sz w:val="22"/>
          <w:szCs w:val="22"/>
          <w:lang w:val="de-CH"/>
        </w:rPr>
        <w:t>(3 Punkte)</w:t>
      </w:r>
    </w:p>
    <w:p w14:paraId="7AD31AA5" w14:textId="77777777" w:rsidR="00830F42" w:rsidRDefault="006814E2">
      <w:pPr>
        <w:numPr>
          <w:ilvl w:val="0"/>
          <w:numId w:val="13"/>
        </w:numPr>
        <w:rPr>
          <w:lang w:val="de-CH"/>
        </w:rPr>
      </w:pPr>
      <w:r>
        <w:rPr>
          <w:lang w:val="de-CH"/>
        </w:rPr>
        <w:t xml:space="preserve">Welche der Öle enthalten besonders viel </w:t>
      </w:r>
      <w:proofErr w:type="spellStart"/>
      <w:r>
        <w:rPr>
          <w:lang w:val="de-CH"/>
        </w:rPr>
        <w:t>Eucalyptol</w:t>
      </w:r>
      <w:proofErr w:type="spellEnd"/>
      <w:r>
        <w:rPr>
          <w:lang w:val="de-CH"/>
        </w:rPr>
        <w:t xml:space="preserve">? </w:t>
      </w:r>
      <w:r>
        <w:rPr>
          <w:color w:val="0000FF"/>
          <w:lang w:val="de-CH"/>
        </w:rPr>
        <w:t xml:space="preserve">Lavendelöl und </w:t>
      </w:r>
      <w:proofErr w:type="spellStart"/>
      <w:r>
        <w:rPr>
          <w:color w:val="0000FF"/>
          <w:lang w:val="de-CH"/>
        </w:rPr>
        <w:t>Eucalyptusöl</w:t>
      </w:r>
      <w:proofErr w:type="spellEnd"/>
    </w:p>
    <w:p w14:paraId="7AD31AA6" w14:textId="77777777" w:rsidR="00830F42" w:rsidRDefault="006814E2">
      <w:pPr>
        <w:numPr>
          <w:ilvl w:val="0"/>
          <w:numId w:val="13"/>
        </w:numPr>
        <w:rPr>
          <w:lang w:val="de-CH"/>
        </w:rPr>
      </w:pPr>
      <w:r>
        <w:rPr>
          <w:lang w:val="de-CH"/>
        </w:rPr>
        <w:t xml:space="preserve">In welchen Ölen findet sich kein Thymol? </w:t>
      </w:r>
      <w:r>
        <w:rPr>
          <w:color w:val="0000FF"/>
          <w:lang w:val="de-CH"/>
        </w:rPr>
        <w:t>Pfefferminzöl</w:t>
      </w:r>
      <w:r>
        <w:rPr>
          <w:lang w:val="de-CH"/>
        </w:rPr>
        <w:t xml:space="preserve">, </w:t>
      </w:r>
      <w:r>
        <w:rPr>
          <w:color w:val="0000FF"/>
          <w:lang w:val="de-CH"/>
        </w:rPr>
        <w:t xml:space="preserve">Lavendelöl und </w:t>
      </w:r>
      <w:proofErr w:type="spellStart"/>
      <w:r>
        <w:rPr>
          <w:color w:val="0000FF"/>
          <w:lang w:val="de-CH"/>
        </w:rPr>
        <w:t>Eucalyptusöl</w:t>
      </w:r>
      <w:proofErr w:type="spellEnd"/>
    </w:p>
    <w:p w14:paraId="7AD31AA7" w14:textId="77777777" w:rsidR="00830F42" w:rsidRDefault="006814E2">
      <w:pPr>
        <w:numPr>
          <w:ilvl w:val="0"/>
          <w:numId w:val="13"/>
        </w:numPr>
        <w:rPr>
          <w:lang w:val="de-CH"/>
        </w:rPr>
      </w:pPr>
      <w:r>
        <w:rPr>
          <w:lang w:val="de-CH"/>
        </w:rPr>
        <w:t xml:space="preserve">In welchen Ölen kann besonders viel Menthol nachgewiesen werden? </w:t>
      </w:r>
      <w:r>
        <w:rPr>
          <w:color w:val="0000FF"/>
          <w:lang w:val="de-CH"/>
        </w:rPr>
        <w:t xml:space="preserve">Lavendelöl, Pfefferminzöl (und </w:t>
      </w:r>
      <w:proofErr w:type="spellStart"/>
      <w:r>
        <w:rPr>
          <w:color w:val="0000FF"/>
          <w:lang w:val="de-CH"/>
        </w:rPr>
        <w:t>Thymianöl</w:t>
      </w:r>
      <w:proofErr w:type="spellEnd"/>
      <w:r>
        <w:rPr>
          <w:color w:val="0000FF"/>
          <w:lang w:val="de-CH"/>
        </w:rPr>
        <w:t>)</w:t>
      </w:r>
    </w:p>
    <w:p w14:paraId="7AD31AA8" w14:textId="77777777" w:rsidR="00830F42" w:rsidRDefault="00830F42">
      <w:pPr>
        <w:rPr>
          <w:lang w:val="de-CH"/>
        </w:rPr>
      </w:pPr>
    </w:p>
    <w:p w14:paraId="7AD31AA9" w14:textId="77777777" w:rsidR="00830F42" w:rsidRDefault="006814E2">
      <w:pPr>
        <w:spacing w:line="300" w:lineRule="exact"/>
        <w:jc w:val="both"/>
        <w:rPr>
          <w:rFonts w:eastAsia="ETH-Light" w:cs="ETH-SemiBold"/>
          <w:b/>
          <w:color w:val="000000"/>
          <w:sz w:val="22"/>
          <w:szCs w:val="22"/>
          <w:lang w:val="de-CH"/>
        </w:rPr>
      </w:pPr>
      <w:r>
        <w:rPr>
          <w:rFonts w:ascii="Calibri" w:eastAsia="ETH-Light" w:hAnsi="Calibri" w:cs="ETH-SemiBold"/>
          <w:color w:val="000000"/>
          <w:sz w:val="22"/>
          <w:szCs w:val="22"/>
          <w:lang w:val="de-CH"/>
        </w:rPr>
        <w:t>Aufgabe 4</w:t>
      </w:r>
      <w:r>
        <w:rPr>
          <w:rFonts w:eastAsia="ETH-Light" w:cs="ETH-SemiBold"/>
          <w:b/>
          <w:color w:val="000000"/>
          <w:sz w:val="22"/>
          <w:szCs w:val="22"/>
          <w:lang w:val="de-CH"/>
        </w:rPr>
        <w:t xml:space="preserve"> </w:t>
      </w:r>
      <w:r>
        <w:rPr>
          <w:rFonts w:eastAsia="ETH-Light" w:cs="ETH-SemiBold"/>
          <w:color w:val="000000"/>
          <w:sz w:val="22"/>
          <w:szCs w:val="22"/>
          <w:lang w:val="de-CH"/>
        </w:rPr>
        <w:t>(3 Punkte)</w:t>
      </w:r>
    </w:p>
    <w:p w14:paraId="7AD31AAA" w14:textId="31D7EFD2" w:rsidR="00830F42" w:rsidRDefault="00064C90">
      <w:pPr>
        <w:jc w:val="both"/>
        <w:rPr>
          <w:rFonts w:eastAsia="ETH-Light" w:cs="ETH-SemiBold"/>
          <w:color w:val="000000"/>
          <w:lang w:val="de-CH"/>
        </w:rPr>
      </w:pPr>
      <w:r w:rsidRPr="00064C90">
        <w:rPr>
          <w:rFonts w:eastAsia="ETH-Light" w:cs="ETH-SemiBold"/>
          <w:noProof/>
          <w:color w:val="000000"/>
          <w:lang w:val="de-CH"/>
        </w:rPr>
        <w:drawing>
          <wp:anchor distT="0" distB="0" distL="114300" distR="114300" simplePos="0" relativeHeight="6" behindDoc="0" locked="0" layoutInCell="1" allowOverlap="1" wp14:anchorId="72C8C41C" wp14:editId="315D822B">
            <wp:simplePos x="0" y="0"/>
            <wp:positionH relativeFrom="margin">
              <wp:align>right</wp:align>
            </wp:positionH>
            <wp:positionV relativeFrom="paragraph">
              <wp:posOffset>414020</wp:posOffset>
            </wp:positionV>
            <wp:extent cx="564515" cy="1898015"/>
            <wp:effectExtent l="0" t="0" r="6985" b="698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4515" cy="1898015"/>
                    </a:xfrm>
                    <a:prstGeom prst="rect">
                      <a:avLst/>
                    </a:prstGeom>
                  </pic:spPr>
                </pic:pic>
              </a:graphicData>
            </a:graphic>
            <wp14:sizeRelH relativeFrom="page">
              <wp14:pctWidth>0</wp14:pctWidth>
            </wp14:sizeRelH>
            <wp14:sizeRelV relativeFrom="page">
              <wp14:pctHeight>0</wp14:pctHeight>
            </wp14:sizeRelV>
          </wp:anchor>
        </w:drawing>
      </w:r>
      <w:r w:rsidR="006814E2">
        <w:rPr>
          <w:rFonts w:eastAsia="ETH-Light" w:cs="ETH-SemiBold"/>
          <w:color w:val="000000"/>
          <w:lang w:val="de-CH"/>
        </w:rPr>
        <w:t xml:space="preserve">Analysieren Sie die beiden unten gezeigten Dünnschichtfolien und markieren Sie jene Punkte, welche zur selben Substanz gehören. Welche Voraussetzung muss gegeben Sein, damit ein Vergleich der beiden Chromatogramme überhaupt zulässig ist? </w:t>
      </w:r>
    </w:p>
    <w:p w14:paraId="7AD31AAB" w14:textId="77777777" w:rsidR="00830F42" w:rsidRDefault="006814E2">
      <w:pPr>
        <w:jc w:val="both"/>
        <w:rPr>
          <w:color w:val="0000FF"/>
          <w:lang w:val="de-CH"/>
        </w:rPr>
      </w:pPr>
      <w:r>
        <w:rPr>
          <w:color w:val="0000FF"/>
          <w:lang w:val="de-CH"/>
        </w:rPr>
        <w:t xml:space="preserve">Der unterste Punkt auf dem linken Chromatogramm und der zweitunterste Punkt auf dem rechten Chromatogramm besitzen den gleichen </w:t>
      </w:r>
      <w:proofErr w:type="spellStart"/>
      <w:r>
        <w:rPr>
          <w:b/>
          <w:bCs/>
          <w:color w:val="0000FF"/>
          <w:lang w:val="de-CH"/>
        </w:rPr>
        <w:t>R</w:t>
      </w:r>
      <w:r>
        <w:rPr>
          <w:b/>
          <w:bCs/>
          <w:color w:val="0000FF"/>
          <w:vertAlign w:val="subscript"/>
          <w:lang w:val="de-CH"/>
        </w:rPr>
        <w:t>f</w:t>
      </w:r>
      <w:proofErr w:type="spellEnd"/>
      <w:r>
        <w:rPr>
          <w:b/>
          <w:bCs/>
          <w:color w:val="0000FF"/>
          <w:lang w:val="de-CH"/>
        </w:rPr>
        <w:t>-Wert</w:t>
      </w:r>
      <w:r>
        <w:rPr>
          <w:color w:val="0000FF"/>
          <w:lang w:val="de-CH"/>
        </w:rPr>
        <w:t>, was auf die identische Substanz hinweist. Damit die Chromatogramme vergleichbar sind, muss folgendes gelten:</w:t>
      </w:r>
    </w:p>
    <w:p w14:paraId="7AD31AAC" w14:textId="77777777" w:rsidR="00830F42" w:rsidRDefault="006814E2">
      <w:pPr>
        <w:numPr>
          <w:ilvl w:val="0"/>
          <w:numId w:val="14"/>
        </w:numPr>
        <w:rPr>
          <w:color w:val="0000FF"/>
          <w:lang w:val="de-CH"/>
        </w:rPr>
      </w:pPr>
      <w:r>
        <w:rPr>
          <w:color w:val="0000FF"/>
          <w:lang w:val="de-CH"/>
        </w:rPr>
        <w:t>gleiches Material für die stationäre Phase</w:t>
      </w:r>
    </w:p>
    <w:p w14:paraId="7AD31AAD" w14:textId="176636C1" w:rsidR="00830F42" w:rsidRDefault="00064C90">
      <w:pPr>
        <w:numPr>
          <w:ilvl w:val="0"/>
          <w:numId w:val="14"/>
        </w:numPr>
        <w:rPr>
          <w:color w:val="0000FF"/>
          <w:lang w:val="de-CH"/>
        </w:rPr>
      </w:pPr>
      <w:r>
        <w:rPr>
          <w:noProof/>
          <w:color w:val="0000FF"/>
          <w:lang w:val="de-CH"/>
        </w:rPr>
        <mc:AlternateContent>
          <mc:Choice Requires="wps">
            <w:drawing>
              <wp:anchor distT="0" distB="0" distL="114300" distR="114300" simplePos="0" relativeHeight="83886452" behindDoc="0" locked="0" layoutInCell="1" allowOverlap="1" wp14:anchorId="7AD31A22" wp14:editId="5EAA44C7">
                <wp:simplePos x="0" y="0"/>
                <wp:positionH relativeFrom="margin">
                  <wp:posOffset>5946812</wp:posOffset>
                </wp:positionH>
                <wp:positionV relativeFrom="paragraph">
                  <wp:posOffset>197485</wp:posOffset>
                </wp:positionV>
                <wp:extent cx="108720" cy="99360"/>
                <wp:effectExtent l="0" t="0" r="11430" b="15240"/>
                <wp:wrapNone/>
                <wp:docPr id="48" name="Freihandform 48"/>
                <wp:cNvGraphicFramePr/>
                <a:graphic xmlns:a="http://schemas.openxmlformats.org/drawingml/2006/main">
                  <a:graphicData uri="http://schemas.microsoft.com/office/word/2010/wordprocessingShape">
                    <wps:wsp>
                      <wps:cNvSpPr/>
                      <wps:spPr>
                        <a:xfrm>
                          <a:off x="0" y="0"/>
                          <a:ext cx="108720" cy="9936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noFill/>
                        <a:ln w="17640">
                          <a:solidFill>
                            <a:srgbClr val="FF3333"/>
                          </a:solidFill>
                          <a:prstDash val="solid"/>
                        </a:ln>
                      </wps:spPr>
                      <wps:txbx>
                        <w:txbxContent>
                          <w:p w14:paraId="7AD31A90" w14:textId="77777777" w:rsidR="00440F3B" w:rsidRDefault="00440F3B"/>
                        </w:txbxContent>
                      </wps:txbx>
                      <wps:bodyPr vert="horz" wrap="none" lIns="9000" tIns="9000" rIns="9000" bIns="9000" anchor="ctr" anchorCtr="1" compatLnSpc="0">
                        <a:noAutofit/>
                      </wps:bodyPr>
                    </wps:wsp>
                  </a:graphicData>
                </a:graphic>
              </wp:anchor>
            </w:drawing>
          </mc:Choice>
          <mc:Fallback>
            <w:pict>
              <v:shape w14:anchorId="7AD31A22" id="Freihandform 48" o:spid="_x0000_s1027" style="position:absolute;left:0;text-align:left;margin-left:468.25pt;margin-top:15.55pt;width:8.55pt;height:7.8pt;z-index:83886452;visibility:visible;mso-wrap-style:none;mso-wrap-distance-left:9pt;mso-wrap-distance-top:0;mso-wrap-distance-right:9pt;mso-wrap-distance-bottom:0;mso-position-horizontal:absolute;mso-position-horizontal-relative:margin;mso-position-vertical:absolute;mso-position-vertical-relative:text;v-text-anchor:middle-center" coordsize="108720,993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" adj="-11796480,,5400" path="m,49680wa,,108720,99360,,49680,54360,,,,108720,99360,54360,,108720,49680,,,108720,99360,108720,49680,54360,99360,,,108720,99360,54360,99360,,49680xe" filled="f" strokecolor="#f33" strokeweight=".49mm">
                <v:stroke joinstyle="miter"/>
                <v:formulas/>
                <v:path arrowok="t" o:connecttype="custom" o:connectlocs="54360,0;0,49680;54360,99360;108720,49680" o:connectangles="270,180,90,0" textboxrect="15922,14551,92798,84809"/>
                <v:textbox inset=".25mm,.25mm,.25mm,.25mm">
                  <w:txbxContent>
                    <w:p w14:paraId="7AD31A90" w14:textId="77777777" w:rsidR="00440F3B" w:rsidRDefault="00440F3B"/>
                  </w:txbxContent>
                </v:textbox>
                <w10:wrap anchorx="margin"/>
              </v:shape>
            </w:pict>
          </mc:Fallback>
        </mc:AlternateContent>
      </w:r>
      <w:r w:rsidR="006814E2">
        <w:rPr>
          <w:color w:val="0000FF"/>
          <w:lang w:val="de-CH"/>
        </w:rPr>
        <w:t>identisches Lösungsmittel beziehungsweise Lösungsmittelgemisch</w:t>
      </w:r>
    </w:p>
    <w:p w14:paraId="7AD31AAE" w14:textId="428F8821" w:rsidR="00830F42" w:rsidRDefault="006814E2">
      <w:pPr>
        <w:numPr>
          <w:ilvl w:val="0"/>
          <w:numId w:val="14"/>
        </w:numPr>
        <w:rPr>
          <w:color w:val="0000FF"/>
          <w:lang w:val="de-CH"/>
        </w:rPr>
      </w:pPr>
      <w:r>
        <w:rPr>
          <w:color w:val="0000FF"/>
          <w:lang w:val="de-CH"/>
        </w:rPr>
        <w:t>gleiche sonstige Versuchsbedingungen (Temperatur etc.)</w:t>
      </w:r>
    </w:p>
    <w:p w14:paraId="7AD31AAF" w14:textId="77777777" w:rsidR="00830F42" w:rsidRDefault="006814E2">
      <w:pPr>
        <w:rPr>
          <w:color w:val="0000FF"/>
          <w:lang w:val="de-CH"/>
        </w:rPr>
      </w:pPr>
      <w:r>
        <w:rPr>
          <w:noProof/>
          <w:color w:val="0000FF"/>
          <w:lang w:val="de-CH"/>
        </w:rPr>
        <mc:AlternateContent>
          <mc:Choice Requires="wps">
            <w:drawing>
              <wp:anchor distT="0" distB="0" distL="114300" distR="114300" simplePos="0" relativeHeight="47" behindDoc="0" locked="0" layoutInCell="1" allowOverlap="1" wp14:anchorId="7AD31A24" wp14:editId="11562DD3">
                <wp:simplePos x="0" y="0"/>
                <wp:positionH relativeFrom="column">
                  <wp:posOffset>5596816</wp:posOffset>
                </wp:positionH>
                <wp:positionV relativeFrom="paragraph">
                  <wp:posOffset>36158</wp:posOffset>
                </wp:positionV>
                <wp:extent cx="108720" cy="99360"/>
                <wp:effectExtent l="0" t="0" r="24630" b="14940"/>
                <wp:wrapNone/>
                <wp:docPr id="49" name="Freihandform 49"/>
                <wp:cNvGraphicFramePr/>
                <a:graphic xmlns:a="http://schemas.openxmlformats.org/drawingml/2006/main">
                  <a:graphicData uri="http://schemas.microsoft.com/office/word/2010/wordprocessingShape">
                    <wps:wsp>
                      <wps:cNvSpPr/>
                      <wps:spPr>
                        <a:xfrm>
                          <a:off x="0" y="0"/>
                          <a:ext cx="108720" cy="99360"/>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noFill/>
                        <a:ln w="17640">
                          <a:solidFill>
                            <a:srgbClr val="FF3333"/>
                          </a:solidFill>
                          <a:prstDash val="solid"/>
                        </a:ln>
                      </wps:spPr>
                      <wps:txbx>
                        <w:txbxContent>
                          <w:p w14:paraId="7AD31A92" w14:textId="77777777" w:rsidR="00440F3B" w:rsidRDefault="00440F3B"/>
                        </w:txbxContent>
                      </wps:txbx>
                      <wps:bodyPr vert="horz" wrap="none" lIns="9000" tIns="9000" rIns="9000" bIns="9000" anchor="ctr" anchorCtr="1" compatLnSpc="0">
                        <a:noAutofit/>
                      </wps:bodyPr>
                    </wps:wsp>
                  </a:graphicData>
                </a:graphic>
              </wp:anchor>
            </w:drawing>
          </mc:Choice>
          <mc:Fallback>
            <w:pict>
              <v:shape w14:anchorId="7AD31A24" id="Freihandform 49" o:spid="_x0000_s1028" style="position:absolute;margin-left:440.7pt;margin-top:2.85pt;width:8.55pt;height:7.8pt;z-index:47;visibility:visible;mso-wrap-style:none;mso-wrap-distance-left:9pt;mso-wrap-distance-top:0;mso-wrap-distance-right:9pt;mso-wrap-distance-bottom:0;mso-position-horizontal:absolute;mso-position-horizontal-relative:text;mso-position-vertical:absolute;mso-position-vertical-relative:text;v-text-anchor:middle-center" coordsize="108720,993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" adj="-11796480,,5400" path="m,49680wa,,108720,99360,,49680,54360,,,,108720,99360,54360,,108720,49680,,,108720,99360,108720,49680,54360,99360,,,108720,99360,54360,99360,,49680xe" filled="f" strokecolor="#f33" strokeweight=".49mm">
                <v:stroke joinstyle="miter"/>
                <v:formulas/>
                <v:path arrowok="t" o:connecttype="custom" o:connectlocs="54360,0;0,49680;54360,99360;108720,49680" o:connectangles="270,180,90,0" textboxrect="15922,14551,92798,84809"/>
                <v:textbox inset=".25mm,.25mm,.25mm,.25mm">
                  <w:txbxContent>
                    <w:p w14:paraId="7AD31A92" w14:textId="77777777" w:rsidR="00440F3B" w:rsidRDefault="00440F3B"/>
                  </w:txbxContent>
                </v:textbox>
              </v:shape>
            </w:pict>
          </mc:Fallback>
        </mc:AlternateContent>
      </w:r>
      <w:r>
        <w:rPr>
          <w:color w:val="0000FF"/>
          <w:lang w:val="de-CH"/>
        </w:rPr>
        <w:t xml:space="preserve">Die Höhe der Laufmittelfront ist nicht von Bedeutung, denn diese wird bei der Berechnung des </w:t>
      </w:r>
      <w:proofErr w:type="spellStart"/>
      <w:r>
        <w:rPr>
          <w:color w:val="0000FF"/>
          <w:lang w:val="de-CH"/>
        </w:rPr>
        <w:t>R</w:t>
      </w:r>
      <w:r>
        <w:rPr>
          <w:color w:val="0000FF"/>
          <w:vertAlign w:val="subscript"/>
          <w:lang w:val="de-CH"/>
        </w:rPr>
        <w:t>f</w:t>
      </w:r>
      <w:proofErr w:type="spellEnd"/>
      <w:r>
        <w:rPr>
          <w:color w:val="0000FF"/>
          <w:lang w:val="de-CH"/>
        </w:rPr>
        <w:t>-Wertes berücksichtigt.</w:t>
      </w:r>
    </w:p>
    <w:p w14:paraId="7AD31AB0" w14:textId="77777777" w:rsidR="00830F42" w:rsidRDefault="00830F42">
      <w:pPr>
        <w:pStyle w:val="Standardeng"/>
        <w:rPr>
          <w:lang w:val="de-CH"/>
        </w:rPr>
      </w:pPr>
    </w:p>
    <w:p w14:paraId="7AD31AB1" w14:textId="77777777" w:rsidR="00830F42" w:rsidRDefault="00830F42">
      <w:pPr>
        <w:pStyle w:val="Standardeng"/>
        <w:rPr>
          <w:lang w:val="de-CH"/>
        </w:rPr>
      </w:pPr>
    </w:p>
    <w:p w14:paraId="7AD31AB2" w14:textId="77777777" w:rsidR="00830F42" w:rsidRDefault="006814E2">
      <w:pPr>
        <w:rPr>
          <w:rFonts w:ascii="Calibri" w:hAnsi="Calibri"/>
          <w:sz w:val="22"/>
          <w:szCs w:val="22"/>
          <w:lang w:val="de-CH"/>
        </w:rPr>
      </w:pPr>
      <w:r>
        <w:rPr>
          <w:rFonts w:ascii="Calibri" w:hAnsi="Calibri"/>
          <w:sz w:val="22"/>
          <w:szCs w:val="22"/>
          <w:lang w:val="de-CH"/>
        </w:rPr>
        <w:t>Aufgabe 5</w:t>
      </w:r>
    </w:p>
    <w:p w14:paraId="7AD31AB3" w14:textId="77777777" w:rsidR="00830F42" w:rsidRDefault="006814E2">
      <w:pPr>
        <w:pStyle w:val="Standardeng"/>
        <w:rPr>
          <w:lang w:val="de-CH"/>
        </w:rPr>
      </w:pPr>
      <w:r>
        <w:rPr>
          <w:lang w:val="de-CH"/>
        </w:rPr>
        <w:t>Ergänzen Sie die folgenden drei Aussagen, basierend auf den Ergebnissen Ihrer Experimente:</w:t>
      </w:r>
    </w:p>
    <w:p w14:paraId="7AD31AB4" w14:textId="77777777" w:rsidR="00830F42" w:rsidRDefault="006814E2">
      <w:pPr>
        <w:pStyle w:val="Standardeng"/>
        <w:numPr>
          <w:ilvl w:val="0"/>
          <w:numId w:val="15"/>
        </w:numPr>
        <w:rPr>
          <w:lang w:val="de-CH"/>
        </w:rPr>
      </w:pPr>
      <w:r>
        <w:rPr>
          <w:lang w:val="de-CH"/>
        </w:rPr>
        <w:t xml:space="preserve">Je polarer eine Substanz, desto </w:t>
      </w:r>
      <w:r>
        <w:rPr>
          <w:b/>
          <w:bCs/>
          <w:color w:val="0000FF"/>
          <w:lang w:val="de-CH"/>
        </w:rPr>
        <w:t>kleiner</w:t>
      </w:r>
      <w:r>
        <w:rPr>
          <w:sz w:val="16"/>
          <w:lang w:val="de-CH"/>
        </w:rPr>
        <w:t xml:space="preserve"> </w:t>
      </w:r>
      <w:r>
        <w:rPr>
          <w:lang w:val="de-CH"/>
        </w:rPr>
        <w:t>der R</w:t>
      </w:r>
      <w:r>
        <w:rPr>
          <w:position w:val="-4"/>
          <w:lang w:val="de-CH"/>
        </w:rPr>
        <w:t>f</w:t>
      </w:r>
      <w:r>
        <w:rPr>
          <w:lang w:val="de-CH"/>
        </w:rPr>
        <w:t>-Wert.</w:t>
      </w:r>
    </w:p>
    <w:p w14:paraId="7AD31AB5" w14:textId="77777777" w:rsidR="00830F42" w:rsidRDefault="006814E2">
      <w:pPr>
        <w:pStyle w:val="Standardeng"/>
        <w:jc w:val="both"/>
        <w:rPr>
          <w:color w:val="0000FF"/>
          <w:lang w:val="de-CH"/>
        </w:rPr>
      </w:pPr>
      <w:r>
        <w:rPr>
          <w:color w:val="0000FF"/>
          <w:lang w:val="de-CH"/>
        </w:rPr>
        <w:t xml:space="preserve">Da es sich in diesem Fall bei der stationären Phase um eine stark polare Substanz handelt, ergibt sich eine besonders starke Wechselwirkung mit polaren Substanzen. Dies äussert sich in einem niedrigen </w:t>
      </w:r>
      <w:proofErr w:type="spellStart"/>
      <w:r>
        <w:rPr>
          <w:color w:val="0000FF"/>
          <w:lang w:val="de-CH"/>
        </w:rPr>
        <w:t>R</w:t>
      </w:r>
      <w:r>
        <w:rPr>
          <w:color w:val="0000FF"/>
          <w:vertAlign w:val="subscript"/>
          <w:lang w:val="de-CH"/>
        </w:rPr>
        <w:t>f</w:t>
      </w:r>
      <w:proofErr w:type="spellEnd"/>
      <w:r>
        <w:rPr>
          <w:color w:val="0000FF"/>
          <w:lang w:val="de-CH"/>
        </w:rPr>
        <w:t xml:space="preserve">-Wert. Menthol und Thymol sind deutlich polarer als </w:t>
      </w:r>
      <w:proofErr w:type="spellStart"/>
      <w:r>
        <w:rPr>
          <w:color w:val="0000FF"/>
          <w:lang w:val="de-CH"/>
        </w:rPr>
        <w:t>Eucalyptol</w:t>
      </w:r>
      <w:proofErr w:type="spellEnd"/>
      <w:r>
        <w:rPr>
          <w:color w:val="0000FF"/>
          <w:lang w:val="de-CH"/>
        </w:rPr>
        <w:t>.</w:t>
      </w:r>
    </w:p>
    <w:p w14:paraId="7AD31AB6" w14:textId="77777777" w:rsidR="00830F42" w:rsidRDefault="00830F42">
      <w:pPr>
        <w:pStyle w:val="Standardeng"/>
        <w:rPr>
          <w:lang w:val="de-CH"/>
        </w:rPr>
      </w:pPr>
    </w:p>
    <w:p w14:paraId="7AD31AB7" w14:textId="77777777" w:rsidR="00830F42" w:rsidRDefault="006814E2">
      <w:pPr>
        <w:pStyle w:val="Standardeng"/>
        <w:numPr>
          <w:ilvl w:val="0"/>
          <w:numId w:val="15"/>
        </w:numPr>
        <w:rPr>
          <w:lang w:val="de-CH"/>
        </w:rPr>
      </w:pPr>
      <w:r>
        <w:rPr>
          <w:lang w:val="de-CH"/>
        </w:rPr>
        <w:t xml:space="preserve">Je mehr Essigester im Lösungsmittelgemisch, desto </w:t>
      </w:r>
      <w:r>
        <w:rPr>
          <w:b/>
          <w:bCs/>
          <w:color w:val="0000FF"/>
          <w:lang w:val="de-CH"/>
        </w:rPr>
        <w:t>grösser</w:t>
      </w:r>
      <w:r>
        <w:rPr>
          <w:color w:val="0000FF"/>
          <w:sz w:val="16"/>
          <w:lang w:val="de-CH"/>
        </w:rPr>
        <w:t xml:space="preserve"> </w:t>
      </w:r>
      <w:r>
        <w:rPr>
          <w:lang w:val="de-CH"/>
        </w:rPr>
        <w:t>der R</w:t>
      </w:r>
      <w:r>
        <w:rPr>
          <w:position w:val="-4"/>
          <w:lang w:val="de-CH"/>
        </w:rPr>
        <w:t>f</w:t>
      </w:r>
      <w:r>
        <w:rPr>
          <w:lang w:val="de-CH"/>
        </w:rPr>
        <w:t>-Wert.</w:t>
      </w:r>
    </w:p>
    <w:p w14:paraId="7AD31AB8" w14:textId="77777777" w:rsidR="00830F42" w:rsidRDefault="006814E2">
      <w:pPr>
        <w:pStyle w:val="Standardeng"/>
        <w:jc w:val="both"/>
        <w:rPr>
          <w:color w:val="0000FF"/>
          <w:lang w:val="de-CH"/>
        </w:rPr>
      </w:pPr>
      <w:r>
        <w:rPr>
          <w:color w:val="0000FF"/>
          <w:lang w:val="de-CH"/>
        </w:rPr>
        <w:t xml:space="preserve">Essigester ist als Lösungsmittel polarer als Petrolether. Erhöht man den Anteil an Essigester, so werden polare Substanzen besser transportiert – die </w:t>
      </w:r>
      <w:proofErr w:type="spellStart"/>
      <w:r>
        <w:rPr>
          <w:color w:val="0000FF"/>
          <w:lang w:val="de-CH"/>
        </w:rPr>
        <w:t>R</w:t>
      </w:r>
      <w:r>
        <w:rPr>
          <w:color w:val="0000FF"/>
          <w:vertAlign w:val="subscript"/>
          <w:lang w:val="de-CH"/>
        </w:rPr>
        <w:t>f</w:t>
      </w:r>
      <w:proofErr w:type="spellEnd"/>
      <w:r>
        <w:rPr>
          <w:color w:val="0000FF"/>
          <w:lang w:val="de-CH"/>
        </w:rPr>
        <w:t>-Werte steigen an (wie man anhand Experiment 2 erkennen kann). Dieser Effekt ist für polare Substanzen ausgeprägter als für unpolare Substanzen.</w:t>
      </w:r>
    </w:p>
    <w:p w14:paraId="7AD31AB9" w14:textId="77777777" w:rsidR="00830F42" w:rsidRDefault="00830F42">
      <w:pPr>
        <w:pStyle w:val="Standardeng"/>
        <w:rPr>
          <w:lang w:val="de-CH"/>
        </w:rPr>
      </w:pPr>
    </w:p>
    <w:p w14:paraId="7AD31ABA" w14:textId="77777777" w:rsidR="00830F42" w:rsidRDefault="006814E2">
      <w:pPr>
        <w:pStyle w:val="Standardeng"/>
        <w:numPr>
          <w:ilvl w:val="0"/>
          <w:numId w:val="15"/>
        </w:numPr>
        <w:rPr>
          <w:lang w:val="de-CH"/>
        </w:rPr>
      </w:pPr>
      <w:r>
        <w:rPr>
          <w:lang w:val="de-CH"/>
        </w:rPr>
        <w:t xml:space="preserve">Je mehr Substanz aufgetragen wurde, desto </w:t>
      </w:r>
      <w:r>
        <w:rPr>
          <w:b/>
          <w:bCs/>
          <w:color w:val="0000FF"/>
          <w:lang w:val="de-CH"/>
        </w:rPr>
        <w:t>ungenauer</w:t>
      </w:r>
      <w:r>
        <w:rPr>
          <w:sz w:val="16"/>
          <w:lang w:val="de-CH"/>
        </w:rPr>
        <w:t xml:space="preserve"> </w:t>
      </w:r>
      <w:r>
        <w:rPr>
          <w:lang w:val="de-CH"/>
        </w:rPr>
        <w:t>der R</w:t>
      </w:r>
      <w:r>
        <w:rPr>
          <w:position w:val="-4"/>
          <w:lang w:val="de-CH"/>
        </w:rPr>
        <w:t>f</w:t>
      </w:r>
      <w:r>
        <w:rPr>
          <w:lang w:val="de-CH"/>
        </w:rPr>
        <w:t>-Wert.</w:t>
      </w:r>
    </w:p>
    <w:p w14:paraId="7AD31ABB" w14:textId="77777777" w:rsidR="00830F42" w:rsidRDefault="006814E2">
      <w:pPr>
        <w:pStyle w:val="Standardeng"/>
        <w:jc w:val="both"/>
        <w:rPr>
          <w:color w:val="0000FF"/>
          <w:lang w:val="de-CH"/>
        </w:rPr>
      </w:pPr>
      <w:r>
        <w:rPr>
          <w:color w:val="0000FF"/>
          <w:lang w:val="de-CH"/>
        </w:rPr>
        <w:t>Die Menge an Substanz bestimmt die Grösse des Flecks auf der Dünnschichtfolie. Ist der Fleck zu gross, so kann man nicht mehr ohne weiteres den Mittelpunkt bestimmen – die Genauigkeit nimmt ab.</w:t>
      </w:r>
    </w:p>
    <w:p w14:paraId="7AD31ABC" w14:textId="77777777" w:rsidR="00830F42" w:rsidRDefault="00830F42">
      <w:pPr>
        <w:pStyle w:val="Standardeng"/>
        <w:jc w:val="both"/>
        <w:rPr>
          <w:color w:val="0000FF"/>
          <w:lang w:val="de-CH"/>
        </w:rPr>
      </w:pPr>
    </w:p>
    <w:p w14:paraId="7AD31ABD" w14:textId="77777777" w:rsidR="00830F42" w:rsidRDefault="006814E2">
      <w:pPr>
        <w:pStyle w:val="Standardeng"/>
        <w:autoSpaceDE w:val="0"/>
        <w:ind w:left="8"/>
        <w:jc w:val="both"/>
        <w:rPr>
          <w:rFonts w:eastAsia="ETH-Light" w:cs="ETH-Light"/>
          <w:b/>
          <w:bCs/>
          <w:color w:val="FF3333"/>
          <w:lang w:val="de-CH"/>
        </w:rPr>
      </w:pPr>
      <w:r>
        <w:rPr>
          <w:rFonts w:eastAsia="ETH-Light" w:cs="ETH-Light"/>
          <w:b/>
          <w:bCs/>
          <w:color w:val="FF3333"/>
          <w:lang w:val="de-CH"/>
        </w:rPr>
        <w:t>Achtung – diese Aussagen gelten nicht allgemein, sondern nur für dieses Experiment!</w:t>
      </w:r>
    </w:p>
    <w:p w14:paraId="7AD31ABE" w14:textId="77777777" w:rsidR="00830F42" w:rsidRDefault="006814E2">
      <w:pPr>
        <w:pageBreakBefore/>
        <w:autoSpaceDE w:val="0"/>
        <w:ind w:left="8"/>
        <w:jc w:val="both"/>
        <w:rPr>
          <w:rFonts w:asciiTheme="minorHAnsi" w:eastAsia="ETH-SemiBold" w:hAnsiTheme="minorHAnsi" w:cs="ETH-SemiBold"/>
          <w:color w:val="000000" w:themeColor="text1"/>
          <w:sz w:val="32"/>
          <w:szCs w:val="32"/>
          <w:lang w:val="de-CH"/>
        </w:rPr>
      </w:pPr>
      <w:r w:rsidRPr="00746159">
        <w:rPr>
          <w:rFonts w:asciiTheme="minorHAnsi" w:eastAsia="ETH-SemiBold" w:hAnsiTheme="minorHAnsi" w:cs="ETH-SemiBold"/>
          <w:color w:val="000000" w:themeColor="text1"/>
          <w:sz w:val="32"/>
          <w:szCs w:val="32"/>
          <w:lang w:val="de-CH"/>
        </w:rPr>
        <w:lastRenderedPageBreak/>
        <w:t>HCl-Springbrunnen</w:t>
      </w:r>
    </w:p>
    <w:p w14:paraId="09007913" w14:textId="77777777" w:rsidR="008E4473" w:rsidRDefault="008E4473" w:rsidP="008E4473">
      <w:pPr>
        <w:rPr>
          <w:rFonts w:asciiTheme="minorHAnsi" w:hAnsiTheme="minorHAnsi"/>
          <w:b/>
          <w:bCs/>
        </w:rPr>
      </w:pPr>
    </w:p>
    <w:p w14:paraId="3A66069E" w14:textId="72317B9B" w:rsidR="008E4473" w:rsidRPr="008E4473" w:rsidRDefault="008E4473" w:rsidP="008E4473">
      <w:pPr>
        <w:rPr>
          <w:rFonts w:asciiTheme="minorHAnsi" w:hAnsiTheme="minorHAnsi"/>
          <w:sz w:val="22"/>
          <w:szCs w:val="22"/>
          <w:lang w:val="de-CH"/>
        </w:rPr>
      </w:pPr>
      <w:r w:rsidRPr="008E4473">
        <w:rPr>
          <w:rFonts w:asciiTheme="minorHAnsi" w:hAnsiTheme="minorHAnsi"/>
          <w:sz w:val="22"/>
          <w:szCs w:val="22"/>
          <w:lang w:val="de-CH"/>
        </w:rPr>
        <w:t>Aufgabe 1</w:t>
      </w:r>
    </w:p>
    <w:p w14:paraId="24154EA0" w14:textId="7718BF93" w:rsidR="008E4473" w:rsidRPr="008E4473" w:rsidRDefault="008E4473" w:rsidP="008E4473">
      <w:pPr>
        <w:autoSpaceDE w:val="0"/>
        <w:jc w:val="both"/>
        <w:rPr>
          <w:rFonts w:asciiTheme="majorHAnsi" w:eastAsia="ETH-SemiBold" w:hAnsiTheme="majorHAnsi" w:cs="ETH-SemiBold"/>
          <w:color w:val="000000" w:themeColor="text1"/>
          <w:lang w:val="de-CH"/>
        </w:rPr>
      </w:pPr>
      <w:r w:rsidRPr="008E4473">
        <w:rPr>
          <w:rFonts w:asciiTheme="majorHAnsi" w:hAnsiTheme="majorHAnsi"/>
          <w:bCs/>
        </w:rPr>
        <w:t>Notieren Sie die vollständige Reaktionsgleichung für die Reaktion zwischen NaCl und H</w:t>
      </w:r>
      <w:r w:rsidRPr="008E4473">
        <w:rPr>
          <w:rFonts w:asciiTheme="majorHAnsi" w:hAnsiTheme="majorHAnsi"/>
          <w:bCs/>
          <w:vertAlign w:val="subscript"/>
        </w:rPr>
        <w:t>2</w:t>
      </w:r>
      <w:r w:rsidRPr="008E4473">
        <w:rPr>
          <w:rFonts w:asciiTheme="majorHAnsi" w:hAnsiTheme="majorHAnsi"/>
          <w:bCs/>
        </w:rPr>
        <w:t>SO</w:t>
      </w:r>
      <w:r w:rsidRPr="008E4473">
        <w:rPr>
          <w:rFonts w:asciiTheme="majorHAnsi" w:hAnsiTheme="majorHAnsi"/>
          <w:bCs/>
          <w:vertAlign w:val="subscript"/>
        </w:rPr>
        <w:t>4</w:t>
      </w:r>
      <w:r w:rsidRPr="008E4473">
        <w:rPr>
          <w:rFonts w:asciiTheme="majorHAnsi" w:hAnsiTheme="majorHAnsi"/>
          <w:bCs/>
        </w:rPr>
        <w:t>.</w:t>
      </w:r>
    </w:p>
    <w:p w14:paraId="12E717BD" w14:textId="1388B3E9" w:rsidR="008E4473" w:rsidRPr="00E10822" w:rsidRDefault="00064C90" w:rsidP="00064C90">
      <w:pPr>
        <w:pStyle w:val="StandardWeb"/>
        <w:spacing w:after="0" w:line="360" w:lineRule="auto"/>
        <w:jc w:val="center"/>
        <w:rPr>
          <w:rFonts w:asciiTheme="majorHAnsi" w:hAnsiTheme="majorHAnsi"/>
          <w:color w:val="C00000"/>
          <w:sz w:val="20"/>
          <w:szCs w:val="20"/>
          <w:lang w:val="en-GB"/>
        </w:rPr>
      </w:pPr>
      <w:r w:rsidRPr="00E10822">
        <w:rPr>
          <w:rFonts w:asciiTheme="majorHAnsi" w:hAnsiTheme="majorHAnsi"/>
          <w:color w:val="C00000"/>
          <w:sz w:val="20"/>
          <w:szCs w:val="20"/>
          <w:lang w:val="en-GB"/>
        </w:rPr>
        <w:t xml:space="preserve">2 </w:t>
      </w:r>
      <w:proofErr w:type="spellStart"/>
      <w:r w:rsidRPr="00E10822">
        <w:rPr>
          <w:rFonts w:asciiTheme="majorHAnsi" w:hAnsiTheme="majorHAnsi"/>
          <w:color w:val="C00000"/>
          <w:sz w:val="20"/>
          <w:szCs w:val="20"/>
          <w:lang w:val="en-GB"/>
        </w:rPr>
        <w:t>NaCl</w:t>
      </w:r>
      <w:proofErr w:type="spellEnd"/>
      <w:r w:rsidRPr="00E10822">
        <w:rPr>
          <w:rFonts w:asciiTheme="majorHAnsi" w:hAnsiTheme="majorHAnsi"/>
          <w:color w:val="C00000"/>
          <w:sz w:val="20"/>
          <w:szCs w:val="20"/>
          <w:lang w:val="en-GB"/>
        </w:rPr>
        <w:t xml:space="preserve"> (s) + H</w:t>
      </w:r>
      <w:r w:rsidRPr="00E10822">
        <w:rPr>
          <w:rFonts w:asciiTheme="majorHAnsi" w:hAnsiTheme="majorHAnsi"/>
          <w:color w:val="C00000"/>
          <w:sz w:val="20"/>
          <w:szCs w:val="20"/>
          <w:vertAlign w:val="subscript"/>
          <w:lang w:val="en-GB"/>
        </w:rPr>
        <w:t>2</w:t>
      </w:r>
      <w:r w:rsidRPr="00E10822">
        <w:rPr>
          <w:rFonts w:asciiTheme="majorHAnsi" w:hAnsiTheme="majorHAnsi"/>
          <w:color w:val="C00000"/>
          <w:sz w:val="20"/>
          <w:szCs w:val="20"/>
          <w:lang w:val="en-GB"/>
        </w:rPr>
        <w:t>SO</w:t>
      </w:r>
      <w:r w:rsidRPr="00E10822">
        <w:rPr>
          <w:rFonts w:asciiTheme="majorHAnsi" w:hAnsiTheme="majorHAnsi"/>
          <w:color w:val="C00000"/>
          <w:sz w:val="20"/>
          <w:szCs w:val="20"/>
          <w:vertAlign w:val="subscript"/>
          <w:lang w:val="en-GB"/>
        </w:rPr>
        <w:t>4</w:t>
      </w:r>
      <w:r w:rsidRPr="00E10822">
        <w:rPr>
          <w:rFonts w:asciiTheme="majorHAnsi" w:hAnsiTheme="majorHAnsi"/>
          <w:color w:val="C00000"/>
          <w:sz w:val="20"/>
          <w:szCs w:val="20"/>
          <w:lang w:val="en-GB"/>
        </w:rPr>
        <w:t xml:space="preserve"> (l) </w:t>
      </w:r>
      <w:r w:rsidRPr="00E10822">
        <w:rPr>
          <w:rFonts w:asciiTheme="majorHAnsi" w:hAnsiTheme="majorHAnsi"/>
          <w:color w:val="C00000"/>
          <w:sz w:val="20"/>
          <w:szCs w:val="20"/>
        </w:rPr>
        <w:sym w:font="Chemical" w:char="F02A"/>
      </w:r>
      <w:r w:rsidRPr="00E10822">
        <w:rPr>
          <w:rFonts w:asciiTheme="majorHAnsi" w:hAnsiTheme="majorHAnsi"/>
          <w:color w:val="C00000"/>
          <w:sz w:val="20"/>
          <w:szCs w:val="20"/>
          <w:lang w:val="en-GB"/>
        </w:rPr>
        <w:t xml:space="preserve"> 2 </w:t>
      </w:r>
      <w:proofErr w:type="spellStart"/>
      <w:r w:rsidRPr="00E10822">
        <w:rPr>
          <w:rFonts w:asciiTheme="majorHAnsi" w:hAnsiTheme="majorHAnsi"/>
          <w:color w:val="C00000"/>
          <w:sz w:val="20"/>
          <w:szCs w:val="20"/>
          <w:lang w:val="en-GB"/>
        </w:rPr>
        <w:t>HCl</w:t>
      </w:r>
      <w:proofErr w:type="spellEnd"/>
      <w:r w:rsidRPr="00E10822">
        <w:rPr>
          <w:rFonts w:asciiTheme="majorHAnsi" w:hAnsiTheme="majorHAnsi"/>
          <w:color w:val="C00000"/>
          <w:sz w:val="20"/>
          <w:szCs w:val="20"/>
          <w:lang w:val="en-GB"/>
        </w:rPr>
        <w:t xml:space="preserve"> (g) + Na</w:t>
      </w:r>
      <w:r w:rsidRPr="00E10822">
        <w:rPr>
          <w:rFonts w:asciiTheme="majorHAnsi" w:hAnsiTheme="majorHAnsi"/>
          <w:color w:val="C00000"/>
          <w:sz w:val="20"/>
          <w:szCs w:val="20"/>
          <w:vertAlign w:val="subscript"/>
          <w:lang w:val="en-GB"/>
        </w:rPr>
        <w:t>2</w:t>
      </w:r>
      <w:r w:rsidRPr="00E10822">
        <w:rPr>
          <w:rFonts w:asciiTheme="majorHAnsi" w:hAnsiTheme="majorHAnsi"/>
          <w:color w:val="C00000"/>
          <w:sz w:val="20"/>
          <w:szCs w:val="20"/>
          <w:lang w:val="en-GB"/>
        </w:rPr>
        <w:t>SO</w:t>
      </w:r>
      <w:r w:rsidRPr="00E10822">
        <w:rPr>
          <w:rFonts w:asciiTheme="majorHAnsi" w:hAnsiTheme="majorHAnsi"/>
          <w:color w:val="C00000"/>
          <w:sz w:val="20"/>
          <w:szCs w:val="20"/>
          <w:vertAlign w:val="subscript"/>
          <w:lang w:val="en-GB"/>
        </w:rPr>
        <w:t>4</w:t>
      </w:r>
      <w:r w:rsidRPr="00E10822">
        <w:rPr>
          <w:rFonts w:asciiTheme="majorHAnsi" w:hAnsiTheme="majorHAnsi"/>
          <w:color w:val="C00000"/>
          <w:sz w:val="20"/>
          <w:szCs w:val="20"/>
          <w:lang w:val="en-GB"/>
        </w:rPr>
        <w:t xml:space="preserve"> (s)</w:t>
      </w:r>
    </w:p>
    <w:p w14:paraId="6F3A4AD3" w14:textId="73B566D5" w:rsidR="008E4473" w:rsidRPr="008E4473" w:rsidRDefault="008E4473" w:rsidP="008E4473">
      <w:pPr>
        <w:spacing w:after="120"/>
        <w:rPr>
          <w:rFonts w:asciiTheme="minorHAnsi" w:hAnsiTheme="minorHAnsi"/>
          <w:sz w:val="22"/>
          <w:szCs w:val="22"/>
          <w:lang w:val="de-CH"/>
        </w:rPr>
      </w:pPr>
      <w:r w:rsidRPr="008E4473">
        <w:rPr>
          <w:rFonts w:asciiTheme="minorHAnsi" w:hAnsiTheme="minorHAnsi"/>
          <w:sz w:val="22"/>
          <w:szCs w:val="22"/>
          <w:lang w:val="de-CH"/>
        </w:rPr>
        <w:t xml:space="preserve">Aufgabe </w:t>
      </w:r>
      <w:r>
        <w:rPr>
          <w:rFonts w:asciiTheme="minorHAnsi" w:hAnsiTheme="minorHAnsi"/>
          <w:sz w:val="22"/>
          <w:szCs w:val="22"/>
          <w:lang w:val="de-CH"/>
        </w:rPr>
        <w:t>2</w:t>
      </w:r>
    </w:p>
    <w:p w14:paraId="46865AC4" w14:textId="77777777" w:rsidR="008E4473" w:rsidRPr="008E4473" w:rsidRDefault="008E4473" w:rsidP="008E4473">
      <w:pPr>
        <w:pStyle w:val="StandardWeb"/>
        <w:spacing w:before="0" w:beforeAutospacing="0" w:after="0"/>
        <w:rPr>
          <w:rFonts w:asciiTheme="majorHAnsi" w:hAnsiTheme="majorHAnsi"/>
          <w:sz w:val="20"/>
          <w:szCs w:val="20"/>
        </w:rPr>
      </w:pPr>
      <w:r w:rsidRPr="008E4473">
        <w:rPr>
          <w:rFonts w:asciiTheme="majorHAnsi" w:hAnsiTheme="majorHAnsi"/>
          <w:sz w:val="20"/>
          <w:szCs w:val="20"/>
        </w:rPr>
        <w:t>Was ist der Unterschied zwischen HCl und Salzsäure?</w:t>
      </w:r>
    </w:p>
    <w:p w14:paraId="5B11DE57" w14:textId="05BD0EC0" w:rsidR="008E4473" w:rsidRPr="00440F3B" w:rsidRDefault="00064C90" w:rsidP="00440F3B">
      <w:pPr>
        <w:spacing w:after="120"/>
        <w:jc w:val="both"/>
        <w:rPr>
          <w:rFonts w:asciiTheme="majorHAnsi" w:hAnsiTheme="majorHAnsi"/>
          <w:color w:val="0000FF"/>
          <w:lang w:val="de-CH"/>
        </w:rPr>
      </w:pPr>
      <w:r w:rsidRPr="00440F3B">
        <w:rPr>
          <w:rFonts w:asciiTheme="majorHAnsi" w:hAnsiTheme="majorHAnsi"/>
          <w:color w:val="0000FF"/>
          <w:lang w:val="de-CH"/>
        </w:rPr>
        <w:t>HCl ist der Reinstoff Chlorwasserstoff, welcher bei Raumtemperatur ein Gas ist. Salzsäure hingegen ist das Reaktionsprodukt zwischen Chlorwasserstoff und Wasser, also ein Gemisch aus H</w:t>
      </w:r>
      <w:r w:rsidRPr="00440F3B">
        <w:rPr>
          <w:rFonts w:asciiTheme="majorHAnsi" w:hAnsiTheme="majorHAnsi"/>
          <w:color w:val="0000FF"/>
          <w:vertAlign w:val="subscript"/>
          <w:lang w:val="de-CH"/>
        </w:rPr>
        <w:t>3</w:t>
      </w:r>
      <w:r w:rsidRPr="00440F3B">
        <w:rPr>
          <w:rFonts w:asciiTheme="majorHAnsi" w:hAnsiTheme="majorHAnsi"/>
          <w:color w:val="0000FF"/>
          <w:lang w:val="de-CH"/>
        </w:rPr>
        <w:t>O</w:t>
      </w:r>
      <w:r w:rsidRPr="00440F3B">
        <w:rPr>
          <w:rFonts w:asciiTheme="majorHAnsi" w:hAnsiTheme="majorHAnsi"/>
          <w:color w:val="0000FF"/>
          <w:vertAlign w:val="superscript"/>
          <w:lang w:val="de-CH"/>
        </w:rPr>
        <w:t>+</w:t>
      </w:r>
      <w:r w:rsidRPr="00440F3B">
        <w:rPr>
          <w:rFonts w:asciiTheme="majorHAnsi" w:hAnsiTheme="majorHAnsi"/>
          <w:color w:val="0000FF"/>
          <w:lang w:val="de-CH"/>
        </w:rPr>
        <w:t xml:space="preserve"> (</w:t>
      </w:r>
      <w:proofErr w:type="spellStart"/>
      <w:r w:rsidRPr="00440F3B">
        <w:rPr>
          <w:rFonts w:asciiTheme="majorHAnsi" w:hAnsiTheme="majorHAnsi"/>
          <w:color w:val="0000FF"/>
          <w:lang w:val="de-CH"/>
        </w:rPr>
        <w:t>aq</w:t>
      </w:r>
      <w:proofErr w:type="spellEnd"/>
      <w:r w:rsidRPr="00440F3B">
        <w:rPr>
          <w:rFonts w:asciiTheme="majorHAnsi" w:hAnsiTheme="majorHAnsi"/>
          <w:color w:val="0000FF"/>
          <w:lang w:val="de-CH"/>
        </w:rPr>
        <w:t>), Cl</w:t>
      </w:r>
      <w:r w:rsidRPr="00440F3B">
        <w:rPr>
          <w:rFonts w:asciiTheme="majorHAnsi" w:hAnsiTheme="majorHAnsi"/>
          <w:color w:val="0000FF"/>
          <w:vertAlign w:val="superscript"/>
          <w:lang w:val="de-CH"/>
        </w:rPr>
        <w:t>-</w:t>
      </w:r>
      <w:r w:rsidRPr="00440F3B">
        <w:rPr>
          <w:rFonts w:asciiTheme="majorHAnsi" w:hAnsiTheme="majorHAnsi"/>
          <w:color w:val="0000FF"/>
          <w:lang w:val="de-CH"/>
        </w:rPr>
        <w:t xml:space="preserve"> (</w:t>
      </w:r>
      <w:proofErr w:type="spellStart"/>
      <w:r w:rsidRPr="00440F3B">
        <w:rPr>
          <w:rFonts w:asciiTheme="majorHAnsi" w:hAnsiTheme="majorHAnsi"/>
          <w:color w:val="0000FF"/>
          <w:lang w:val="de-CH"/>
        </w:rPr>
        <w:t>aq</w:t>
      </w:r>
      <w:proofErr w:type="spellEnd"/>
      <w:r w:rsidRPr="00440F3B">
        <w:rPr>
          <w:rFonts w:asciiTheme="majorHAnsi" w:hAnsiTheme="majorHAnsi"/>
          <w:color w:val="0000FF"/>
          <w:lang w:val="de-CH"/>
        </w:rPr>
        <w:t>) und H</w:t>
      </w:r>
      <w:r w:rsidRPr="00440F3B">
        <w:rPr>
          <w:rFonts w:asciiTheme="majorHAnsi" w:hAnsiTheme="majorHAnsi"/>
          <w:color w:val="0000FF"/>
          <w:vertAlign w:val="subscript"/>
          <w:lang w:val="de-CH"/>
        </w:rPr>
        <w:t>2</w:t>
      </w:r>
      <w:r w:rsidRPr="00440F3B">
        <w:rPr>
          <w:rFonts w:asciiTheme="majorHAnsi" w:hAnsiTheme="majorHAnsi"/>
          <w:color w:val="0000FF"/>
          <w:lang w:val="de-CH"/>
        </w:rPr>
        <w:t xml:space="preserve">O (l). </w:t>
      </w:r>
    </w:p>
    <w:p w14:paraId="4D07AFE6" w14:textId="77777777" w:rsidR="00440F3B" w:rsidRDefault="00440F3B" w:rsidP="008E4473">
      <w:pPr>
        <w:spacing w:after="120"/>
        <w:rPr>
          <w:rFonts w:asciiTheme="minorHAnsi" w:hAnsiTheme="minorHAnsi"/>
          <w:sz w:val="22"/>
          <w:szCs w:val="22"/>
          <w:lang w:val="de-CH"/>
        </w:rPr>
      </w:pPr>
    </w:p>
    <w:p w14:paraId="082052B7" w14:textId="6E08A5F4" w:rsidR="008E4473" w:rsidRDefault="008E4473" w:rsidP="008E4473">
      <w:pPr>
        <w:spacing w:after="120"/>
        <w:rPr>
          <w:rFonts w:asciiTheme="minorHAnsi" w:hAnsiTheme="minorHAnsi"/>
          <w:sz w:val="22"/>
          <w:szCs w:val="22"/>
          <w:lang w:val="de-CH"/>
        </w:rPr>
      </w:pPr>
      <w:r w:rsidRPr="008E4473">
        <w:rPr>
          <w:rFonts w:asciiTheme="minorHAnsi" w:hAnsiTheme="minorHAnsi"/>
          <w:sz w:val="22"/>
          <w:szCs w:val="22"/>
          <w:lang w:val="de-CH"/>
        </w:rPr>
        <w:t xml:space="preserve">Aufgabe </w:t>
      </w:r>
      <w:r>
        <w:rPr>
          <w:rFonts w:asciiTheme="minorHAnsi" w:hAnsiTheme="minorHAnsi"/>
          <w:sz w:val="22"/>
          <w:szCs w:val="22"/>
          <w:lang w:val="de-CH"/>
        </w:rPr>
        <w:t>3</w:t>
      </w:r>
    </w:p>
    <w:p w14:paraId="385CF653" w14:textId="77777777" w:rsidR="008E4473" w:rsidRPr="008E4473" w:rsidRDefault="008E4473" w:rsidP="008E4473">
      <w:pPr>
        <w:pStyle w:val="StandardWeb"/>
        <w:spacing w:before="0" w:beforeAutospacing="0" w:after="120"/>
        <w:rPr>
          <w:rFonts w:asciiTheme="majorHAnsi" w:hAnsiTheme="majorHAnsi"/>
          <w:sz w:val="20"/>
          <w:szCs w:val="20"/>
        </w:rPr>
      </w:pPr>
      <w:r w:rsidRPr="008E4473">
        <w:rPr>
          <w:rFonts w:asciiTheme="majorHAnsi" w:hAnsiTheme="majorHAnsi"/>
          <w:sz w:val="20"/>
          <w:szCs w:val="20"/>
        </w:rPr>
        <w:t>Was bewirkt das Aceton auf dem Rundkolben? Falls Ihnen dies nicht klar ist, so geben Sie etwas Aceton auf Ihren Handrücken – was können Sie feststellen?</w:t>
      </w:r>
    </w:p>
    <w:p w14:paraId="6A70E579" w14:textId="6D41E9A5" w:rsidR="008E4473" w:rsidRDefault="00440F3B" w:rsidP="00440F3B">
      <w:pPr>
        <w:spacing w:after="120"/>
        <w:jc w:val="both"/>
        <w:rPr>
          <w:rFonts w:asciiTheme="majorHAnsi" w:hAnsiTheme="majorHAnsi"/>
          <w:color w:val="0000FF"/>
          <w:lang w:val="de-CH"/>
        </w:rPr>
      </w:pPr>
      <w:r>
        <w:rPr>
          <w:rFonts w:asciiTheme="majorHAnsi" w:hAnsiTheme="majorHAnsi"/>
          <w:color w:val="0000FF"/>
          <w:lang w:val="de-CH"/>
        </w:rPr>
        <w:t>Aceton besitzt einen sehr niedrigen Siedepunkt und verdunstet deshalb rasch bei Raumtemperatur. Gibt man Aceton auf den Rundkolben, so kühlt dessen Oberfläche durch die benötigte Energie zum Verdunsten ab – im Kolben entsteht so ein Unterdruck.</w:t>
      </w:r>
    </w:p>
    <w:p w14:paraId="14AD4419" w14:textId="77777777" w:rsidR="00440F3B" w:rsidRDefault="00440F3B" w:rsidP="00440F3B">
      <w:pPr>
        <w:spacing w:after="120"/>
        <w:jc w:val="both"/>
        <w:rPr>
          <w:rFonts w:asciiTheme="majorHAnsi" w:hAnsiTheme="majorHAnsi"/>
        </w:rPr>
      </w:pPr>
    </w:p>
    <w:p w14:paraId="08C9C26D" w14:textId="46D0418F" w:rsidR="008E4473" w:rsidRPr="008E4473" w:rsidRDefault="008E4473" w:rsidP="008E4473">
      <w:pPr>
        <w:spacing w:after="120"/>
        <w:rPr>
          <w:rFonts w:asciiTheme="minorHAnsi" w:hAnsiTheme="minorHAnsi"/>
          <w:sz w:val="22"/>
          <w:szCs w:val="22"/>
          <w:lang w:val="de-CH"/>
        </w:rPr>
      </w:pPr>
      <w:r w:rsidRPr="008E4473">
        <w:rPr>
          <w:rFonts w:asciiTheme="minorHAnsi" w:hAnsiTheme="minorHAnsi"/>
          <w:sz w:val="22"/>
          <w:szCs w:val="22"/>
          <w:lang w:val="de-CH"/>
        </w:rPr>
        <w:t xml:space="preserve">Aufgabe </w:t>
      </w:r>
      <w:r>
        <w:rPr>
          <w:rFonts w:asciiTheme="minorHAnsi" w:hAnsiTheme="minorHAnsi"/>
          <w:sz w:val="22"/>
          <w:szCs w:val="22"/>
          <w:lang w:val="de-CH"/>
        </w:rPr>
        <w:t>4</w:t>
      </w:r>
    </w:p>
    <w:p w14:paraId="3F34955B" w14:textId="77777777" w:rsidR="008E4473" w:rsidRDefault="008E4473" w:rsidP="008E4473">
      <w:pPr>
        <w:pStyle w:val="StandardWeb"/>
        <w:spacing w:before="0" w:beforeAutospacing="0" w:after="120"/>
        <w:rPr>
          <w:rFonts w:asciiTheme="majorHAnsi" w:hAnsiTheme="majorHAnsi"/>
          <w:sz w:val="20"/>
          <w:szCs w:val="20"/>
        </w:rPr>
      </w:pPr>
      <w:r w:rsidRPr="008E4473">
        <w:rPr>
          <w:rFonts w:asciiTheme="majorHAnsi" w:hAnsiTheme="majorHAnsi"/>
          <w:sz w:val="20"/>
          <w:szCs w:val="20"/>
        </w:rPr>
        <w:t>Warum muss der Schlauch, welcher vom Tropftrichter kommt, mit dem langen und nicht mit dem kurzen Einleitungsrohr verbunden werden (siehe Skizze zum Versuchsaufbau)?</w:t>
      </w:r>
    </w:p>
    <w:p w14:paraId="4587FF23" w14:textId="78D1F0E9" w:rsidR="00440F3B" w:rsidRPr="00440F3B" w:rsidRDefault="00440F3B" w:rsidP="00440F3B">
      <w:pPr>
        <w:spacing w:after="120"/>
        <w:jc w:val="both"/>
        <w:rPr>
          <w:rFonts w:asciiTheme="majorHAnsi" w:hAnsiTheme="majorHAnsi"/>
          <w:color w:val="0000FF"/>
          <w:lang w:val="de-CH"/>
        </w:rPr>
      </w:pPr>
      <w:r>
        <w:rPr>
          <w:rFonts w:asciiTheme="majorHAnsi" w:hAnsiTheme="majorHAnsi"/>
          <w:color w:val="0000FF"/>
          <w:lang w:val="de-CH"/>
        </w:rPr>
        <w:t>Chlorwasserstoff ist schwerer als Luft und sammelt sich deshalb am Boden des Kolbens. Damit alle Luft aus dem Kolben durch HCl verdrängt werden kann, muss das Einleitungsrohr auf den Boden reichen, der Ausgang hingegen muss sich am Kopf des Kolbens befinden.</w:t>
      </w:r>
      <w:r w:rsidRPr="00440F3B">
        <w:rPr>
          <w:rFonts w:asciiTheme="majorHAnsi" w:hAnsiTheme="majorHAnsi"/>
          <w:color w:val="0000FF"/>
          <w:lang w:val="de-CH"/>
        </w:rPr>
        <w:t xml:space="preserve"> </w:t>
      </w:r>
    </w:p>
    <w:p w14:paraId="561A2EF3" w14:textId="77777777" w:rsidR="00440F3B" w:rsidRPr="008E4473" w:rsidRDefault="00440F3B" w:rsidP="008E4473">
      <w:pPr>
        <w:pStyle w:val="StandardWeb"/>
        <w:spacing w:before="0" w:beforeAutospacing="0" w:after="120"/>
        <w:rPr>
          <w:rFonts w:asciiTheme="majorHAnsi" w:hAnsiTheme="majorHAnsi"/>
          <w:sz w:val="20"/>
          <w:szCs w:val="20"/>
        </w:rPr>
      </w:pPr>
    </w:p>
    <w:p w14:paraId="7AD31ABF" w14:textId="77777777" w:rsidR="00830F42" w:rsidRPr="006814E2" w:rsidRDefault="00830F42" w:rsidP="008E4473">
      <w:pPr>
        <w:autoSpaceDE w:val="0"/>
        <w:spacing w:after="120"/>
        <w:jc w:val="both"/>
        <w:rPr>
          <w:rFonts w:eastAsia="ETH-SemiBold" w:cs="ETH-SemiBold"/>
          <w:color w:val="0000FF"/>
          <w:lang w:val="de-CH"/>
        </w:rPr>
      </w:pPr>
    </w:p>
    <w:p w14:paraId="7AD31AC0" w14:textId="77777777" w:rsidR="00830F42" w:rsidRPr="006814E2" w:rsidRDefault="00830F42">
      <w:pPr>
        <w:autoSpaceDE w:val="0"/>
        <w:ind w:left="8"/>
        <w:jc w:val="both"/>
        <w:rPr>
          <w:rFonts w:eastAsia="ETH-SemiBold" w:cs="ETH-SemiBold"/>
          <w:color w:val="0000FF"/>
          <w:lang w:val="de-CH"/>
        </w:rPr>
      </w:pPr>
    </w:p>
    <w:p w14:paraId="7AD31AC1" w14:textId="12F4C237" w:rsidR="00830F42" w:rsidRPr="00746159" w:rsidRDefault="006814E2">
      <w:pPr>
        <w:pageBreakBefore/>
        <w:autoSpaceDE w:val="0"/>
        <w:ind w:left="8"/>
        <w:jc w:val="both"/>
        <w:rPr>
          <w:rFonts w:asciiTheme="minorHAnsi" w:eastAsia="ETH-SemiBold" w:hAnsiTheme="minorHAnsi" w:cs="ETH-SemiBold"/>
          <w:color w:val="000000" w:themeColor="text1"/>
          <w:sz w:val="32"/>
          <w:szCs w:val="32"/>
          <w:lang w:val="de-CH"/>
        </w:rPr>
      </w:pPr>
      <w:r w:rsidRPr="00746159">
        <w:rPr>
          <w:rFonts w:asciiTheme="minorHAnsi" w:eastAsia="ETH-SemiBold" w:hAnsiTheme="minorHAnsi" w:cs="ETH-SemiBold"/>
          <w:color w:val="000000" w:themeColor="text1"/>
          <w:sz w:val="32"/>
          <w:szCs w:val="32"/>
          <w:lang w:val="de-CH"/>
        </w:rPr>
        <w:lastRenderedPageBreak/>
        <w:t>Kosmetik</w:t>
      </w:r>
      <w:r w:rsidR="008E4473">
        <w:rPr>
          <w:rFonts w:asciiTheme="minorHAnsi" w:eastAsia="ETH-SemiBold" w:hAnsiTheme="minorHAnsi" w:cs="ETH-SemiBold"/>
          <w:color w:val="000000" w:themeColor="text1"/>
          <w:sz w:val="32"/>
          <w:szCs w:val="32"/>
          <w:lang w:val="de-CH"/>
        </w:rPr>
        <w:t xml:space="preserve"> (Handcreme, Seife, Gel)</w:t>
      </w:r>
    </w:p>
    <w:p w14:paraId="7AD31AC2" w14:textId="77777777" w:rsidR="00830F42" w:rsidRDefault="00830F42">
      <w:pPr>
        <w:autoSpaceDE w:val="0"/>
        <w:rPr>
          <w:rFonts w:eastAsia="ETH-Light" w:cs="ETH-Light"/>
          <w:b/>
          <w:bCs/>
          <w:color w:val="000000"/>
          <w:sz w:val="22"/>
          <w:szCs w:val="22"/>
          <w:lang w:val="de-CH"/>
        </w:rPr>
      </w:pPr>
    </w:p>
    <w:p w14:paraId="7AD31AC3" w14:textId="77777777" w:rsidR="00830F42" w:rsidRDefault="006814E2">
      <w:pPr>
        <w:autoSpaceDE w:val="0"/>
        <w:rPr>
          <w:rFonts w:eastAsia="ETH-Light" w:cs="ETH-Light"/>
          <w:b/>
          <w:bCs/>
          <w:color w:val="000000"/>
          <w:sz w:val="22"/>
          <w:szCs w:val="22"/>
          <w:lang w:val="de-CH"/>
        </w:rPr>
      </w:pPr>
      <w:r>
        <w:rPr>
          <w:rFonts w:eastAsia="ETH-Light" w:cs="ETH-Light"/>
          <w:b/>
          <w:bCs/>
          <w:color w:val="000000"/>
          <w:sz w:val="22"/>
          <w:szCs w:val="22"/>
          <w:lang w:val="de-CH"/>
        </w:rPr>
        <w:t xml:space="preserve">Aufgabe 1 </w:t>
      </w:r>
      <w:r>
        <w:rPr>
          <w:rFonts w:eastAsia="ETH-Light" w:cs="ETH-Light"/>
          <w:color w:val="000000"/>
          <w:sz w:val="22"/>
          <w:szCs w:val="22"/>
          <w:lang w:val="de-CH"/>
        </w:rPr>
        <w:t>(2 Punkte)</w:t>
      </w:r>
    </w:p>
    <w:p w14:paraId="7AD31AC4" w14:textId="77777777" w:rsidR="00830F42" w:rsidRDefault="006814E2">
      <w:pPr>
        <w:autoSpaceDE w:val="0"/>
        <w:jc w:val="both"/>
        <w:rPr>
          <w:rFonts w:eastAsia="ETH-LightItalic" w:cs="ETH-LightItalic"/>
          <w:color w:val="000000"/>
        </w:rPr>
      </w:pPr>
      <w:r>
        <w:rPr>
          <w:rFonts w:eastAsia="ETH-LightItalic" w:cs="ETH-LightItalic"/>
          <w:color w:val="000000"/>
        </w:rPr>
        <w:t>Nenne Sie zwei Beispiele für Emulgatoren, welche beim Kochen verwendet werden. Bei welchen Speisen werden diese verwendet und welche Phasen werden miteinander verbunden?</w:t>
      </w:r>
    </w:p>
    <w:p w14:paraId="7AD31AC5" w14:textId="77777777" w:rsidR="00830F42" w:rsidRDefault="006814E2">
      <w:pPr>
        <w:autoSpaceDE w:val="0"/>
        <w:rPr>
          <w:rFonts w:eastAsia="ETH-Light" w:cs="ETH-Light"/>
          <w:color w:val="0000FF"/>
          <w:lang w:val="de-CH"/>
        </w:rPr>
      </w:pPr>
      <w:r>
        <w:rPr>
          <w:rFonts w:eastAsia="ETH-Light" w:cs="ETH-Light"/>
          <w:color w:val="0000FF"/>
          <w:lang w:val="de-CH"/>
        </w:rPr>
        <w:t>Zum Beispiel:</w:t>
      </w:r>
    </w:p>
    <w:p w14:paraId="7AD31AC6" w14:textId="152F0C93" w:rsidR="00830F42" w:rsidRDefault="006814E2">
      <w:pPr>
        <w:autoSpaceDE w:val="0"/>
        <w:rPr>
          <w:rFonts w:eastAsia="ETH-Light" w:cs="ETH-Light"/>
          <w:color w:val="0000FF"/>
          <w:lang w:val="de-CH"/>
        </w:rPr>
      </w:pPr>
      <w:r>
        <w:rPr>
          <w:rFonts w:eastAsia="ETH-Light" w:cs="ETH-Light"/>
          <w:color w:val="0000FF"/>
          <w:lang w:val="de-CH"/>
        </w:rPr>
        <w:t>Senf in ein</w:t>
      </w:r>
      <w:r w:rsidR="00580E82">
        <w:rPr>
          <w:rFonts w:eastAsia="ETH-Light" w:cs="ETH-Light"/>
          <w:color w:val="0000FF"/>
          <w:lang w:val="de-CH"/>
        </w:rPr>
        <w:t>er Vinaigrette (Salatsosse) zum</w:t>
      </w:r>
      <w:r>
        <w:rPr>
          <w:rFonts w:eastAsia="ETH-Light" w:cs="ETH-Light"/>
          <w:color w:val="0000FF"/>
          <w:lang w:val="de-CH"/>
        </w:rPr>
        <w:t xml:space="preserve"> Verbinden von Öl und Essig</w:t>
      </w:r>
    </w:p>
    <w:p w14:paraId="7AD31AC7" w14:textId="6E2092C1" w:rsidR="00830F42" w:rsidRDefault="006814E2">
      <w:pPr>
        <w:autoSpaceDE w:val="0"/>
        <w:rPr>
          <w:rFonts w:eastAsia="ETH-Light" w:cs="ETH-Light"/>
          <w:color w:val="0000FF"/>
          <w:lang w:val="de-CH"/>
        </w:rPr>
      </w:pPr>
      <w:r>
        <w:rPr>
          <w:rFonts w:eastAsia="ETH-Light" w:cs="ETH-Light"/>
          <w:color w:val="0000FF"/>
          <w:lang w:val="de-CH"/>
        </w:rPr>
        <w:t xml:space="preserve">Eigelb in der Mayonnaise zum Verbinden von Öl und </w:t>
      </w:r>
      <w:r w:rsidR="00580E82">
        <w:rPr>
          <w:rFonts w:eastAsia="ETH-Light" w:cs="ETH-Light"/>
          <w:color w:val="0000FF"/>
          <w:lang w:val="de-CH"/>
        </w:rPr>
        <w:t>Essig</w:t>
      </w:r>
      <w:r>
        <w:rPr>
          <w:rFonts w:eastAsia="ETH-Light" w:cs="ETH-Light"/>
          <w:color w:val="0000FF"/>
          <w:lang w:val="de-CH"/>
        </w:rPr>
        <w:t xml:space="preserve"> – aktives Molekül ist das Lecithin</w:t>
      </w:r>
    </w:p>
    <w:p w14:paraId="7AD31AC8" w14:textId="77777777" w:rsidR="00830F42" w:rsidRDefault="00830F42">
      <w:pPr>
        <w:autoSpaceDE w:val="0"/>
        <w:rPr>
          <w:rFonts w:eastAsia="ETH-Light" w:cs="ETH-Light"/>
          <w:b/>
          <w:bCs/>
          <w:color w:val="000000"/>
          <w:sz w:val="22"/>
          <w:szCs w:val="22"/>
          <w:lang w:val="de-CH"/>
        </w:rPr>
      </w:pPr>
    </w:p>
    <w:p w14:paraId="7AD31AC9" w14:textId="77777777" w:rsidR="00830F42" w:rsidRDefault="006814E2">
      <w:pPr>
        <w:autoSpaceDE w:val="0"/>
        <w:rPr>
          <w:rFonts w:eastAsia="ETH-Light" w:cs="ETH-Light"/>
          <w:b/>
          <w:bCs/>
          <w:color w:val="000000"/>
          <w:sz w:val="22"/>
          <w:szCs w:val="22"/>
          <w:lang w:val="de-CH"/>
        </w:rPr>
      </w:pPr>
      <w:r>
        <w:rPr>
          <w:rFonts w:eastAsia="ETH-Light" w:cs="ETH-Light"/>
          <w:b/>
          <w:bCs/>
          <w:color w:val="000000"/>
          <w:sz w:val="22"/>
          <w:szCs w:val="22"/>
          <w:lang w:val="de-CH"/>
        </w:rPr>
        <w:t xml:space="preserve">Aufgabe 2 </w:t>
      </w:r>
      <w:r>
        <w:rPr>
          <w:rFonts w:eastAsia="ETH-Light" w:cs="ETH-Light"/>
          <w:color w:val="000000"/>
          <w:sz w:val="22"/>
          <w:szCs w:val="22"/>
          <w:lang w:val="de-CH"/>
        </w:rPr>
        <w:t>(2 Punkte)</w:t>
      </w:r>
    </w:p>
    <w:p w14:paraId="7AD31ACA" w14:textId="77777777" w:rsidR="00830F42" w:rsidRDefault="006814E2">
      <w:pPr>
        <w:autoSpaceDE w:val="0"/>
        <w:jc w:val="both"/>
        <w:rPr>
          <w:rFonts w:eastAsia="ETH-LightItalic" w:cs="ETH-LightItalic"/>
          <w:color w:val="000000"/>
        </w:rPr>
      </w:pPr>
      <w:r>
        <w:rPr>
          <w:rFonts w:eastAsia="ETH-LightItalic" w:cs="ETH-LightItalic"/>
          <w:color w:val="000000"/>
        </w:rPr>
        <w:t>Skizzieren Sie, wie ein Fetttropfen in Wasser durch Emulgatoren dispergiert wird.</w:t>
      </w:r>
    </w:p>
    <w:p w14:paraId="7AD31ACB" w14:textId="14ABBA03" w:rsidR="00830F42" w:rsidRDefault="00746159">
      <w:pPr>
        <w:autoSpaceDE w:val="0"/>
        <w:rPr>
          <w:rFonts w:eastAsia="ETH-Light" w:cs="ETH-Light"/>
          <w:b/>
          <w:bCs/>
          <w:color w:val="000000"/>
          <w:sz w:val="22"/>
          <w:szCs w:val="22"/>
          <w:lang w:val="de-CH"/>
        </w:rPr>
      </w:pPr>
      <w:r w:rsidRPr="00746159">
        <w:rPr>
          <w:rFonts w:eastAsia="ETH-Light" w:cs="ETH-Light"/>
          <w:b/>
          <w:bCs/>
          <w:noProof/>
          <w:color w:val="000000"/>
          <w:sz w:val="22"/>
          <w:szCs w:val="22"/>
          <w:lang w:val="de-CH"/>
        </w:rPr>
        <w:drawing>
          <wp:inline distT="0" distB="0" distL="0" distR="0" wp14:anchorId="1B0BB233" wp14:editId="2AC00F58">
            <wp:extent cx="4438650" cy="110490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38650" cy="1104900"/>
                    </a:xfrm>
                    <a:prstGeom prst="rect">
                      <a:avLst/>
                    </a:prstGeom>
                  </pic:spPr>
                </pic:pic>
              </a:graphicData>
            </a:graphic>
          </wp:inline>
        </w:drawing>
      </w:r>
    </w:p>
    <w:p w14:paraId="7AD31ACC" w14:textId="77777777" w:rsidR="00830F42" w:rsidRDefault="00830F42">
      <w:pPr>
        <w:autoSpaceDE w:val="0"/>
        <w:rPr>
          <w:rFonts w:eastAsia="ETH-Light" w:cs="ETH-Light"/>
          <w:b/>
          <w:bCs/>
          <w:color w:val="000000"/>
          <w:sz w:val="22"/>
          <w:szCs w:val="22"/>
          <w:lang w:val="de-CH"/>
        </w:rPr>
      </w:pPr>
    </w:p>
    <w:p w14:paraId="7AD31ACD" w14:textId="77777777" w:rsidR="00830F42" w:rsidRDefault="006814E2">
      <w:pPr>
        <w:autoSpaceDE w:val="0"/>
        <w:rPr>
          <w:rFonts w:eastAsia="ETH-Light" w:cs="ETH-Light"/>
          <w:b/>
          <w:bCs/>
          <w:color w:val="000000"/>
          <w:sz w:val="22"/>
          <w:szCs w:val="22"/>
          <w:lang w:val="de-CH"/>
        </w:rPr>
      </w:pPr>
      <w:r>
        <w:rPr>
          <w:rFonts w:eastAsia="ETH-Light" w:cs="ETH-Light"/>
          <w:b/>
          <w:bCs/>
          <w:color w:val="000000"/>
          <w:sz w:val="22"/>
          <w:szCs w:val="22"/>
          <w:lang w:val="de-CH"/>
        </w:rPr>
        <w:t xml:space="preserve">Aufgabe 3 </w:t>
      </w:r>
      <w:r>
        <w:rPr>
          <w:rFonts w:eastAsia="ETH-Light" w:cs="ETH-Light"/>
          <w:color w:val="000000"/>
          <w:sz w:val="22"/>
          <w:szCs w:val="22"/>
          <w:lang w:val="de-CH"/>
        </w:rPr>
        <w:t>(2 Punkte)</w:t>
      </w:r>
    </w:p>
    <w:p w14:paraId="7AD31ACE" w14:textId="77777777" w:rsidR="00830F42" w:rsidRDefault="006814E2">
      <w:pPr>
        <w:autoSpaceDE w:val="0"/>
        <w:rPr>
          <w:rFonts w:eastAsia="ETH-Light" w:cs="ETH-Light"/>
          <w:color w:val="000000"/>
        </w:rPr>
      </w:pPr>
      <w:r>
        <w:rPr>
          <w:rFonts w:eastAsia="ETH-Light" w:cs="ETH-Light"/>
          <w:color w:val="000000"/>
        </w:rPr>
        <w:t>Weshalb darf Ethanol nicht in kochendes Wasser gegeben werden?</w:t>
      </w:r>
    </w:p>
    <w:p w14:paraId="7AD31ACF" w14:textId="77777777" w:rsidR="00830F42" w:rsidRDefault="006814E2">
      <w:pPr>
        <w:autoSpaceDE w:val="0"/>
        <w:rPr>
          <w:rFonts w:eastAsia="ETH-LightItalic" w:cs="ETH-LightItalic"/>
          <w:color w:val="0000FF"/>
        </w:rPr>
      </w:pPr>
      <w:r>
        <w:rPr>
          <w:rFonts w:eastAsia="ETH-LightItalic" w:cs="ETH-LightItalic"/>
          <w:color w:val="0000FF"/>
        </w:rPr>
        <w:t xml:space="preserve">Der Siedepunkt von Ethanol beträgt lediglich 78 °C; würde man Ethanol zu siedendem Wasser (100 °C) hinzugeben, so ginge der </w:t>
      </w:r>
      <w:proofErr w:type="spellStart"/>
      <w:r>
        <w:rPr>
          <w:rFonts w:eastAsia="ETH-LightItalic" w:cs="ETH-LightItalic"/>
          <w:color w:val="0000FF"/>
        </w:rPr>
        <w:t>grösste</w:t>
      </w:r>
      <w:proofErr w:type="spellEnd"/>
      <w:r>
        <w:rPr>
          <w:rFonts w:eastAsia="ETH-LightItalic" w:cs="ETH-LightItalic"/>
          <w:color w:val="0000FF"/>
        </w:rPr>
        <w:t xml:space="preserve"> Teil durch Verdampfung verloren.</w:t>
      </w:r>
    </w:p>
    <w:p w14:paraId="7AD31AD0" w14:textId="77777777" w:rsidR="00830F42" w:rsidRDefault="00830F42">
      <w:pPr>
        <w:autoSpaceDE w:val="0"/>
        <w:rPr>
          <w:rFonts w:eastAsia="ETH-LightItalic" w:cs="ETH-LightItalic"/>
          <w:color w:val="0000FF"/>
        </w:rPr>
      </w:pPr>
    </w:p>
    <w:p w14:paraId="7AD31AD1" w14:textId="77777777" w:rsidR="00830F42" w:rsidRDefault="006814E2">
      <w:pPr>
        <w:autoSpaceDE w:val="0"/>
        <w:rPr>
          <w:rFonts w:eastAsia="ETH-Light" w:cs="ETH-Light"/>
          <w:b/>
          <w:bCs/>
          <w:color w:val="000000"/>
          <w:sz w:val="22"/>
          <w:szCs w:val="22"/>
          <w:lang w:val="de-CH"/>
        </w:rPr>
      </w:pPr>
      <w:r>
        <w:rPr>
          <w:rFonts w:eastAsia="ETH-Light" w:cs="ETH-Light"/>
          <w:b/>
          <w:bCs/>
          <w:color w:val="000000"/>
          <w:sz w:val="22"/>
          <w:szCs w:val="22"/>
          <w:lang w:val="de-CH"/>
        </w:rPr>
        <w:t xml:space="preserve">Aufgabe 4 </w:t>
      </w:r>
      <w:r>
        <w:rPr>
          <w:rFonts w:eastAsia="ETH-Light" w:cs="ETH-Light"/>
          <w:color w:val="000000"/>
          <w:sz w:val="22"/>
          <w:szCs w:val="22"/>
          <w:lang w:val="de-CH"/>
        </w:rPr>
        <w:t>(2 Punkte)</w:t>
      </w:r>
    </w:p>
    <w:p w14:paraId="7AD31AD2" w14:textId="77777777" w:rsidR="00830F42" w:rsidRDefault="006814E2">
      <w:pPr>
        <w:autoSpaceDE w:val="0"/>
        <w:rPr>
          <w:rFonts w:eastAsia="ETH-Light" w:cs="ETH-Light"/>
          <w:color w:val="000000"/>
        </w:rPr>
      </w:pPr>
      <w:r>
        <w:rPr>
          <w:rFonts w:eastAsia="ETH-Light" w:cs="ETH-Light"/>
          <w:color w:val="000000"/>
        </w:rPr>
        <w:t>Worauf beruht die kühlende Wirkung des Gels?</w:t>
      </w:r>
    </w:p>
    <w:p w14:paraId="7AD31AD3" w14:textId="77777777" w:rsidR="00830F42" w:rsidRDefault="006814E2">
      <w:pPr>
        <w:autoSpaceDE w:val="0"/>
        <w:jc w:val="both"/>
        <w:rPr>
          <w:rFonts w:eastAsia="ETH-LightItalic" w:cs="ETH-LightItalic"/>
          <w:color w:val="0000FF"/>
        </w:rPr>
      </w:pPr>
      <w:r>
        <w:rPr>
          <w:rFonts w:eastAsia="ETH-LightItalic" w:cs="ETH-LightItalic"/>
          <w:color w:val="0000FF"/>
        </w:rPr>
        <w:t xml:space="preserve">Dank des tiefen Siedepunkts von </w:t>
      </w:r>
      <w:r>
        <w:rPr>
          <w:rFonts w:eastAsia="ETH-LightItalic" w:cs="ETH-LightItalic"/>
          <w:b/>
          <w:bCs/>
          <w:color w:val="0000FF"/>
        </w:rPr>
        <w:t>Ethanol</w:t>
      </w:r>
      <w:r>
        <w:rPr>
          <w:rFonts w:eastAsia="ETH-LightItalic" w:cs="ETH-LightItalic"/>
          <w:color w:val="0000FF"/>
        </w:rPr>
        <w:t xml:space="preserve"> verdunstet dieses leicht auf der Haut. Dabei handelt es sich um einen endothermen Vorgang – die hierfür nötige Energie wird der Haut entzogen, weshalb sich diese kühl anfühlt.</w:t>
      </w:r>
    </w:p>
    <w:p w14:paraId="7AD31AD4" w14:textId="77777777" w:rsidR="00830F42" w:rsidRDefault="006814E2">
      <w:pPr>
        <w:autoSpaceDE w:val="0"/>
        <w:jc w:val="both"/>
        <w:rPr>
          <w:rFonts w:eastAsia="ETH-LightItalic" w:cs="ETH-LightItalic"/>
          <w:color w:val="0000FF"/>
        </w:rPr>
      </w:pPr>
      <w:r>
        <w:rPr>
          <w:rFonts w:eastAsia="ETH-LightItalic" w:cs="ETH-LightItalic"/>
          <w:b/>
          <w:bCs/>
          <w:color w:val="0000FF"/>
        </w:rPr>
        <w:t>Menthol</w:t>
      </w:r>
      <w:r>
        <w:rPr>
          <w:rFonts w:eastAsia="ETH-LightItalic" w:cs="ETH-LightItalic"/>
          <w:color w:val="0000FF"/>
        </w:rPr>
        <w:t xml:space="preserve"> wirkt an einem Kälte-Rezeptor der Haut, weshalb es einen (scheinbar) kühlenden Effekt beim Auftragen auf die Haut hat;  die Körpertemperatur wird jedoch nicht beeinflusst.</w:t>
      </w:r>
    </w:p>
    <w:p w14:paraId="7AD31AD5" w14:textId="77777777" w:rsidR="00830F42" w:rsidRDefault="00830F42">
      <w:pPr>
        <w:autoSpaceDE w:val="0"/>
        <w:rPr>
          <w:rFonts w:eastAsia="ETH-LightItalic" w:cs="ETH-LightItalic"/>
          <w:i/>
          <w:iCs/>
          <w:color w:val="000000"/>
        </w:rPr>
      </w:pPr>
    </w:p>
    <w:p w14:paraId="7AD31AD6" w14:textId="77777777" w:rsidR="00830F42" w:rsidRDefault="006814E2">
      <w:pPr>
        <w:autoSpaceDE w:val="0"/>
        <w:rPr>
          <w:rFonts w:eastAsia="ETH-Light" w:cs="ETH-Light"/>
          <w:b/>
          <w:bCs/>
          <w:color w:val="000000"/>
          <w:sz w:val="22"/>
          <w:szCs w:val="22"/>
          <w:lang w:val="de-CH"/>
        </w:rPr>
      </w:pPr>
      <w:r>
        <w:rPr>
          <w:rFonts w:eastAsia="ETH-Light" w:cs="ETH-Light"/>
          <w:b/>
          <w:bCs/>
          <w:color w:val="000000"/>
          <w:sz w:val="22"/>
          <w:szCs w:val="22"/>
          <w:lang w:val="de-CH"/>
        </w:rPr>
        <w:t xml:space="preserve">Aufgabe 5 </w:t>
      </w:r>
      <w:r>
        <w:rPr>
          <w:rFonts w:eastAsia="ETH-Light" w:cs="ETH-Light"/>
          <w:color w:val="000000"/>
          <w:sz w:val="22"/>
          <w:szCs w:val="22"/>
          <w:lang w:val="de-CH"/>
        </w:rPr>
        <w:t>(3 Punkte)</w:t>
      </w:r>
    </w:p>
    <w:p w14:paraId="7AD31AD7" w14:textId="77777777" w:rsidR="00830F42" w:rsidRDefault="006814E2">
      <w:pPr>
        <w:autoSpaceDE w:val="0"/>
        <w:rPr>
          <w:rFonts w:eastAsia="ETH-Light" w:cs="ETH-Light"/>
          <w:color w:val="000000"/>
        </w:rPr>
      </w:pPr>
      <w:r>
        <w:rPr>
          <w:rFonts w:eastAsia="ETH-Light" w:cs="ETH-Light"/>
          <w:color w:val="000000"/>
        </w:rPr>
        <w:t>Welche Faktoren sind entscheidend für die Qualität einer Emulsion (mit Erklärung)? Wie können diese in der Praxis, also bei der Herstellung der Emulsion, beeinflussen?</w:t>
      </w:r>
    </w:p>
    <w:p w14:paraId="7AD31AD8" w14:textId="77777777" w:rsidR="00830F42" w:rsidRDefault="006814E2">
      <w:pPr>
        <w:autoSpaceDE w:val="0"/>
        <w:rPr>
          <w:rFonts w:eastAsia="ETH-LightItalic" w:cs="ETH-LightItalic"/>
          <w:color w:val="0000FF"/>
        </w:rPr>
      </w:pPr>
      <w:r>
        <w:rPr>
          <w:rFonts w:eastAsia="ETH-LightItalic" w:cs="ETH-LightItalic"/>
          <w:color w:val="0000FF"/>
        </w:rPr>
        <w:t xml:space="preserve">Damit eine möglichst gute Emulsion </w:t>
      </w:r>
      <w:proofErr w:type="spellStart"/>
      <w:r>
        <w:rPr>
          <w:rFonts w:eastAsia="ETH-LightItalic" w:cs="ETH-LightItalic"/>
          <w:color w:val="0000FF"/>
        </w:rPr>
        <w:t>ensteht</w:t>
      </w:r>
      <w:proofErr w:type="spellEnd"/>
      <w:r>
        <w:rPr>
          <w:rFonts w:eastAsia="ETH-LightItalic" w:cs="ETH-LightItalic"/>
          <w:color w:val="0000FF"/>
        </w:rPr>
        <w:t xml:space="preserve">, müssen die dispergierten Tröpfchen möglichst klein sein. Dies erreicht man durch folgende </w:t>
      </w:r>
      <w:proofErr w:type="spellStart"/>
      <w:r>
        <w:rPr>
          <w:rFonts w:eastAsia="ETH-LightItalic" w:cs="ETH-LightItalic"/>
          <w:color w:val="0000FF"/>
        </w:rPr>
        <w:t>Massnahmen</w:t>
      </w:r>
      <w:proofErr w:type="spellEnd"/>
      <w:r>
        <w:rPr>
          <w:rFonts w:eastAsia="ETH-LightItalic" w:cs="ETH-LightItalic"/>
          <w:color w:val="0000FF"/>
        </w:rPr>
        <w:t>:</w:t>
      </w:r>
    </w:p>
    <w:p w14:paraId="7AD31AD9" w14:textId="77777777" w:rsidR="00830F42" w:rsidRDefault="006814E2">
      <w:pPr>
        <w:numPr>
          <w:ilvl w:val="0"/>
          <w:numId w:val="16"/>
        </w:numPr>
        <w:autoSpaceDE w:val="0"/>
        <w:rPr>
          <w:rFonts w:eastAsia="ETH-LightItalic" w:cs="ETH-LightItalic"/>
          <w:color w:val="0000FF"/>
        </w:rPr>
      </w:pPr>
      <w:r>
        <w:rPr>
          <w:rFonts w:eastAsia="ETH-LightItalic" w:cs="ETH-LightItalic"/>
          <w:color w:val="0000FF"/>
        </w:rPr>
        <w:t>Möglichst intensive Durchmischung beim Zusammengeben der beiden Phasen; ergibt kleine Tröpfchen</w:t>
      </w:r>
    </w:p>
    <w:p w14:paraId="7AD31ADA" w14:textId="77777777" w:rsidR="00830F42" w:rsidRDefault="006814E2">
      <w:pPr>
        <w:numPr>
          <w:ilvl w:val="0"/>
          <w:numId w:val="16"/>
        </w:numPr>
        <w:autoSpaceDE w:val="0"/>
        <w:rPr>
          <w:rFonts w:eastAsia="ETH-LightItalic" w:cs="ETH-LightItalic"/>
          <w:color w:val="0000FF"/>
        </w:rPr>
      </w:pPr>
      <w:r>
        <w:rPr>
          <w:rFonts w:eastAsia="ETH-LightItalic" w:cs="ETH-LightItalic"/>
          <w:color w:val="0000FF"/>
        </w:rPr>
        <w:t>Identische Temperaturen der beiden Phasen</w:t>
      </w:r>
    </w:p>
    <w:p w14:paraId="7AD31ADB" w14:textId="77777777" w:rsidR="00830F42" w:rsidRDefault="006814E2">
      <w:pPr>
        <w:numPr>
          <w:ilvl w:val="0"/>
          <w:numId w:val="16"/>
        </w:numPr>
        <w:autoSpaceDE w:val="0"/>
        <w:rPr>
          <w:rFonts w:eastAsia="ETH-LightItalic" w:cs="ETH-LightItalic"/>
          <w:color w:val="0000FF"/>
        </w:rPr>
      </w:pPr>
      <w:r>
        <w:rPr>
          <w:rFonts w:eastAsia="ETH-LightItalic" w:cs="ETH-LightItalic"/>
          <w:color w:val="0000FF"/>
        </w:rPr>
        <w:t>Korrekte Wahl und Menge des Emulgators</w:t>
      </w:r>
    </w:p>
    <w:p w14:paraId="7AD31ADC" w14:textId="77777777" w:rsidR="00830F42" w:rsidRDefault="00830F42">
      <w:pPr>
        <w:autoSpaceDE w:val="0"/>
        <w:rPr>
          <w:rFonts w:eastAsia="ETH-LightItalic" w:cs="ETH-LightItalic"/>
          <w:color w:val="0000FF"/>
        </w:rPr>
      </w:pPr>
    </w:p>
    <w:p w14:paraId="1E157E98" w14:textId="77777777" w:rsidR="008E4473" w:rsidRDefault="008E4473">
      <w:pPr>
        <w:widowControl w:val="0"/>
        <w:spacing w:after="0"/>
        <w:rPr>
          <w:rFonts w:eastAsia="ETH-Light" w:cs="ETH-Light"/>
          <w:b/>
          <w:bCs/>
          <w:color w:val="000000"/>
          <w:sz w:val="22"/>
          <w:szCs w:val="22"/>
          <w:lang w:val="de-CH"/>
        </w:rPr>
      </w:pPr>
      <w:r>
        <w:rPr>
          <w:rFonts w:eastAsia="ETH-Light" w:cs="ETH-Light"/>
          <w:b/>
          <w:bCs/>
          <w:color w:val="000000"/>
          <w:sz w:val="22"/>
          <w:szCs w:val="22"/>
          <w:lang w:val="de-CH"/>
        </w:rPr>
        <w:br w:type="page"/>
      </w:r>
    </w:p>
    <w:p w14:paraId="7AD31ADD" w14:textId="1829FE82" w:rsidR="00830F42" w:rsidRDefault="006814E2">
      <w:pPr>
        <w:autoSpaceDE w:val="0"/>
        <w:rPr>
          <w:rFonts w:eastAsia="ETH-Light" w:cs="ETH-Light"/>
          <w:b/>
          <w:bCs/>
          <w:color w:val="000000"/>
          <w:sz w:val="22"/>
          <w:szCs w:val="22"/>
          <w:lang w:val="de-CH"/>
        </w:rPr>
      </w:pPr>
      <w:r>
        <w:rPr>
          <w:rFonts w:eastAsia="ETH-Light" w:cs="ETH-Light"/>
          <w:b/>
          <w:bCs/>
          <w:color w:val="000000"/>
          <w:sz w:val="22"/>
          <w:szCs w:val="22"/>
          <w:lang w:val="de-CH"/>
        </w:rPr>
        <w:lastRenderedPageBreak/>
        <w:t xml:space="preserve">Aufgabe 6 </w:t>
      </w:r>
      <w:r>
        <w:rPr>
          <w:rFonts w:eastAsia="ETH-Light" w:cs="ETH-Light"/>
          <w:color w:val="000000"/>
          <w:sz w:val="22"/>
          <w:szCs w:val="22"/>
          <w:lang w:val="de-CH"/>
        </w:rPr>
        <w:t>(1 Punkt)</w:t>
      </w:r>
    </w:p>
    <w:p w14:paraId="7AD31ADE" w14:textId="77777777" w:rsidR="00830F42" w:rsidRDefault="006814E2">
      <w:pPr>
        <w:autoSpaceDE w:val="0"/>
        <w:rPr>
          <w:rFonts w:eastAsia="ETH-Light" w:cs="ETH-Light"/>
          <w:color w:val="000000"/>
        </w:rPr>
      </w:pPr>
      <w:r>
        <w:rPr>
          <w:rFonts w:eastAsia="ETH-Light" w:cs="ETH-Light"/>
          <w:color w:val="000000"/>
        </w:rPr>
        <w:t>Ein eher fettlöslicher Emulgator ist typisch für „Wasser in Öl“- Emulsionen. Um welchen Emulsionstyp handelt es sich bei der Handcreme?</w:t>
      </w:r>
    </w:p>
    <w:p w14:paraId="7AD31ADF" w14:textId="77777777" w:rsidR="00830F42" w:rsidRDefault="006814E2">
      <w:pPr>
        <w:autoSpaceDE w:val="0"/>
        <w:jc w:val="both"/>
        <w:rPr>
          <w:rFonts w:eastAsia="ETH-Light" w:cs="ETH-Light"/>
          <w:color w:val="0000FF"/>
        </w:rPr>
      </w:pPr>
      <w:r>
        <w:rPr>
          <w:rFonts w:eastAsia="ETH-Light" w:cs="ETH-Light"/>
          <w:color w:val="0000FF"/>
        </w:rPr>
        <w:t xml:space="preserve">Aufgrund der deutlich </w:t>
      </w:r>
      <w:proofErr w:type="spellStart"/>
      <w:r>
        <w:rPr>
          <w:rFonts w:eastAsia="ETH-Light" w:cs="ETH-Light"/>
          <w:color w:val="0000FF"/>
        </w:rPr>
        <w:t>grösseren</w:t>
      </w:r>
      <w:proofErr w:type="spellEnd"/>
      <w:r>
        <w:rPr>
          <w:rFonts w:eastAsia="ETH-Light" w:cs="ETH-Light"/>
          <w:color w:val="0000FF"/>
        </w:rPr>
        <w:t xml:space="preserve"> Menge Wasser im Verhältnis zu Fett gehört die Handcreme zur Klasse </w:t>
      </w:r>
      <w:proofErr w:type="gramStart"/>
      <w:r>
        <w:rPr>
          <w:rFonts w:eastAsia="ETH-Light" w:cs="ETH-Light"/>
          <w:color w:val="0000FF"/>
        </w:rPr>
        <w:t>der Öl</w:t>
      </w:r>
      <w:proofErr w:type="gramEnd"/>
      <w:r>
        <w:rPr>
          <w:rFonts w:eastAsia="ETH-Light" w:cs="ETH-Light"/>
          <w:color w:val="0000FF"/>
        </w:rPr>
        <w:t xml:space="preserve"> in Wasser Emulsionen.</w:t>
      </w:r>
    </w:p>
    <w:p w14:paraId="7AD31AE0" w14:textId="77777777" w:rsidR="00830F42" w:rsidRDefault="00830F42">
      <w:pPr>
        <w:autoSpaceDE w:val="0"/>
        <w:rPr>
          <w:rFonts w:eastAsia="ETH-Light" w:cs="ETH-Light"/>
          <w:b/>
          <w:bCs/>
          <w:color w:val="000000"/>
          <w:sz w:val="22"/>
          <w:szCs w:val="22"/>
          <w:lang w:val="de-CH"/>
        </w:rPr>
      </w:pPr>
    </w:p>
    <w:p w14:paraId="7AD31AE1" w14:textId="77777777" w:rsidR="00830F42" w:rsidRDefault="006814E2">
      <w:pPr>
        <w:autoSpaceDE w:val="0"/>
        <w:rPr>
          <w:rFonts w:eastAsia="ETH-Light" w:cs="ETH-Light"/>
          <w:b/>
          <w:bCs/>
          <w:color w:val="000000"/>
          <w:sz w:val="22"/>
          <w:szCs w:val="22"/>
          <w:lang w:val="de-CH"/>
        </w:rPr>
      </w:pPr>
      <w:r>
        <w:rPr>
          <w:rFonts w:eastAsia="ETH-Light" w:cs="ETH-Light"/>
          <w:b/>
          <w:bCs/>
          <w:color w:val="000000"/>
          <w:sz w:val="22"/>
          <w:szCs w:val="22"/>
          <w:lang w:val="de-CH"/>
        </w:rPr>
        <w:t xml:space="preserve">Aufgabe 7 </w:t>
      </w:r>
      <w:r>
        <w:rPr>
          <w:rFonts w:eastAsia="ETH-Light" w:cs="ETH-Light"/>
          <w:color w:val="000000"/>
          <w:sz w:val="22"/>
          <w:szCs w:val="22"/>
          <w:lang w:val="de-CH"/>
        </w:rPr>
        <w:t>(2 Punkte)</w:t>
      </w:r>
    </w:p>
    <w:p w14:paraId="7AD31AE2" w14:textId="77777777" w:rsidR="00830F42" w:rsidRDefault="006814E2">
      <w:pPr>
        <w:autoSpaceDE w:val="0"/>
        <w:rPr>
          <w:rFonts w:eastAsia="ETH-Light" w:cs="ETH-Light"/>
          <w:color w:val="000000"/>
        </w:rPr>
      </w:pPr>
      <w:r>
        <w:rPr>
          <w:rFonts w:eastAsia="ETH-Light" w:cs="ETH-Light"/>
          <w:color w:val="000000"/>
        </w:rPr>
        <w:t>Weshalb werden die beiden Flüssigkeiten (wässrige Phase und Fettphase) nicht im kalten Zustand vermischt?</w:t>
      </w:r>
    </w:p>
    <w:p w14:paraId="7AD31AE3" w14:textId="77777777" w:rsidR="00830F42" w:rsidRDefault="006814E2">
      <w:pPr>
        <w:numPr>
          <w:ilvl w:val="0"/>
          <w:numId w:val="17"/>
        </w:numPr>
        <w:autoSpaceDE w:val="0"/>
        <w:jc w:val="both"/>
        <w:rPr>
          <w:rFonts w:eastAsia="ETH-Light" w:cs="ETH-Light"/>
          <w:color w:val="0000FF"/>
        </w:rPr>
      </w:pPr>
      <w:r>
        <w:rPr>
          <w:rFonts w:eastAsia="ETH-Light" w:cs="ETH-Light"/>
          <w:color w:val="0000FF"/>
        </w:rPr>
        <w:t xml:space="preserve">Bei höherer Temperatur liegt eine </w:t>
      </w:r>
      <w:proofErr w:type="spellStart"/>
      <w:r>
        <w:rPr>
          <w:rFonts w:eastAsia="ETH-Light" w:cs="ETH-Light"/>
          <w:color w:val="0000FF"/>
        </w:rPr>
        <w:t>grössere</w:t>
      </w:r>
      <w:proofErr w:type="spellEnd"/>
      <w:r>
        <w:rPr>
          <w:rFonts w:eastAsia="ETH-Light" w:cs="ETH-Light"/>
          <w:color w:val="0000FF"/>
        </w:rPr>
        <w:t xml:space="preserve"> Teilchenbewegung vor und die zwischenmolekularen Kräfte sind nicht so ausgeprägt – die erleichtert die Bildung kleiner Tröpfchen</w:t>
      </w:r>
    </w:p>
    <w:p w14:paraId="7AD31AE4" w14:textId="052309D1" w:rsidR="00830F42" w:rsidRPr="008E4473" w:rsidRDefault="006814E2" w:rsidP="008E4473">
      <w:pPr>
        <w:pStyle w:val="Listenabsatz"/>
        <w:numPr>
          <w:ilvl w:val="0"/>
          <w:numId w:val="17"/>
        </w:numPr>
        <w:autoSpaceDE w:val="0"/>
        <w:jc w:val="both"/>
        <w:rPr>
          <w:rFonts w:eastAsia="ETH-Light" w:cs="ETH-Light"/>
          <w:color w:val="0000FF"/>
          <w:lang w:val="de-CH"/>
        </w:rPr>
      </w:pPr>
      <w:r w:rsidRPr="008E4473">
        <w:rPr>
          <w:rFonts w:eastAsia="ETH-Light" w:cs="ETH-Light"/>
          <w:color w:val="0000FF"/>
          <w:lang w:val="de-CH"/>
        </w:rPr>
        <w:t>Einige der Bestandteile (zum Beispiel Bienenwachs) liegen erst bei höhere</w:t>
      </w:r>
      <w:r w:rsidR="008E4473" w:rsidRPr="008E4473">
        <w:rPr>
          <w:rFonts w:eastAsia="ETH-Light" w:cs="ETH-Light"/>
          <w:color w:val="0000FF"/>
          <w:lang w:val="de-CH"/>
        </w:rPr>
        <w:t xml:space="preserve">r Temperatur im flüssigen </w:t>
      </w:r>
      <w:r w:rsidRPr="008E4473">
        <w:rPr>
          <w:rFonts w:eastAsia="ETH-Light" w:cs="ETH-Light"/>
          <w:color w:val="0000FF"/>
          <w:lang w:val="de-CH"/>
        </w:rPr>
        <w:t>Aggregatzustand vor.</w:t>
      </w:r>
    </w:p>
    <w:p w14:paraId="7AD31AE5" w14:textId="77777777" w:rsidR="00830F42" w:rsidRPr="006814E2" w:rsidRDefault="00830F42">
      <w:pPr>
        <w:autoSpaceDE w:val="0"/>
        <w:jc w:val="both"/>
        <w:rPr>
          <w:rFonts w:eastAsia="ETH-Light" w:cs="ETH-Light"/>
          <w:color w:val="0000FF"/>
          <w:lang w:val="de-CH"/>
        </w:rPr>
      </w:pPr>
    </w:p>
    <w:p w14:paraId="7AD31AE6" w14:textId="77777777" w:rsidR="00830F42" w:rsidRPr="006814E2" w:rsidRDefault="00830F42">
      <w:pPr>
        <w:autoSpaceDE w:val="0"/>
        <w:jc w:val="both"/>
        <w:rPr>
          <w:rFonts w:eastAsia="ETH-Light" w:cs="ETH-Light"/>
          <w:color w:val="0000FF"/>
          <w:lang w:val="de-CH"/>
        </w:rPr>
      </w:pPr>
    </w:p>
    <w:p w14:paraId="7AD31AE7" w14:textId="77777777" w:rsidR="00830F42" w:rsidRPr="00746159" w:rsidRDefault="006814E2">
      <w:pPr>
        <w:pageBreakBefore/>
        <w:autoSpaceDE w:val="0"/>
        <w:jc w:val="both"/>
        <w:rPr>
          <w:rFonts w:asciiTheme="minorHAnsi" w:eastAsia="ETH-Light" w:hAnsiTheme="minorHAnsi" w:cs="ETH-Light"/>
          <w:color w:val="000000" w:themeColor="text1"/>
          <w:sz w:val="32"/>
          <w:szCs w:val="32"/>
          <w:lang w:val="de-CH"/>
        </w:rPr>
      </w:pPr>
      <w:r w:rsidRPr="00746159">
        <w:rPr>
          <w:rFonts w:asciiTheme="minorHAnsi" w:eastAsia="ETH-Light" w:hAnsiTheme="minorHAnsi" w:cs="ETH-Light"/>
          <w:color w:val="000000" w:themeColor="text1"/>
          <w:sz w:val="32"/>
          <w:szCs w:val="32"/>
          <w:lang w:val="de-CH"/>
        </w:rPr>
        <w:lastRenderedPageBreak/>
        <w:t>Bestimmung der Wasserhärte</w:t>
      </w:r>
    </w:p>
    <w:p w14:paraId="7AD31AE8" w14:textId="77777777" w:rsidR="00830F42" w:rsidRPr="006814E2" w:rsidRDefault="00830F42">
      <w:pPr>
        <w:autoSpaceDE w:val="0"/>
        <w:jc w:val="both"/>
        <w:rPr>
          <w:rFonts w:eastAsia="ETH-Light" w:cs="ETH-Light"/>
          <w:color w:val="0000FF"/>
          <w:lang w:val="de-CH"/>
        </w:rPr>
      </w:pPr>
    </w:p>
    <w:p w14:paraId="7AD31AE9" w14:textId="77777777" w:rsidR="00830F42" w:rsidRDefault="006814E2">
      <w:pPr>
        <w:autoSpaceDE w:val="0"/>
        <w:rPr>
          <w:rFonts w:eastAsia="ETH-LightItalic" w:cs="ETH-LightItalic"/>
          <w:b/>
          <w:bCs/>
          <w:color w:val="000000"/>
          <w:sz w:val="22"/>
          <w:szCs w:val="22"/>
        </w:rPr>
      </w:pPr>
      <w:r>
        <w:rPr>
          <w:rFonts w:eastAsia="ETH-LightItalic" w:cs="ETH-LightItalic"/>
          <w:b/>
          <w:bCs/>
          <w:color w:val="000000"/>
          <w:sz w:val="22"/>
          <w:szCs w:val="22"/>
        </w:rPr>
        <w:t xml:space="preserve">Gesamthärte </w:t>
      </w:r>
      <w:r>
        <w:rPr>
          <w:rFonts w:eastAsia="ETH-LightItalic" w:cs="ETH-LightItalic"/>
          <w:color w:val="000000"/>
          <w:sz w:val="22"/>
          <w:szCs w:val="22"/>
        </w:rPr>
        <w:t>(2 Punkte)</w:t>
      </w:r>
    </w:p>
    <w:tbl>
      <w:tblPr>
        <w:tblW w:w="9638" w:type="dxa"/>
        <w:tblLayout w:type="fixed"/>
        <w:tblCellMar>
          <w:left w:w="0" w:type="dxa"/>
          <w:right w:w="0" w:type="dxa"/>
        </w:tblCellMar>
        <w:tblLook w:val="0000" w:firstRow="0" w:lastRow="0" w:firstColumn="0" w:lastColumn="0" w:noHBand="0" w:noVBand="0"/>
      </w:tblPr>
      <w:tblGrid>
        <w:gridCol w:w="3212"/>
        <w:gridCol w:w="3213"/>
        <w:gridCol w:w="3213"/>
      </w:tblGrid>
      <w:tr w:rsidR="00830F42" w14:paraId="7AD31AED" w14:textId="77777777" w:rsidTr="00746159">
        <w:trPr>
          <w:trHeight w:val="20"/>
        </w:trPr>
        <w:tc>
          <w:tcPr>
            <w:tcW w:w="3213" w:type="dxa"/>
            <w:tcBorders>
              <w:bottom w:val="single" w:sz="8" w:space="0" w:color="000000"/>
            </w:tcBorders>
            <w:tcMar>
              <w:top w:w="55" w:type="dxa"/>
              <w:left w:w="55" w:type="dxa"/>
              <w:bottom w:w="55" w:type="dxa"/>
              <w:right w:w="55" w:type="dxa"/>
            </w:tcMar>
          </w:tcPr>
          <w:p w14:paraId="7AD31AEA" w14:textId="77777777" w:rsidR="00830F42" w:rsidRDefault="00830F42">
            <w:pPr>
              <w:pStyle w:val="TableContents"/>
              <w:spacing w:after="0"/>
              <w:jc w:val="center"/>
              <w:rPr>
                <w:b/>
                <w:bCs/>
              </w:rPr>
            </w:pPr>
          </w:p>
        </w:tc>
        <w:tc>
          <w:tcPr>
            <w:tcW w:w="3213" w:type="dxa"/>
            <w:tcBorders>
              <w:left w:val="single" w:sz="8" w:space="0" w:color="000000"/>
              <w:bottom w:val="single" w:sz="8" w:space="0" w:color="000000"/>
              <w:right w:val="single" w:sz="8" w:space="0" w:color="000000"/>
            </w:tcBorders>
            <w:shd w:val="clear" w:color="auto" w:fill="CCCCCC"/>
            <w:tcMar>
              <w:top w:w="55" w:type="dxa"/>
              <w:left w:w="55" w:type="dxa"/>
              <w:bottom w:w="55" w:type="dxa"/>
              <w:right w:w="55" w:type="dxa"/>
            </w:tcMar>
          </w:tcPr>
          <w:p w14:paraId="7AD31AEB" w14:textId="77777777" w:rsidR="00830F42" w:rsidRDefault="006814E2">
            <w:pPr>
              <w:pStyle w:val="TableContents"/>
              <w:spacing w:after="0"/>
              <w:jc w:val="center"/>
              <w:rPr>
                <w:b/>
                <w:bCs/>
              </w:rPr>
            </w:pPr>
            <w:r>
              <w:rPr>
                <w:b/>
                <w:bCs/>
              </w:rPr>
              <w:t>Probe 1</w:t>
            </w:r>
          </w:p>
        </w:tc>
        <w:tc>
          <w:tcPr>
            <w:tcW w:w="3213" w:type="dxa"/>
            <w:tcBorders>
              <w:left w:val="single" w:sz="2" w:space="0" w:color="000000"/>
              <w:bottom w:val="single" w:sz="8" w:space="0" w:color="000000"/>
            </w:tcBorders>
            <w:shd w:val="clear" w:color="auto" w:fill="CCCCCC"/>
            <w:tcMar>
              <w:top w:w="55" w:type="dxa"/>
              <w:left w:w="55" w:type="dxa"/>
              <w:bottom w:w="55" w:type="dxa"/>
              <w:right w:w="55" w:type="dxa"/>
            </w:tcMar>
          </w:tcPr>
          <w:p w14:paraId="7AD31AEC" w14:textId="77777777" w:rsidR="00830F42" w:rsidRDefault="006814E2">
            <w:pPr>
              <w:pStyle w:val="TableContents"/>
              <w:spacing w:after="0"/>
              <w:jc w:val="center"/>
              <w:rPr>
                <w:b/>
                <w:bCs/>
              </w:rPr>
            </w:pPr>
            <w:r>
              <w:rPr>
                <w:b/>
                <w:bCs/>
              </w:rPr>
              <w:t>Probe 2</w:t>
            </w:r>
          </w:p>
        </w:tc>
      </w:tr>
      <w:tr w:rsidR="00830F42" w14:paraId="7AD31AF1" w14:textId="77777777" w:rsidTr="00746159">
        <w:trPr>
          <w:trHeight w:val="20"/>
        </w:trPr>
        <w:tc>
          <w:tcPr>
            <w:tcW w:w="3213" w:type="dxa"/>
            <w:tcBorders>
              <w:top w:val="single" w:sz="8" w:space="0" w:color="000000"/>
              <w:bottom w:val="single" w:sz="2" w:space="0" w:color="000000"/>
            </w:tcBorders>
            <w:shd w:val="clear" w:color="auto" w:fill="auto"/>
            <w:tcMar>
              <w:top w:w="113" w:type="dxa"/>
              <w:left w:w="57" w:type="dxa"/>
              <w:bottom w:w="113" w:type="dxa"/>
              <w:right w:w="57" w:type="dxa"/>
            </w:tcMar>
          </w:tcPr>
          <w:p w14:paraId="7AD31AEE" w14:textId="77777777" w:rsidR="00830F42" w:rsidRDefault="006814E2">
            <w:pPr>
              <w:pStyle w:val="Standardeng"/>
            </w:pPr>
            <w:r>
              <w:t xml:space="preserve">Volumen </w:t>
            </w:r>
            <w:proofErr w:type="spellStart"/>
            <w:r>
              <w:t>Komplexon</w:t>
            </w:r>
            <w:proofErr w:type="spellEnd"/>
            <w:r>
              <w:t>-Lösung</w:t>
            </w:r>
          </w:p>
        </w:tc>
        <w:tc>
          <w:tcPr>
            <w:tcW w:w="3213" w:type="dxa"/>
            <w:tcBorders>
              <w:left w:val="single" w:sz="8" w:space="0" w:color="000000"/>
              <w:bottom w:val="single" w:sz="2" w:space="0" w:color="000000"/>
              <w:right w:val="single" w:sz="8" w:space="0" w:color="000000"/>
            </w:tcBorders>
            <w:shd w:val="clear" w:color="auto" w:fill="auto"/>
            <w:tcMar>
              <w:top w:w="113" w:type="dxa"/>
              <w:left w:w="57" w:type="dxa"/>
              <w:bottom w:w="113" w:type="dxa"/>
              <w:right w:w="57" w:type="dxa"/>
            </w:tcMar>
          </w:tcPr>
          <w:p w14:paraId="7AD31AEF" w14:textId="77777777" w:rsidR="00830F42" w:rsidRPr="00440F3B" w:rsidRDefault="006814E2">
            <w:pPr>
              <w:pStyle w:val="Standardeng"/>
              <w:jc w:val="center"/>
              <w:rPr>
                <w:color w:val="009900"/>
              </w:rPr>
            </w:pPr>
            <w:r w:rsidRPr="00440F3B">
              <w:rPr>
                <w:color w:val="009900"/>
              </w:rPr>
              <w:t>0.017 L</w:t>
            </w:r>
          </w:p>
        </w:tc>
        <w:tc>
          <w:tcPr>
            <w:tcW w:w="3213" w:type="dxa"/>
            <w:tcBorders>
              <w:top w:val="single" w:sz="8" w:space="0" w:color="000000"/>
              <w:left w:val="single" w:sz="2" w:space="0" w:color="000000"/>
              <w:bottom w:val="single" w:sz="2" w:space="0" w:color="000000"/>
            </w:tcBorders>
            <w:shd w:val="clear" w:color="auto" w:fill="auto"/>
            <w:tcMar>
              <w:top w:w="113" w:type="dxa"/>
              <w:left w:w="57" w:type="dxa"/>
              <w:bottom w:w="113" w:type="dxa"/>
              <w:right w:w="57" w:type="dxa"/>
            </w:tcMar>
          </w:tcPr>
          <w:p w14:paraId="7AD31AF0" w14:textId="77777777" w:rsidR="00830F42" w:rsidRPr="00440F3B" w:rsidRDefault="006814E2">
            <w:pPr>
              <w:pStyle w:val="Standardeng"/>
              <w:jc w:val="center"/>
              <w:rPr>
                <w:color w:val="009900"/>
              </w:rPr>
            </w:pPr>
            <w:r w:rsidRPr="00440F3B">
              <w:rPr>
                <w:color w:val="009900"/>
              </w:rPr>
              <w:t>0.0165 L</w:t>
            </w:r>
          </w:p>
        </w:tc>
      </w:tr>
      <w:tr w:rsidR="00830F42" w14:paraId="7AD31AF5" w14:textId="77777777" w:rsidTr="00746159">
        <w:trPr>
          <w:trHeight w:val="20"/>
        </w:trPr>
        <w:tc>
          <w:tcPr>
            <w:tcW w:w="3213" w:type="dxa"/>
            <w:tcBorders>
              <w:bottom w:val="single" w:sz="2" w:space="0" w:color="000000"/>
            </w:tcBorders>
            <w:shd w:val="clear" w:color="auto" w:fill="auto"/>
            <w:tcMar>
              <w:top w:w="113" w:type="dxa"/>
              <w:left w:w="57" w:type="dxa"/>
              <w:bottom w:w="113" w:type="dxa"/>
              <w:right w:w="57" w:type="dxa"/>
            </w:tcMar>
          </w:tcPr>
          <w:p w14:paraId="7AD31AF2" w14:textId="77777777" w:rsidR="00830F42" w:rsidRDefault="006814E2">
            <w:pPr>
              <w:pStyle w:val="Standardeng"/>
            </w:pPr>
            <w:r>
              <w:t>Stoffmenge Ca</w:t>
            </w:r>
            <w:r>
              <w:rPr>
                <w:vertAlign w:val="superscript"/>
              </w:rPr>
              <w:t>2+</w:t>
            </w:r>
            <w:r>
              <w:t xml:space="preserve"> + Mg</w:t>
            </w:r>
            <w:r>
              <w:rPr>
                <w:vertAlign w:val="superscript"/>
              </w:rPr>
              <w:t xml:space="preserve">2+ </w:t>
            </w:r>
            <w:r>
              <w:t>[</w:t>
            </w:r>
            <w:proofErr w:type="spellStart"/>
            <w:r>
              <w:rPr>
                <w:vertAlign w:val="superscript"/>
              </w:rPr>
              <w:t>mol</w:t>
            </w:r>
            <w:proofErr w:type="spellEnd"/>
            <w:r>
              <w:t>/</w:t>
            </w:r>
            <w:r>
              <w:rPr>
                <w:vertAlign w:val="subscript"/>
              </w:rPr>
              <w:t>L</w:t>
            </w:r>
            <w:r>
              <w:t>]</w:t>
            </w:r>
          </w:p>
        </w:tc>
        <w:tc>
          <w:tcPr>
            <w:tcW w:w="3213" w:type="dxa"/>
            <w:tcBorders>
              <w:left w:val="single" w:sz="8" w:space="0" w:color="000000"/>
              <w:bottom w:val="single" w:sz="2" w:space="0" w:color="000000"/>
              <w:right w:val="single" w:sz="8" w:space="0" w:color="000000"/>
            </w:tcBorders>
            <w:shd w:val="clear" w:color="auto" w:fill="auto"/>
            <w:tcMar>
              <w:top w:w="113" w:type="dxa"/>
              <w:left w:w="57" w:type="dxa"/>
              <w:bottom w:w="113" w:type="dxa"/>
              <w:right w:w="57" w:type="dxa"/>
            </w:tcMar>
          </w:tcPr>
          <w:p w14:paraId="7AD31AF3" w14:textId="77777777" w:rsidR="00830F42" w:rsidRPr="00440F3B" w:rsidRDefault="006814E2">
            <w:pPr>
              <w:pStyle w:val="Standardeng"/>
              <w:jc w:val="center"/>
              <w:rPr>
                <w:color w:val="009900"/>
              </w:rPr>
            </w:pPr>
            <w:r w:rsidRPr="00440F3B">
              <w:rPr>
                <w:color w:val="009900"/>
              </w:rPr>
              <w:t xml:space="preserve">0.00017 </w:t>
            </w:r>
            <w:proofErr w:type="spellStart"/>
            <w:r w:rsidRPr="00440F3B">
              <w:rPr>
                <w:color w:val="009900"/>
              </w:rPr>
              <w:t>mol</w:t>
            </w:r>
            <w:proofErr w:type="spellEnd"/>
          </w:p>
        </w:tc>
        <w:tc>
          <w:tcPr>
            <w:tcW w:w="3213" w:type="dxa"/>
            <w:tcBorders>
              <w:left w:val="single" w:sz="2" w:space="0" w:color="000000"/>
              <w:bottom w:val="single" w:sz="2" w:space="0" w:color="000000"/>
            </w:tcBorders>
            <w:shd w:val="clear" w:color="auto" w:fill="auto"/>
            <w:tcMar>
              <w:top w:w="113" w:type="dxa"/>
              <w:left w:w="57" w:type="dxa"/>
              <w:bottom w:w="113" w:type="dxa"/>
              <w:right w:w="57" w:type="dxa"/>
            </w:tcMar>
          </w:tcPr>
          <w:p w14:paraId="7AD31AF4" w14:textId="77777777" w:rsidR="00830F42" w:rsidRPr="00440F3B" w:rsidRDefault="006814E2">
            <w:pPr>
              <w:pStyle w:val="Standardeng"/>
              <w:jc w:val="center"/>
              <w:rPr>
                <w:color w:val="009900"/>
              </w:rPr>
            </w:pPr>
            <w:r w:rsidRPr="00440F3B">
              <w:rPr>
                <w:color w:val="009900"/>
              </w:rPr>
              <w:t xml:space="preserve">0.000165 </w:t>
            </w:r>
            <w:proofErr w:type="spellStart"/>
            <w:r w:rsidRPr="00440F3B">
              <w:rPr>
                <w:color w:val="009900"/>
              </w:rPr>
              <w:t>mol</w:t>
            </w:r>
            <w:proofErr w:type="spellEnd"/>
          </w:p>
        </w:tc>
      </w:tr>
      <w:tr w:rsidR="00830F42" w14:paraId="7AD31AF9" w14:textId="77777777" w:rsidTr="00746159">
        <w:trPr>
          <w:trHeight w:val="20"/>
        </w:trPr>
        <w:tc>
          <w:tcPr>
            <w:tcW w:w="3213" w:type="dxa"/>
            <w:tcBorders>
              <w:bottom w:val="single" w:sz="2" w:space="0" w:color="000000"/>
            </w:tcBorders>
            <w:shd w:val="clear" w:color="auto" w:fill="auto"/>
            <w:tcMar>
              <w:top w:w="113" w:type="dxa"/>
              <w:left w:w="57" w:type="dxa"/>
              <w:bottom w:w="113" w:type="dxa"/>
              <w:right w:w="57" w:type="dxa"/>
            </w:tcMar>
          </w:tcPr>
          <w:p w14:paraId="7AD31AF6" w14:textId="77777777" w:rsidR="00830F42" w:rsidRDefault="006814E2">
            <w:pPr>
              <w:pStyle w:val="Standardeng"/>
            </w:pPr>
            <w:r>
              <w:t>Konzentration Ca</w:t>
            </w:r>
            <w:r>
              <w:rPr>
                <w:vertAlign w:val="superscript"/>
              </w:rPr>
              <w:t>2+</w:t>
            </w:r>
            <w:r>
              <w:t xml:space="preserve"> + Mg</w:t>
            </w:r>
            <w:r>
              <w:rPr>
                <w:vertAlign w:val="superscript"/>
              </w:rPr>
              <w:t xml:space="preserve">2+ </w:t>
            </w:r>
            <w:r>
              <w:t>[</w:t>
            </w:r>
            <w:proofErr w:type="spellStart"/>
            <w:r>
              <w:rPr>
                <w:vertAlign w:val="superscript"/>
              </w:rPr>
              <w:t>mol</w:t>
            </w:r>
            <w:proofErr w:type="spellEnd"/>
            <w:r>
              <w:t>/</w:t>
            </w:r>
            <w:r>
              <w:rPr>
                <w:vertAlign w:val="subscript"/>
              </w:rPr>
              <w:t>L</w:t>
            </w:r>
            <w:r>
              <w:t>]</w:t>
            </w:r>
          </w:p>
        </w:tc>
        <w:tc>
          <w:tcPr>
            <w:tcW w:w="3213" w:type="dxa"/>
            <w:tcBorders>
              <w:left w:val="single" w:sz="8" w:space="0" w:color="000000"/>
              <w:bottom w:val="single" w:sz="2" w:space="0" w:color="000000"/>
              <w:right w:val="single" w:sz="8" w:space="0" w:color="000000"/>
            </w:tcBorders>
            <w:shd w:val="clear" w:color="auto" w:fill="auto"/>
            <w:tcMar>
              <w:top w:w="113" w:type="dxa"/>
              <w:left w:w="57" w:type="dxa"/>
              <w:bottom w:w="113" w:type="dxa"/>
              <w:right w:w="57" w:type="dxa"/>
            </w:tcMar>
          </w:tcPr>
          <w:p w14:paraId="7AD31AF7" w14:textId="77777777" w:rsidR="00830F42" w:rsidRPr="00440F3B" w:rsidRDefault="006814E2">
            <w:pPr>
              <w:pStyle w:val="Standardeng"/>
              <w:jc w:val="center"/>
              <w:rPr>
                <w:color w:val="009900"/>
              </w:rPr>
            </w:pPr>
            <w:r w:rsidRPr="00440F3B">
              <w:rPr>
                <w:color w:val="009900"/>
              </w:rPr>
              <w:t xml:space="preserve">0.0017 </w:t>
            </w:r>
            <w:proofErr w:type="spellStart"/>
            <w:r w:rsidRPr="00440F3B">
              <w:rPr>
                <w:color w:val="009900"/>
                <w:vertAlign w:val="superscript"/>
              </w:rPr>
              <w:t>mol</w:t>
            </w:r>
            <w:proofErr w:type="spellEnd"/>
            <w:r w:rsidRPr="00440F3B">
              <w:rPr>
                <w:color w:val="009900"/>
              </w:rPr>
              <w:t>/</w:t>
            </w:r>
            <w:r w:rsidRPr="00440F3B">
              <w:rPr>
                <w:color w:val="009900"/>
                <w:vertAlign w:val="subscript"/>
              </w:rPr>
              <w:t>L</w:t>
            </w:r>
          </w:p>
        </w:tc>
        <w:tc>
          <w:tcPr>
            <w:tcW w:w="3213" w:type="dxa"/>
            <w:tcBorders>
              <w:left w:val="single" w:sz="2" w:space="0" w:color="000000"/>
              <w:bottom w:val="single" w:sz="2" w:space="0" w:color="000000"/>
            </w:tcBorders>
            <w:shd w:val="clear" w:color="auto" w:fill="auto"/>
            <w:tcMar>
              <w:top w:w="113" w:type="dxa"/>
              <w:left w:w="57" w:type="dxa"/>
              <w:bottom w:w="113" w:type="dxa"/>
              <w:right w:w="57" w:type="dxa"/>
            </w:tcMar>
          </w:tcPr>
          <w:p w14:paraId="7AD31AF8" w14:textId="77777777" w:rsidR="00830F42" w:rsidRPr="00440F3B" w:rsidRDefault="006814E2">
            <w:pPr>
              <w:pStyle w:val="Standardeng"/>
              <w:jc w:val="center"/>
              <w:rPr>
                <w:color w:val="009900"/>
              </w:rPr>
            </w:pPr>
            <w:r w:rsidRPr="00440F3B">
              <w:rPr>
                <w:color w:val="009900"/>
              </w:rPr>
              <w:t xml:space="preserve">0.00165 </w:t>
            </w:r>
            <w:proofErr w:type="spellStart"/>
            <w:r w:rsidRPr="00440F3B">
              <w:rPr>
                <w:color w:val="009900"/>
                <w:vertAlign w:val="superscript"/>
              </w:rPr>
              <w:t>mol</w:t>
            </w:r>
            <w:proofErr w:type="spellEnd"/>
            <w:r w:rsidRPr="00440F3B">
              <w:rPr>
                <w:color w:val="009900"/>
              </w:rPr>
              <w:t>/</w:t>
            </w:r>
            <w:r w:rsidRPr="00440F3B">
              <w:rPr>
                <w:color w:val="009900"/>
                <w:vertAlign w:val="subscript"/>
              </w:rPr>
              <w:t>L</w:t>
            </w:r>
          </w:p>
        </w:tc>
      </w:tr>
      <w:tr w:rsidR="00830F42" w14:paraId="7AD31AFD" w14:textId="77777777" w:rsidTr="00746159">
        <w:trPr>
          <w:trHeight w:val="20"/>
        </w:trPr>
        <w:tc>
          <w:tcPr>
            <w:tcW w:w="3213" w:type="dxa"/>
            <w:tcBorders>
              <w:bottom w:val="single" w:sz="8" w:space="0" w:color="000000"/>
            </w:tcBorders>
            <w:shd w:val="clear" w:color="auto" w:fill="auto"/>
            <w:tcMar>
              <w:top w:w="113" w:type="dxa"/>
              <w:left w:w="57" w:type="dxa"/>
              <w:bottom w:w="113" w:type="dxa"/>
              <w:right w:w="57" w:type="dxa"/>
            </w:tcMar>
          </w:tcPr>
          <w:p w14:paraId="7AD31AFA" w14:textId="77777777" w:rsidR="00830F42" w:rsidRDefault="006814E2">
            <w:pPr>
              <w:pStyle w:val="Standardeng"/>
            </w:pPr>
            <w:r>
              <w:t>Härtegrad [°</w:t>
            </w:r>
            <w:proofErr w:type="spellStart"/>
            <w:r>
              <w:t>fH</w:t>
            </w:r>
            <w:proofErr w:type="spellEnd"/>
            <w:r>
              <w:t>]</w:t>
            </w:r>
          </w:p>
        </w:tc>
        <w:tc>
          <w:tcPr>
            <w:tcW w:w="3213" w:type="dxa"/>
            <w:tcBorders>
              <w:left w:val="single" w:sz="8" w:space="0" w:color="000000"/>
              <w:bottom w:val="single" w:sz="8" w:space="0" w:color="000000"/>
              <w:right w:val="single" w:sz="8" w:space="0" w:color="000000"/>
            </w:tcBorders>
            <w:shd w:val="clear" w:color="auto" w:fill="auto"/>
            <w:tcMar>
              <w:top w:w="113" w:type="dxa"/>
              <w:left w:w="57" w:type="dxa"/>
              <w:bottom w:w="113" w:type="dxa"/>
              <w:right w:w="57" w:type="dxa"/>
            </w:tcMar>
          </w:tcPr>
          <w:p w14:paraId="7AD31AFB" w14:textId="77777777" w:rsidR="00830F42" w:rsidRPr="00440F3B" w:rsidRDefault="006814E2">
            <w:pPr>
              <w:pStyle w:val="Standardeng"/>
              <w:jc w:val="center"/>
              <w:rPr>
                <w:color w:val="009900"/>
              </w:rPr>
            </w:pPr>
            <w:r w:rsidRPr="00440F3B">
              <w:rPr>
                <w:color w:val="009900"/>
              </w:rPr>
              <w:t>17 °</w:t>
            </w:r>
            <w:proofErr w:type="spellStart"/>
            <w:r w:rsidRPr="00440F3B">
              <w:rPr>
                <w:color w:val="009900"/>
              </w:rPr>
              <w:t>fH</w:t>
            </w:r>
            <w:proofErr w:type="spellEnd"/>
          </w:p>
        </w:tc>
        <w:tc>
          <w:tcPr>
            <w:tcW w:w="3213" w:type="dxa"/>
            <w:tcBorders>
              <w:left w:val="single" w:sz="2" w:space="0" w:color="000000"/>
              <w:bottom w:val="single" w:sz="8" w:space="0" w:color="000000"/>
            </w:tcBorders>
            <w:shd w:val="clear" w:color="auto" w:fill="auto"/>
            <w:tcMar>
              <w:top w:w="113" w:type="dxa"/>
              <w:left w:w="57" w:type="dxa"/>
              <w:bottom w:w="113" w:type="dxa"/>
              <w:right w:w="57" w:type="dxa"/>
            </w:tcMar>
          </w:tcPr>
          <w:p w14:paraId="7AD31AFC" w14:textId="77777777" w:rsidR="00830F42" w:rsidRPr="00440F3B" w:rsidRDefault="006814E2">
            <w:pPr>
              <w:pStyle w:val="Standardeng"/>
              <w:jc w:val="center"/>
              <w:rPr>
                <w:color w:val="009900"/>
              </w:rPr>
            </w:pPr>
            <w:r w:rsidRPr="00440F3B">
              <w:rPr>
                <w:color w:val="009900"/>
              </w:rPr>
              <w:t>16.5 °</w:t>
            </w:r>
            <w:proofErr w:type="spellStart"/>
            <w:r w:rsidRPr="00440F3B">
              <w:rPr>
                <w:color w:val="009900"/>
              </w:rPr>
              <w:t>fH</w:t>
            </w:r>
            <w:proofErr w:type="spellEnd"/>
          </w:p>
        </w:tc>
      </w:tr>
    </w:tbl>
    <w:p w14:paraId="7AD31AFE" w14:textId="77777777" w:rsidR="00830F42" w:rsidRDefault="00830F42">
      <w:pPr>
        <w:autoSpaceDE w:val="0"/>
        <w:jc w:val="both"/>
        <w:rPr>
          <w:rFonts w:eastAsia="ETH-LightItalic" w:cs="ETH-LightItalic"/>
          <w:b/>
          <w:bCs/>
          <w:color w:val="000000"/>
        </w:rPr>
      </w:pPr>
    </w:p>
    <w:p w14:paraId="7AD31AFF" w14:textId="77777777" w:rsidR="00830F42" w:rsidRDefault="006814E2">
      <w:pPr>
        <w:autoSpaceDE w:val="0"/>
        <w:rPr>
          <w:rFonts w:eastAsia="ETH-LightItalic" w:cs="ETH-LightItalic"/>
          <w:b/>
          <w:bCs/>
          <w:color w:val="000000"/>
          <w:sz w:val="22"/>
          <w:szCs w:val="22"/>
        </w:rPr>
      </w:pPr>
      <w:r>
        <w:rPr>
          <w:rFonts w:eastAsia="ETH-LightItalic" w:cs="ETH-LightItalic"/>
          <w:b/>
          <w:bCs/>
          <w:color w:val="000000"/>
          <w:sz w:val="22"/>
          <w:szCs w:val="22"/>
        </w:rPr>
        <w:t xml:space="preserve">Calciumhärte </w:t>
      </w:r>
      <w:r>
        <w:rPr>
          <w:rFonts w:eastAsia="ETH-LightItalic" w:cs="ETH-LightItalic"/>
          <w:color w:val="000000"/>
          <w:sz w:val="22"/>
          <w:szCs w:val="22"/>
        </w:rPr>
        <w:t>(1.5 Punkte)</w:t>
      </w:r>
    </w:p>
    <w:tbl>
      <w:tblPr>
        <w:tblW w:w="9638" w:type="dxa"/>
        <w:tblLayout w:type="fixed"/>
        <w:tblCellMar>
          <w:left w:w="10" w:type="dxa"/>
          <w:right w:w="10" w:type="dxa"/>
        </w:tblCellMar>
        <w:tblLook w:val="0000" w:firstRow="0" w:lastRow="0" w:firstColumn="0" w:lastColumn="0" w:noHBand="0" w:noVBand="0"/>
      </w:tblPr>
      <w:tblGrid>
        <w:gridCol w:w="3212"/>
        <w:gridCol w:w="3213"/>
        <w:gridCol w:w="3213"/>
      </w:tblGrid>
      <w:tr w:rsidR="00830F42" w14:paraId="7AD31B03" w14:textId="77777777">
        <w:tc>
          <w:tcPr>
            <w:tcW w:w="3213" w:type="dxa"/>
            <w:tcBorders>
              <w:bottom w:val="single" w:sz="8" w:space="0" w:color="000000"/>
            </w:tcBorders>
            <w:tcMar>
              <w:top w:w="55" w:type="dxa"/>
              <w:left w:w="55" w:type="dxa"/>
              <w:bottom w:w="55" w:type="dxa"/>
              <w:right w:w="55" w:type="dxa"/>
            </w:tcMar>
          </w:tcPr>
          <w:p w14:paraId="7AD31B00" w14:textId="77777777" w:rsidR="00830F42" w:rsidRDefault="00830F42">
            <w:pPr>
              <w:pStyle w:val="TableContents"/>
              <w:spacing w:after="0"/>
              <w:jc w:val="center"/>
              <w:rPr>
                <w:b/>
                <w:bCs/>
              </w:rPr>
            </w:pPr>
          </w:p>
        </w:tc>
        <w:tc>
          <w:tcPr>
            <w:tcW w:w="3213" w:type="dxa"/>
            <w:tcBorders>
              <w:left w:val="single" w:sz="8" w:space="0" w:color="000000"/>
              <w:bottom w:val="single" w:sz="8" w:space="0" w:color="000000"/>
              <w:right w:val="single" w:sz="8" w:space="0" w:color="000000"/>
            </w:tcBorders>
            <w:shd w:val="clear" w:color="auto" w:fill="CCCCCC"/>
            <w:tcMar>
              <w:top w:w="55" w:type="dxa"/>
              <w:left w:w="55" w:type="dxa"/>
              <w:bottom w:w="55" w:type="dxa"/>
              <w:right w:w="55" w:type="dxa"/>
            </w:tcMar>
          </w:tcPr>
          <w:p w14:paraId="7AD31B01" w14:textId="77777777" w:rsidR="00830F42" w:rsidRDefault="006814E2">
            <w:pPr>
              <w:pStyle w:val="TableContents"/>
              <w:spacing w:after="0"/>
              <w:jc w:val="center"/>
              <w:rPr>
                <w:b/>
                <w:bCs/>
              </w:rPr>
            </w:pPr>
            <w:r>
              <w:rPr>
                <w:b/>
                <w:bCs/>
              </w:rPr>
              <w:t>Probe 1</w:t>
            </w:r>
          </w:p>
        </w:tc>
        <w:tc>
          <w:tcPr>
            <w:tcW w:w="3213" w:type="dxa"/>
            <w:tcBorders>
              <w:left w:val="single" w:sz="2" w:space="0" w:color="000000"/>
              <w:bottom w:val="single" w:sz="8" w:space="0" w:color="000000"/>
            </w:tcBorders>
            <w:shd w:val="clear" w:color="auto" w:fill="CCCCCC"/>
            <w:tcMar>
              <w:top w:w="55" w:type="dxa"/>
              <w:left w:w="55" w:type="dxa"/>
              <w:bottom w:w="55" w:type="dxa"/>
              <w:right w:w="55" w:type="dxa"/>
            </w:tcMar>
          </w:tcPr>
          <w:p w14:paraId="7AD31B02" w14:textId="77777777" w:rsidR="00830F42" w:rsidRDefault="006814E2">
            <w:pPr>
              <w:pStyle w:val="TableContents"/>
              <w:spacing w:after="0"/>
              <w:jc w:val="center"/>
              <w:rPr>
                <w:b/>
                <w:bCs/>
              </w:rPr>
            </w:pPr>
            <w:r>
              <w:rPr>
                <w:b/>
                <w:bCs/>
              </w:rPr>
              <w:t>Probe 2</w:t>
            </w:r>
          </w:p>
        </w:tc>
      </w:tr>
      <w:tr w:rsidR="00830F42" w14:paraId="7AD31B07" w14:textId="77777777">
        <w:tc>
          <w:tcPr>
            <w:tcW w:w="3213" w:type="dxa"/>
            <w:tcBorders>
              <w:top w:val="single" w:sz="8" w:space="0" w:color="000000"/>
              <w:bottom w:val="single" w:sz="2" w:space="0" w:color="000000"/>
            </w:tcBorders>
            <w:shd w:val="clear" w:color="auto" w:fill="auto"/>
            <w:tcMar>
              <w:top w:w="113" w:type="dxa"/>
              <w:left w:w="57" w:type="dxa"/>
              <w:bottom w:w="113" w:type="dxa"/>
              <w:right w:w="57" w:type="dxa"/>
            </w:tcMar>
          </w:tcPr>
          <w:p w14:paraId="7AD31B04" w14:textId="77777777" w:rsidR="00830F42" w:rsidRDefault="006814E2">
            <w:pPr>
              <w:pStyle w:val="Standardeng"/>
            </w:pPr>
            <w:r>
              <w:t xml:space="preserve">Volumen </w:t>
            </w:r>
            <w:proofErr w:type="spellStart"/>
            <w:r>
              <w:t>Komplexon</w:t>
            </w:r>
            <w:proofErr w:type="spellEnd"/>
            <w:r>
              <w:t>-Lösung</w:t>
            </w:r>
          </w:p>
        </w:tc>
        <w:tc>
          <w:tcPr>
            <w:tcW w:w="3213" w:type="dxa"/>
            <w:tcBorders>
              <w:left w:val="single" w:sz="8" w:space="0" w:color="000000"/>
              <w:bottom w:val="single" w:sz="2" w:space="0" w:color="000000"/>
              <w:right w:val="single" w:sz="8" w:space="0" w:color="000000"/>
            </w:tcBorders>
            <w:shd w:val="clear" w:color="auto" w:fill="auto"/>
            <w:tcMar>
              <w:top w:w="113" w:type="dxa"/>
              <w:left w:w="57" w:type="dxa"/>
              <w:bottom w:w="113" w:type="dxa"/>
              <w:right w:w="57" w:type="dxa"/>
            </w:tcMar>
          </w:tcPr>
          <w:p w14:paraId="7AD31B05" w14:textId="77777777" w:rsidR="00830F42" w:rsidRPr="00440F3B" w:rsidRDefault="006814E2">
            <w:pPr>
              <w:pStyle w:val="Standardeng"/>
              <w:jc w:val="center"/>
              <w:rPr>
                <w:color w:val="009900"/>
              </w:rPr>
            </w:pPr>
            <w:r w:rsidRPr="00440F3B">
              <w:rPr>
                <w:color w:val="009900"/>
              </w:rPr>
              <w:t>0.013 L</w:t>
            </w:r>
          </w:p>
        </w:tc>
        <w:tc>
          <w:tcPr>
            <w:tcW w:w="3213" w:type="dxa"/>
            <w:tcBorders>
              <w:top w:val="single" w:sz="8" w:space="0" w:color="000000"/>
              <w:left w:val="single" w:sz="2" w:space="0" w:color="000000"/>
              <w:bottom w:val="single" w:sz="2" w:space="0" w:color="000000"/>
            </w:tcBorders>
            <w:shd w:val="clear" w:color="auto" w:fill="auto"/>
            <w:tcMar>
              <w:top w:w="113" w:type="dxa"/>
              <w:left w:w="57" w:type="dxa"/>
              <w:bottom w:w="113" w:type="dxa"/>
              <w:right w:w="57" w:type="dxa"/>
            </w:tcMar>
          </w:tcPr>
          <w:p w14:paraId="7AD31B06" w14:textId="77777777" w:rsidR="00830F42" w:rsidRPr="00440F3B" w:rsidRDefault="006814E2">
            <w:pPr>
              <w:pStyle w:val="Standardeng"/>
              <w:jc w:val="center"/>
              <w:rPr>
                <w:color w:val="009900"/>
              </w:rPr>
            </w:pPr>
            <w:r w:rsidRPr="00440F3B">
              <w:rPr>
                <w:color w:val="009900"/>
              </w:rPr>
              <w:t>0.013 L</w:t>
            </w:r>
          </w:p>
        </w:tc>
      </w:tr>
      <w:tr w:rsidR="00830F42" w14:paraId="7AD31B0B" w14:textId="77777777">
        <w:tc>
          <w:tcPr>
            <w:tcW w:w="3213" w:type="dxa"/>
            <w:tcBorders>
              <w:bottom w:val="single" w:sz="2" w:space="0" w:color="000000"/>
            </w:tcBorders>
            <w:shd w:val="clear" w:color="auto" w:fill="auto"/>
            <w:tcMar>
              <w:top w:w="113" w:type="dxa"/>
              <w:left w:w="57" w:type="dxa"/>
              <w:bottom w:w="113" w:type="dxa"/>
              <w:right w:w="57" w:type="dxa"/>
            </w:tcMar>
          </w:tcPr>
          <w:p w14:paraId="7AD31B08" w14:textId="77777777" w:rsidR="00830F42" w:rsidRDefault="006814E2">
            <w:pPr>
              <w:pStyle w:val="Standardeng"/>
            </w:pPr>
            <w:r>
              <w:t>Stoffmenge Ca</w:t>
            </w:r>
            <w:r>
              <w:rPr>
                <w:vertAlign w:val="superscript"/>
              </w:rPr>
              <w:t xml:space="preserve">2+ </w:t>
            </w:r>
            <w:r>
              <w:t>[</w:t>
            </w:r>
            <w:proofErr w:type="spellStart"/>
            <w:r>
              <w:rPr>
                <w:vertAlign w:val="superscript"/>
              </w:rPr>
              <w:t>mol</w:t>
            </w:r>
            <w:proofErr w:type="spellEnd"/>
            <w:r>
              <w:t>/</w:t>
            </w:r>
            <w:r>
              <w:rPr>
                <w:vertAlign w:val="subscript"/>
              </w:rPr>
              <w:t>L</w:t>
            </w:r>
            <w:r>
              <w:t>]</w:t>
            </w:r>
          </w:p>
        </w:tc>
        <w:tc>
          <w:tcPr>
            <w:tcW w:w="3213" w:type="dxa"/>
            <w:tcBorders>
              <w:left w:val="single" w:sz="8" w:space="0" w:color="000000"/>
              <w:bottom w:val="single" w:sz="2" w:space="0" w:color="000000"/>
              <w:right w:val="single" w:sz="8" w:space="0" w:color="000000"/>
            </w:tcBorders>
            <w:shd w:val="clear" w:color="auto" w:fill="auto"/>
            <w:tcMar>
              <w:top w:w="113" w:type="dxa"/>
              <w:left w:w="57" w:type="dxa"/>
              <w:bottom w:w="113" w:type="dxa"/>
              <w:right w:w="57" w:type="dxa"/>
            </w:tcMar>
          </w:tcPr>
          <w:p w14:paraId="7AD31B09" w14:textId="77777777" w:rsidR="00830F42" w:rsidRPr="00440F3B" w:rsidRDefault="006814E2">
            <w:pPr>
              <w:pStyle w:val="Standardeng"/>
              <w:jc w:val="center"/>
              <w:rPr>
                <w:color w:val="009900"/>
              </w:rPr>
            </w:pPr>
            <w:r w:rsidRPr="00440F3B">
              <w:rPr>
                <w:color w:val="009900"/>
              </w:rPr>
              <w:t xml:space="preserve">0.00013 </w:t>
            </w:r>
            <w:proofErr w:type="spellStart"/>
            <w:r w:rsidRPr="00440F3B">
              <w:rPr>
                <w:color w:val="009900"/>
              </w:rPr>
              <w:t>mol</w:t>
            </w:r>
            <w:proofErr w:type="spellEnd"/>
          </w:p>
        </w:tc>
        <w:tc>
          <w:tcPr>
            <w:tcW w:w="3213" w:type="dxa"/>
            <w:tcBorders>
              <w:left w:val="single" w:sz="2" w:space="0" w:color="000000"/>
              <w:bottom w:val="single" w:sz="2" w:space="0" w:color="000000"/>
            </w:tcBorders>
            <w:shd w:val="clear" w:color="auto" w:fill="auto"/>
            <w:tcMar>
              <w:top w:w="113" w:type="dxa"/>
              <w:left w:w="57" w:type="dxa"/>
              <w:bottom w:w="113" w:type="dxa"/>
              <w:right w:w="57" w:type="dxa"/>
            </w:tcMar>
          </w:tcPr>
          <w:p w14:paraId="7AD31B0A" w14:textId="77777777" w:rsidR="00830F42" w:rsidRPr="00440F3B" w:rsidRDefault="006814E2">
            <w:pPr>
              <w:pStyle w:val="Standardeng"/>
              <w:jc w:val="center"/>
              <w:rPr>
                <w:color w:val="009900"/>
              </w:rPr>
            </w:pPr>
            <w:r w:rsidRPr="00440F3B">
              <w:rPr>
                <w:color w:val="009900"/>
              </w:rPr>
              <w:t xml:space="preserve">0.00013 </w:t>
            </w:r>
            <w:proofErr w:type="spellStart"/>
            <w:r w:rsidRPr="00440F3B">
              <w:rPr>
                <w:color w:val="009900"/>
              </w:rPr>
              <w:t>mol</w:t>
            </w:r>
            <w:proofErr w:type="spellEnd"/>
          </w:p>
        </w:tc>
      </w:tr>
      <w:tr w:rsidR="00830F42" w14:paraId="7AD31B0F" w14:textId="77777777">
        <w:tc>
          <w:tcPr>
            <w:tcW w:w="3213" w:type="dxa"/>
            <w:tcBorders>
              <w:bottom w:val="single" w:sz="2" w:space="0" w:color="000000"/>
            </w:tcBorders>
            <w:shd w:val="clear" w:color="auto" w:fill="auto"/>
            <w:tcMar>
              <w:top w:w="113" w:type="dxa"/>
              <w:left w:w="57" w:type="dxa"/>
              <w:bottom w:w="113" w:type="dxa"/>
              <w:right w:w="57" w:type="dxa"/>
            </w:tcMar>
          </w:tcPr>
          <w:p w14:paraId="7AD31B0C" w14:textId="77777777" w:rsidR="00830F42" w:rsidRDefault="006814E2">
            <w:pPr>
              <w:pStyle w:val="Standardeng"/>
            </w:pPr>
            <w:r>
              <w:t>Konzentration Ca</w:t>
            </w:r>
            <w:r>
              <w:rPr>
                <w:vertAlign w:val="superscript"/>
              </w:rPr>
              <w:t xml:space="preserve">2+ </w:t>
            </w:r>
            <w:r>
              <w:t>[</w:t>
            </w:r>
            <w:proofErr w:type="spellStart"/>
            <w:r>
              <w:rPr>
                <w:vertAlign w:val="superscript"/>
              </w:rPr>
              <w:t>mol</w:t>
            </w:r>
            <w:proofErr w:type="spellEnd"/>
            <w:r>
              <w:t>/</w:t>
            </w:r>
            <w:r>
              <w:rPr>
                <w:vertAlign w:val="subscript"/>
              </w:rPr>
              <w:t>L</w:t>
            </w:r>
            <w:r>
              <w:t>]</w:t>
            </w:r>
          </w:p>
        </w:tc>
        <w:tc>
          <w:tcPr>
            <w:tcW w:w="3213" w:type="dxa"/>
            <w:tcBorders>
              <w:left w:val="single" w:sz="8" w:space="0" w:color="000000"/>
              <w:bottom w:val="single" w:sz="2" w:space="0" w:color="000000"/>
              <w:right w:val="single" w:sz="8" w:space="0" w:color="000000"/>
            </w:tcBorders>
            <w:shd w:val="clear" w:color="auto" w:fill="auto"/>
            <w:tcMar>
              <w:top w:w="113" w:type="dxa"/>
              <w:left w:w="57" w:type="dxa"/>
              <w:bottom w:w="113" w:type="dxa"/>
              <w:right w:w="57" w:type="dxa"/>
            </w:tcMar>
          </w:tcPr>
          <w:p w14:paraId="7AD31B0D" w14:textId="77777777" w:rsidR="00830F42" w:rsidRPr="00440F3B" w:rsidRDefault="006814E2">
            <w:pPr>
              <w:pStyle w:val="Standardeng"/>
              <w:jc w:val="center"/>
              <w:rPr>
                <w:color w:val="009900"/>
              </w:rPr>
            </w:pPr>
            <w:r w:rsidRPr="00440F3B">
              <w:rPr>
                <w:color w:val="009900"/>
              </w:rPr>
              <w:t xml:space="preserve">0.0013 </w:t>
            </w:r>
            <w:proofErr w:type="spellStart"/>
            <w:r w:rsidRPr="00440F3B">
              <w:rPr>
                <w:color w:val="009900"/>
                <w:vertAlign w:val="superscript"/>
              </w:rPr>
              <w:t>mol</w:t>
            </w:r>
            <w:proofErr w:type="spellEnd"/>
            <w:r w:rsidRPr="00440F3B">
              <w:rPr>
                <w:color w:val="009900"/>
              </w:rPr>
              <w:t>/</w:t>
            </w:r>
            <w:r w:rsidRPr="00440F3B">
              <w:rPr>
                <w:color w:val="009900"/>
                <w:vertAlign w:val="subscript"/>
              </w:rPr>
              <w:t>L</w:t>
            </w:r>
          </w:p>
        </w:tc>
        <w:tc>
          <w:tcPr>
            <w:tcW w:w="3213" w:type="dxa"/>
            <w:tcBorders>
              <w:left w:val="single" w:sz="2" w:space="0" w:color="000000"/>
              <w:bottom w:val="single" w:sz="2" w:space="0" w:color="000000"/>
            </w:tcBorders>
            <w:shd w:val="clear" w:color="auto" w:fill="auto"/>
            <w:tcMar>
              <w:top w:w="113" w:type="dxa"/>
              <w:left w:w="57" w:type="dxa"/>
              <w:bottom w:w="113" w:type="dxa"/>
              <w:right w:w="57" w:type="dxa"/>
            </w:tcMar>
          </w:tcPr>
          <w:p w14:paraId="7AD31B0E" w14:textId="77777777" w:rsidR="00830F42" w:rsidRPr="00440F3B" w:rsidRDefault="006814E2">
            <w:pPr>
              <w:pStyle w:val="Standardeng"/>
              <w:jc w:val="center"/>
              <w:rPr>
                <w:color w:val="009900"/>
              </w:rPr>
            </w:pPr>
            <w:r w:rsidRPr="00440F3B">
              <w:rPr>
                <w:color w:val="009900"/>
              </w:rPr>
              <w:t xml:space="preserve">0.0013 </w:t>
            </w:r>
            <w:proofErr w:type="spellStart"/>
            <w:r w:rsidRPr="00440F3B">
              <w:rPr>
                <w:color w:val="009900"/>
                <w:vertAlign w:val="superscript"/>
              </w:rPr>
              <w:t>mol</w:t>
            </w:r>
            <w:proofErr w:type="spellEnd"/>
            <w:r w:rsidRPr="00440F3B">
              <w:rPr>
                <w:color w:val="009900"/>
              </w:rPr>
              <w:t>/</w:t>
            </w:r>
            <w:r w:rsidRPr="00440F3B">
              <w:rPr>
                <w:color w:val="009900"/>
                <w:vertAlign w:val="subscript"/>
              </w:rPr>
              <w:t>L</w:t>
            </w:r>
          </w:p>
        </w:tc>
      </w:tr>
      <w:tr w:rsidR="00830F42" w14:paraId="7AD31B13" w14:textId="77777777">
        <w:tc>
          <w:tcPr>
            <w:tcW w:w="3213" w:type="dxa"/>
            <w:tcBorders>
              <w:bottom w:val="single" w:sz="8" w:space="0" w:color="000000"/>
            </w:tcBorders>
            <w:shd w:val="clear" w:color="auto" w:fill="auto"/>
            <w:tcMar>
              <w:top w:w="113" w:type="dxa"/>
              <w:left w:w="57" w:type="dxa"/>
              <w:bottom w:w="113" w:type="dxa"/>
              <w:right w:w="57" w:type="dxa"/>
            </w:tcMar>
          </w:tcPr>
          <w:p w14:paraId="7AD31B10" w14:textId="77777777" w:rsidR="00830F42" w:rsidRDefault="006814E2">
            <w:pPr>
              <w:pStyle w:val="Standardeng"/>
            </w:pPr>
            <w:r>
              <w:t>Härtegrad [°</w:t>
            </w:r>
            <w:proofErr w:type="spellStart"/>
            <w:r>
              <w:t>fH</w:t>
            </w:r>
            <w:proofErr w:type="spellEnd"/>
            <w:r>
              <w:t>]</w:t>
            </w:r>
          </w:p>
        </w:tc>
        <w:tc>
          <w:tcPr>
            <w:tcW w:w="3213" w:type="dxa"/>
            <w:tcBorders>
              <w:left w:val="single" w:sz="8" w:space="0" w:color="000000"/>
              <w:bottom w:val="single" w:sz="8" w:space="0" w:color="000000"/>
              <w:right w:val="single" w:sz="8" w:space="0" w:color="000000"/>
            </w:tcBorders>
            <w:shd w:val="clear" w:color="auto" w:fill="auto"/>
            <w:tcMar>
              <w:top w:w="113" w:type="dxa"/>
              <w:left w:w="57" w:type="dxa"/>
              <w:bottom w:w="113" w:type="dxa"/>
              <w:right w:w="57" w:type="dxa"/>
            </w:tcMar>
          </w:tcPr>
          <w:p w14:paraId="7AD31B11" w14:textId="77777777" w:rsidR="00830F42" w:rsidRPr="00440F3B" w:rsidRDefault="006814E2">
            <w:pPr>
              <w:pStyle w:val="Standardeng"/>
              <w:jc w:val="center"/>
              <w:rPr>
                <w:color w:val="009900"/>
              </w:rPr>
            </w:pPr>
            <w:r w:rsidRPr="00440F3B">
              <w:rPr>
                <w:color w:val="009900"/>
              </w:rPr>
              <w:t>13 °</w:t>
            </w:r>
            <w:proofErr w:type="spellStart"/>
            <w:r w:rsidRPr="00440F3B">
              <w:rPr>
                <w:color w:val="009900"/>
              </w:rPr>
              <w:t>fH</w:t>
            </w:r>
            <w:proofErr w:type="spellEnd"/>
          </w:p>
        </w:tc>
        <w:tc>
          <w:tcPr>
            <w:tcW w:w="3213" w:type="dxa"/>
            <w:tcBorders>
              <w:left w:val="single" w:sz="2" w:space="0" w:color="000000"/>
              <w:bottom w:val="single" w:sz="8" w:space="0" w:color="000000"/>
            </w:tcBorders>
            <w:shd w:val="clear" w:color="auto" w:fill="auto"/>
            <w:tcMar>
              <w:top w:w="113" w:type="dxa"/>
              <w:left w:w="57" w:type="dxa"/>
              <w:bottom w:w="113" w:type="dxa"/>
              <w:right w:w="57" w:type="dxa"/>
            </w:tcMar>
          </w:tcPr>
          <w:p w14:paraId="7AD31B12" w14:textId="77777777" w:rsidR="00830F42" w:rsidRPr="00440F3B" w:rsidRDefault="006814E2">
            <w:pPr>
              <w:pStyle w:val="Standardeng"/>
              <w:jc w:val="center"/>
              <w:rPr>
                <w:color w:val="009900"/>
              </w:rPr>
            </w:pPr>
            <w:r w:rsidRPr="00440F3B">
              <w:rPr>
                <w:color w:val="009900"/>
              </w:rPr>
              <w:t>13 °</w:t>
            </w:r>
            <w:proofErr w:type="spellStart"/>
            <w:r w:rsidRPr="00440F3B">
              <w:rPr>
                <w:color w:val="009900"/>
              </w:rPr>
              <w:t>fH</w:t>
            </w:r>
            <w:proofErr w:type="spellEnd"/>
          </w:p>
        </w:tc>
      </w:tr>
    </w:tbl>
    <w:p w14:paraId="7AD31B14" w14:textId="77777777" w:rsidR="00830F42" w:rsidRDefault="00830F42">
      <w:pPr>
        <w:autoSpaceDE w:val="0"/>
        <w:rPr>
          <w:rFonts w:eastAsia="ETH-LightItalic" w:cs="ETH-LightItalic"/>
          <w:b/>
          <w:bCs/>
          <w:color w:val="000000"/>
        </w:rPr>
      </w:pPr>
    </w:p>
    <w:p w14:paraId="7AD31B15" w14:textId="77777777" w:rsidR="00830F42" w:rsidRDefault="006814E2">
      <w:pPr>
        <w:autoSpaceDE w:val="0"/>
        <w:rPr>
          <w:rFonts w:eastAsia="ETH-LightItalic" w:cs="ETH-LightItalic"/>
          <w:b/>
          <w:bCs/>
          <w:color w:val="000000"/>
          <w:sz w:val="22"/>
          <w:szCs w:val="22"/>
        </w:rPr>
      </w:pPr>
      <w:proofErr w:type="spellStart"/>
      <w:r>
        <w:rPr>
          <w:rFonts w:eastAsia="ETH-LightItalic" w:cs="ETH-LightItalic"/>
          <w:b/>
          <w:bCs/>
          <w:color w:val="000000"/>
          <w:sz w:val="22"/>
          <w:szCs w:val="22"/>
        </w:rPr>
        <w:t>Carbonathärte</w:t>
      </w:r>
      <w:proofErr w:type="spellEnd"/>
      <w:r>
        <w:rPr>
          <w:rFonts w:eastAsia="ETH-LightItalic" w:cs="ETH-LightItalic"/>
          <w:b/>
          <w:bCs/>
          <w:color w:val="000000"/>
          <w:sz w:val="22"/>
          <w:szCs w:val="22"/>
        </w:rPr>
        <w:t xml:space="preserve"> </w:t>
      </w:r>
      <w:r>
        <w:rPr>
          <w:rFonts w:eastAsia="ETH-LightItalic" w:cs="ETH-LightItalic"/>
          <w:color w:val="000000"/>
          <w:sz w:val="22"/>
          <w:szCs w:val="22"/>
        </w:rPr>
        <w:t>(1 Punkt)</w:t>
      </w:r>
    </w:p>
    <w:tbl>
      <w:tblPr>
        <w:tblW w:w="9638" w:type="dxa"/>
        <w:tblCellMar>
          <w:left w:w="10" w:type="dxa"/>
          <w:right w:w="10" w:type="dxa"/>
        </w:tblCellMar>
        <w:tblLook w:val="0000" w:firstRow="0" w:lastRow="0" w:firstColumn="0" w:lastColumn="0" w:noHBand="0" w:noVBand="0"/>
      </w:tblPr>
      <w:tblGrid>
        <w:gridCol w:w="3212"/>
        <w:gridCol w:w="3213"/>
        <w:gridCol w:w="3213"/>
      </w:tblGrid>
      <w:tr w:rsidR="00830F42" w14:paraId="7AD31B19" w14:textId="77777777" w:rsidTr="00746159">
        <w:tc>
          <w:tcPr>
            <w:tcW w:w="3213" w:type="dxa"/>
            <w:tcBorders>
              <w:bottom w:val="single" w:sz="8" w:space="0" w:color="000000"/>
            </w:tcBorders>
            <w:tcMar>
              <w:top w:w="55" w:type="dxa"/>
              <w:left w:w="55" w:type="dxa"/>
              <w:bottom w:w="55" w:type="dxa"/>
              <w:right w:w="55" w:type="dxa"/>
            </w:tcMar>
          </w:tcPr>
          <w:p w14:paraId="7AD31B16" w14:textId="77777777" w:rsidR="00830F42" w:rsidRDefault="00830F42">
            <w:pPr>
              <w:pStyle w:val="TableContents"/>
              <w:spacing w:after="0"/>
              <w:jc w:val="center"/>
              <w:rPr>
                <w:b/>
                <w:bCs/>
              </w:rPr>
            </w:pPr>
          </w:p>
        </w:tc>
        <w:tc>
          <w:tcPr>
            <w:tcW w:w="3213" w:type="dxa"/>
            <w:tcBorders>
              <w:left w:val="single" w:sz="8" w:space="0" w:color="000000"/>
              <w:bottom w:val="single" w:sz="8" w:space="0" w:color="000000"/>
              <w:right w:val="single" w:sz="8" w:space="0" w:color="000000"/>
            </w:tcBorders>
            <w:shd w:val="clear" w:color="auto" w:fill="CCCCCC"/>
            <w:tcMar>
              <w:top w:w="55" w:type="dxa"/>
              <w:left w:w="55" w:type="dxa"/>
              <w:bottom w:w="55" w:type="dxa"/>
              <w:right w:w="55" w:type="dxa"/>
            </w:tcMar>
          </w:tcPr>
          <w:p w14:paraId="7AD31B17" w14:textId="77777777" w:rsidR="00830F42" w:rsidRDefault="006814E2">
            <w:pPr>
              <w:pStyle w:val="TableContents"/>
              <w:spacing w:after="0"/>
              <w:jc w:val="center"/>
              <w:rPr>
                <w:b/>
                <w:bCs/>
              </w:rPr>
            </w:pPr>
            <w:r>
              <w:rPr>
                <w:b/>
                <w:bCs/>
              </w:rPr>
              <w:t>Probe 1</w:t>
            </w:r>
          </w:p>
        </w:tc>
        <w:tc>
          <w:tcPr>
            <w:tcW w:w="3213" w:type="dxa"/>
            <w:tcBorders>
              <w:left w:val="single" w:sz="2" w:space="0" w:color="000000"/>
              <w:bottom w:val="single" w:sz="8" w:space="0" w:color="000000"/>
            </w:tcBorders>
            <w:shd w:val="clear" w:color="auto" w:fill="CCCCCC"/>
            <w:tcMar>
              <w:top w:w="55" w:type="dxa"/>
              <w:left w:w="55" w:type="dxa"/>
              <w:bottom w:w="55" w:type="dxa"/>
              <w:right w:w="55" w:type="dxa"/>
            </w:tcMar>
          </w:tcPr>
          <w:p w14:paraId="7AD31B18" w14:textId="77777777" w:rsidR="00830F42" w:rsidRDefault="006814E2">
            <w:pPr>
              <w:pStyle w:val="TableContents"/>
              <w:spacing w:after="0"/>
              <w:jc w:val="center"/>
              <w:rPr>
                <w:b/>
                <w:bCs/>
              </w:rPr>
            </w:pPr>
            <w:r>
              <w:rPr>
                <w:b/>
                <w:bCs/>
              </w:rPr>
              <w:t>Probe 2</w:t>
            </w:r>
          </w:p>
        </w:tc>
      </w:tr>
      <w:tr w:rsidR="00830F42" w14:paraId="7AD31B1D" w14:textId="77777777" w:rsidTr="00746159">
        <w:trPr>
          <w:trHeight w:hRule="exact" w:val="340"/>
        </w:trPr>
        <w:tc>
          <w:tcPr>
            <w:tcW w:w="3213" w:type="dxa"/>
            <w:tcBorders>
              <w:top w:val="single" w:sz="8" w:space="0" w:color="000000"/>
              <w:bottom w:val="single" w:sz="2" w:space="0" w:color="000000"/>
            </w:tcBorders>
            <w:shd w:val="clear" w:color="auto" w:fill="auto"/>
            <w:tcMar>
              <w:top w:w="113" w:type="dxa"/>
              <w:left w:w="57" w:type="dxa"/>
              <w:bottom w:w="113" w:type="dxa"/>
              <w:right w:w="57" w:type="dxa"/>
            </w:tcMar>
          </w:tcPr>
          <w:p w14:paraId="7AD31B1A" w14:textId="77777777" w:rsidR="00830F42" w:rsidRDefault="006814E2">
            <w:pPr>
              <w:pStyle w:val="Standardeng"/>
            </w:pPr>
            <w:r>
              <w:t>Volumen Salzsäure</w:t>
            </w:r>
          </w:p>
        </w:tc>
        <w:tc>
          <w:tcPr>
            <w:tcW w:w="3213" w:type="dxa"/>
            <w:tcBorders>
              <w:left w:val="single" w:sz="8" w:space="0" w:color="000000"/>
              <w:bottom w:val="single" w:sz="2" w:space="0" w:color="000000"/>
              <w:right w:val="single" w:sz="8" w:space="0" w:color="000000"/>
            </w:tcBorders>
            <w:shd w:val="clear" w:color="auto" w:fill="auto"/>
            <w:tcMar>
              <w:top w:w="113" w:type="dxa"/>
              <w:left w:w="57" w:type="dxa"/>
              <w:bottom w:w="113" w:type="dxa"/>
              <w:right w:w="57" w:type="dxa"/>
            </w:tcMar>
          </w:tcPr>
          <w:p w14:paraId="7AD31B1B" w14:textId="77777777" w:rsidR="00830F42" w:rsidRPr="00440F3B" w:rsidRDefault="006814E2">
            <w:pPr>
              <w:pStyle w:val="Standardeng"/>
              <w:jc w:val="center"/>
              <w:rPr>
                <w:color w:val="009900"/>
              </w:rPr>
            </w:pPr>
            <w:r w:rsidRPr="00440F3B">
              <w:rPr>
                <w:color w:val="009900"/>
              </w:rPr>
              <w:t xml:space="preserve">4.2 </w:t>
            </w:r>
            <w:proofErr w:type="spellStart"/>
            <w:r w:rsidRPr="00440F3B">
              <w:rPr>
                <w:color w:val="009900"/>
              </w:rPr>
              <w:t>mL</w:t>
            </w:r>
            <w:proofErr w:type="spellEnd"/>
          </w:p>
        </w:tc>
        <w:tc>
          <w:tcPr>
            <w:tcW w:w="3213" w:type="dxa"/>
            <w:tcBorders>
              <w:top w:val="single" w:sz="8" w:space="0" w:color="000000"/>
              <w:left w:val="single" w:sz="2" w:space="0" w:color="000000"/>
              <w:bottom w:val="single" w:sz="2" w:space="0" w:color="000000"/>
            </w:tcBorders>
            <w:shd w:val="clear" w:color="auto" w:fill="auto"/>
            <w:tcMar>
              <w:top w:w="113" w:type="dxa"/>
              <w:left w:w="57" w:type="dxa"/>
              <w:bottom w:w="113" w:type="dxa"/>
              <w:right w:w="57" w:type="dxa"/>
            </w:tcMar>
          </w:tcPr>
          <w:p w14:paraId="7AD31B1C" w14:textId="77777777" w:rsidR="00830F42" w:rsidRPr="00440F3B" w:rsidRDefault="006814E2">
            <w:pPr>
              <w:pStyle w:val="Standardeng"/>
              <w:jc w:val="center"/>
              <w:rPr>
                <w:color w:val="009900"/>
              </w:rPr>
            </w:pPr>
            <w:r w:rsidRPr="00440F3B">
              <w:rPr>
                <w:color w:val="009900"/>
              </w:rPr>
              <w:t xml:space="preserve">4.1 </w:t>
            </w:r>
            <w:proofErr w:type="spellStart"/>
            <w:r w:rsidRPr="00440F3B">
              <w:rPr>
                <w:color w:val="009900"/>
              </w:rPr>
              <w:t>mL</w:t>
            </w:r>
            <w:proofErr w:type="spellEnd"/>
          </w:p>
        </w:tc>
      </w:tr>
      <w:tr w:rsidR="00830F42" w14:paraId="7AD31B21" w14:textId="77777777" w:rsidTr="00746159">
        <w:trPr>
          <w:trHeight w:hRule="exact" w:val="340"/>
        </w:trPr>
        <w:tc>
          <w:tcPr>
            <w:tcW w:w="3213" w:type="dxa"/>
            <w:tcBorders>
              <w:bottom w:val="single" w:sz="8" w:space="0" w:color="000000"/>
            </w:tcBorders>
            <w:shd w:val="clear" w:color="auto" w:fill="auto"/>
            <w:tcMar>
              <w:top w:w="113" w:type="dxa"/>
              <w:left w:w="57" w:type="dxa"/>
              <w:bottom w:w="113" w:type="dxa"/>
              <w:right w:w="57" w:type="dxa"/>
            </w:tcMar>
          </w:tcPr>
          <w:p w14:paraId="7AD31B1E" w14:textId="77777777" w:rsidR="00830F42" w:rsidRDefault="006814E2">
            <w:pPr>
              <w:pStyle w:val="Standardeng"/>
            </w:pPr>
            <w:r>
              <w:t>Härtegrad [°</w:t>
            </w:r>
            <w:proofErr w:type="spellStart"/>
            <w:r>
              <w:t>fH</w:t>
            </w:r>
            <w:proofErr w:type="spellEnd"/>
            <w:r>
              <w:t>]</w:t>
            </w:r>
          </w:p>
        </w:tc>
        <w:tc>
          <w:tcPr>
            <w:tcW w:w="3213" w:type="dxa"/>
            <w:tcBorders>
              <w:left w:val="single" w:sz="8" w:space="0" w:color="000000"/>
              <w:bottom w:val="single" w:sz="8" w:space="0" w:color="000000"/>
              <w:right w:val="single" w:sz="8" w:space="0" w:color="000000"/>
            </w:tcBorders>
            <w:shd w:val="clear" w:color="auto" w:fill="auto"/>
            <w:tcMar>
              <w:top w:w="113" w:type="dxa"/>
              <w:left w:w="57" w:type="dxa"/>
              <w:bottom w:w="113" w:type="dxa"/>
              <w:right w:w="57" w:type="dxa"/>
            </w:tcMar>
          </w:tcPr>
          <w:p w14:paraId="7AD31B1F" w14:textId="77777777" w:rsidR="00830F42" w:rsidRPr="00440F3B" w:rsidRDefault="006814E2">
            <w:pPr>
              <w:pStyle w:val="Standardeng"/>
              <w:jc w:val="center"/>
              <w:rPr>
                <w:color w:val="009900"/>
              </w:rPr>
            </w:pPr>
            <w:r w:rsidRPr="00440F3B">
              <w:rPr>
                <w:color w:val="009900"/>
              </w:rPr>
              <w:t>21 °</w:t>
            </w:r>
            <w:proofErr w:type="spellStart"/>
            <w:r w:rsidRPr="00440F3B">
              <w:rPr>
                <w:color w:val="009900"/>
              </w:rPr>
              <w:t>fH</w:t>
            </w:r>
            <w:proofErr w:type="spellEnd"/>
          </w:p>
        </w:tc>
        <w:tc>
          <w:tcPr>
            <w:tcW w:w="3213" w:type="dxa"/>
            <w:tcBorders>
              <w:left w:val="single" w:sz="2" w:space="0" w:color="000000"/>
              <w:bottom w:val="single" w:sz="8" w:space="0" w:color="000000"/>
            </w:tcBorders>
            <w:shd w:val="clear" w:color="auto" w:fill="auto"/>
            <w:tcMar>
              <w:top w:w="113" w:type="dxa"/>
              <w:left w:w="57" w:type="dxa"/>
              <w:bottom w:w="113" w:type="dxa"/>
              <w:right w:w="57" w:type="dxa"/>
            </w:tcMar>
          </w:tcPr>
          <w:p w14:paraId="7AD31B20" w14:textId="77777777" w:rsidR="00830F42" w:rsidRPr="00440F3B" w:rsidRDefault="006814E2">
            <w:pPr>
              <w:pStyle w:val="Standardeng"/>
              <w:jc w:val="center"/>
              <w:rPr>
                <w:color w:val="009900"/>
              </w:rPr>
            </w:pPr>
            <w:r w:rsidRPr="00440F3B">
              <w:rPr>
                <w:color w:val="009900"/>
              </w:rPr>
              <w:t>20.5 °</w:t>
            </w:r>
            <w:proofErr w:type="spellStart"/>
            <w:r w:rsidRPr="00440F3B">
              <w:rPr>
                <w:color w:val="009900"/>
              </w:rPr>
              <w:t>fH</w:t>
            </w:r>
            <w:proofErr w:type="spellEnd"/>
          </w:p>
        </w:tc>
      </w:tr>
    </w:tbl>
    <w:p w14:paraId="7AD31B22" w14:textId="77777777" w:rsidR="00830F42" w:rsidRDefault="00830F42">
      <w:pPr>
        <w:pStyle w:val="Standardeng"/>
      </w:pPr>
    </w:p>
    <w:p w14:paraId="3547AA5E" w14:textId="2CA3E509" w:rsidR="008E4473" w:rsidRPr="00440F3B" w:rsidRDefault="008E4473">
      <w:pPr>
        <w:pStyle w:val="Standardeng"/>
        <w:rPr>
          <w:color w:val="009900"/>
        </w:rPr>
      </w:pPr>
      <w:r w:rsidRPr="00440F3B">
        <w:rPr>
          <w:color w:val="009900"/>
        </w:rPr>
        <w:t xml:space="preserve">Die in den Tabellen angegebenen Zahlen sind Beispielwerte und hängen natürlich von der jeweiligen Wasserprobe ab. </w:t>
      </w:r>
    </w:p>
    <w:p w14:paraId="7AD31B23" w14:textId="77777777" w:rsidR="00830F42" w:rsidRDefault="00830F42">
      <w:pPr>
        <w:pStyle w:val="Standardeng"/>
      </w:pPr>
    </w:p>
    <w:p w14:paraId="7AD31B24" w14:textId="77777777" w:rsidR="00830F42" w:rsidRDefault="006814E2">
      <w:pPr>
        <w:autoSpaceDE w:val="0"/>
        <w:rPr>
          <w:rFonts w:eastAsia="ETH-LightItalic" w:cs="ETH-LightItalic"/>
          <w:b/>
          <w:bCs/>
          <w:color w:val="000000"/>
          <w:sz w:val="22"/>
          <w:szCs w:val="22"/>
        </w:rPr>
      </w:pPr>
      <w:r>
        <w:rPr>
          <w:rFonts w:eastAsia="ETH-LightItalic" w:cs="ETH-LightItalic"/>
          <w:b/>
          <w:bCs/>
          <w:color w:val="000000"/>
          <w:sz w:val="22"/>
          <w:szCs w:val="22"/>
        </w:rPr>
        <w:t xml:space="preserve">Aufgabe 1 </w:t>
      </w:r>
      <w:r>
        <w:rPr>
          <w:rFonts w:eastAsia="ETH-LightItalic" w:cs="ETH-LightItalic"/>
          <w:color w:val="000000"/>
          <w:sz w:val="22"/>
          <w:szCs w:val="22"/>
        </w:rPr>
        <w:t>(2 Punkte)</w:t>
      </w:r>
    </w:p>
    <w:p w14:paraId="7AD31B25" w14:textId="77777777" w:rsidR="00830F42" w:rsidRDefault="006814E2">
      <w:r>
        <w:t>Was passiert, wenn man kalkhaltiges Wasser abkocht? Geben Sie eine Reaktionsgleichung an und kommentieren Sie diese.</w:t>
      </w:r>
    </w:p>
    <w:p w14:paraId="7AD31B26" w14:textId="77777777" w:rsidR="00830F42" w:rsidRDefault="006814E2">
      <w:pPr>
        <w:autoSpaceDE w:val="0"/>
        <w:rPr>
          <w:rFonts w:eastAsia="ETH-LightItalic" w:cs="ETH-LightItalic"/>
          <w:color w:val="0000FF"/>
        </w:rPr>
      </w:pPr>
      <w:r>
        <w:rPr>
          <w:rFonts w:eastAsia="ETH-LightItalic" w:cs="ETH-LightItalic"/>
          <w:color w:val="0000FF"/>
        </w:rPr>
        <w:t xml:space="preserve">Im Wasser befindet sich gelöstes Calciumhydrogencarbonat </w:t>
      </w:r>
      <w:proofErr w:type="spellStart"/>
      <w:r>
        <w:rPr>
          <w:rFonts w:eastAsia="ETH-LightItalic" w:cs="ETH-LightItalic"/>
          <w:color w:val="0000FF"/>
        </w:rPr>
        <w:t>Ca</w:t>
      </w:r>
      <w:proofErr w:type="spellEnd"/>
      <w:r>
        <w:rPr>
          <w:rFonts w:eastAsia="ETH-LightItalic" w:cs="ETH-LightItalic"/>
          <w:color w:val="0000FF"/>
        </w:rPr>
        <w:t>(HCO</w:t>
      </w:r>
      <w:r>
        <w:rPr>
          <w:rFonts w:eastAsia="ETH-LightItalic" w:cs="ETH-LightItalic"/>
          <w:color w:val="0000FF"/>
          <w:vertAlign w:val="subscript"/>
        </w:rPr>
        <w:t>3</w:t>
      </w:r>
      <w:r>
        <w:rPr>
          <w:rFonts w:eastAsia="ETH-LightItalic" w:cs="ETH-LightItalic"/>
          <w:color w:val="0000FF"/>
        </w:rPr>
        <w:t>)</w:t>
      </w:r>
      <w:r>
        <w:rPr>
          <w:rFonts w:eastAsia="ETH-LightItalic" w:cs="ETH-LightItalic"/>
          <w:color w:val="0000FF"/>
          <w:vertAlign w:val="subscript"/>
        </w:rPr>
        <w:t>2</w:t>
      </w:r>
      <w:r>
        <w:rPr>
          <w:rFonts w:eastAsia="ETH-LightItalic" w:cs="ETH-LightItalic"/>
          <w:color w:val="0000FF"/>
        </w:rPr>
        <w:t xml:space="preserve"> und gelöstes Magnesiumhydrogencarbonat Mg(HCO</w:t>
      </w:r>
      <w:r>
        <w:rPr>
          <w:rFonts w:eastAsia="ETH-LightItalic" w:cs="ETH-LightItalic"/>
          <w:color w:val="0000FF"/>
          <w:vertAlign w:val="subscript"/>
        </w:rPr>
        <w:t>3</w:t>
      </w:r>
      <w:r>
        <w:rPr>
          <w:rFonts w:eastAsia="ETH-LightItalic" w:cs="ETH-LightItalic"/>
          <w:color w:val="0000FF"/>
        </w:rPr>
        <w:t>)</w:t>
      </w:r>
      <w:r>
        <w:rPr>
          <w:rFonts w:eastAsia="ETH-LightItalic" w:cs="ETH-LightItalic"/>
          <w:color w:val="0000FF"/>
          <w:vertAlign w:val="subscript"/>
        </w:rPr>
        <w:t>2</w:t>
      </w:r>
      <w:r>
        <w:rPr>
          <w:rFonts w:eastAsia="ETH-LightItalic" w:cs="ETH-LightItalic"/>
          <w:color w:val="0000FF"/>
        </w:rPr>
        <w:t>. In der Hitze zerfällt Hydrogencarbonat in Carbonat, Wasser und CO</w:t>
      </w:r>
      <w:r>
        <w:rPr>
          <w:rFonts w:eastAsia="ETH-LightItalic" w:cs="ETH-LightItalic"/>
          <w:color w:val="0000FF"/>
          <w:vertAlign w:val="subscript"/>
        </w:rPr>
        <w:t>2</w:t>
      </w:r>
      <w:r>
        <w:rPr>
          <w:rFonts w:eastAsia="ETH-LightItalic" w:cs="ETH-LightItalic"/>
          <w:color w:val="0000FF"/>
        </w:rPr>
        <w:t>:</w:t>
      </w:r>
    </w:p>
    <w:p w14:paraId="7AD31B27" w14:textId="11A497F9" w:rsidR="00830F42" w:rsidRPr="006814E2" w:rsidRDefault="006814E2">
      <w:pPr>
        <w:autoSpaceDE w:val="0"/>
        <w:jc w:val="center"/>
        <w:rPr>
          <w:rFonts w:eastAsia="ETH-LightItalic" w:cs="ETH-LightItalic"/>
          <w:color w:val="800000"/>
          <w:lang w:val="en-GB"/>
        </w:rPr>
      </w:pPr>
      <w:r w:rsidRPr="006814E2">
        <w:rPr>
          <w:rFonts w:eastAsia="ETH-LightItalic" w:cs="ETH-LightItalic"/>
          <w:color w:val="800000"/>
          <w:lang w:val="en-GB"/>
        </w:rPr>
        <w:t>2 HCO</w:t>
      </w:r>
      <w:r w:rsidRPr="006814E2">
        <w:rPr>
          <w:rFonts w:eastAsia="ETH-LightItalic" w:cs="ETH-LightItalic"/>
          <w:color w:val="800000"/>
          <w:vertAlign w:val="subscript"/>
          <w:lang w:val="en-GB"/>
        </w:rPr>
        <w:t>3</w:t>
      </w:r>
      <w:r w:rsidRPr="006814E2">
        <w:rPr>
          <w:rFonts w:eastAsia="ETH-LightItalic" w:cs="ETH-LightItalic"/>
          <w:color w:val="800000"/>
          <w:vertAlign w:val="superscript"/>
          <w:lang w:val="en-GB"/>
        </w:rPr>
        <w:t>-</w:t>
      </w:r>
      <w:r w:rsidRPr="006814E2">
        <w:rPr>
          <w:rFonts w:eastAsia="ETH-LightItalic" w:cs="ETH-LightItalic"/>
          <w:color w:val="800000"/>
          <w:lang w:val="en-GB"/>
        </w:rPr>
        <w:t xml:space="preserve"> (</w:t>
      </w:r>
      <w:proofErr w:type="spellStart"/>
      <w:r w:rsidRPr="006814E2">
        <w:rPr>
          <w:rFonts w:eastAsia="ETH-LightItalic" w:cs="ETH-LightItalic"/>
          <w:color w:val="800000"/>
          <w:lang w:val="en-GB"/>
        </w:rPr>
        <w:t>aq</w:t>
      </w:r>
      <w:proofErr w:type="spellEnd"/>
      <w:proofErr w:type="gramStart"/>
      <w:r w:rsidRPr="006814E2">
        <w:rPr>
          <w:rFonts w:eastAsia="ETH-LightItalic" w:cs="ETH-LightItalic"/>
          <w:color w:val="800000"/>
          <w:lang w:val="en-GB"/>
        </w:rPr>
        <w:t xml:space="preserve">)  </w:t>
      </w:r>
      <w:r w:rsidR="00440F3B" w:rsidRPr="00440F3B">
        <w:rPr>
          <w:rFonts w:ascii="Chemical" w:eastAsia="ETH-LightItalic" w:hAnsi="Chemical" w:cs="ETH-LightItalic"/>
          <w:color w:val="800000"/>
          <w:lang w:val="en-GB"/>
        </w:rPr>
        <w:t></w:t>
      </w:r>
      <w:proofErr w:type="gramEnd"/>
      <w:r w:rsidRPr="006814E2">
        <w:rPr>
          <w:rFonts w:eastAsia="ETH-LightItalic" w:cs="ETH-LightItalic"/>
          <w:color w:val="800000"/>
          <w:lang w:val="en-GB"/>
        </w:rPr>
        <w:t xml:space="preserve"> CO</w:t>
      </w:r>
      <w:r w:rsidRPr="006814E2">
        <w:rPr>
          <w:rFonts w:eastAsia="ETH-LightItalic" w:cs="ETH-LightItalic"/>
          <w:color w:val="800000"/>
          <w:vertAlign w:val="subscript"/>
          <w:lang w:val="en-GB"/>
        </w:rPr>
        <w:t>3</w:t>
      </w:r>
      <w:r w:rsidRPr="006814E2">
        <w:rPr>
          <w:rFonts w:eastAsia="ETH-LightItalic" w:cs="ETH-LightItalic"/>
          <w:color w:val="800000"/>
          <w:vertAlign w:val="superscript"/>
          <w:lang w:val="en-GB"/>
        </w:rPr>
        <w:t>2-</w:t>
      </w:r>
      <w:r w:rsidRPr="006814E2">
        <w:rPr>
          <w:rFonts w:eastAsia="ETH-LightItalic" w:cs="ETH-LightItalic"/>
          <w:color w:val="800000"/>
          <w:lang w:val="en-GB"/>
        </w:rPr>
        <w:t xml:space="preserve"> (</w:t>
      </w:r>
      <w:proofErr w:type="spellStart"/>
      <w:r w:rsidRPr="006814E2">
        <w:rPr>
          <w:rFonts w:eastAsia="ETH-LightItalic" w:cs="ETH-LightItalic"/>
          <w:color w:val="800000"/>
          <w:lang w:val="en-GB"/>
        </w:rPr>
        <w:t>aq</w:t>
      </w:r>
      <w:proofErr w:type="spellEnd"/>
      <w:r w:rsidRPr="006814E2">
        <w:rPr>
          <w:rFonts w:eastAsia="ETH-LightItalic" w:cs="ETH-LightItalic"/>
          <w:color w:val="800000"/>
          <w:lang w:val="en-GB"/>
        </w:rPr>
        <w:t>)  +  H</w:t>
      </w:r>
      <w:r w:rsidRPr="006814E2">
        <w:rPr>
          <w:rFonts w:eastAsia="ETH-LightItalic" w:cs="ETH-LightItalic"/>
          <w:color w:val="800000"/>
          <w:vertAlign w:val="subscript"/>
          <w:lang w:val="en-GB"/>
        </w:rPr>
        <w:t>2</w:t>
      </w:r>
      <w:r w:rsidRPr="006814E2">
        <w:rPr>
          <w:rFonts w:eastAsia="ETH-LightItalic" w:cs="ETH-LightItalic"/>
          <w:color w:val="800000"/>
          <w:lang w:val="en-GB"/>
        </w:rPr>
        <w:t>O (l)  +  CO</w:t>
      </w:r>
      <w:r w:rsidRPr="006814E2">
        <w:rPr>
          <w:rFonts w:eastAsia="ETH-LightItalic" w:cs="ETH-LightItalic"/>
          <w:color w:val="800000"/>
          <w:vertAlign w:val="subscript"/>
          <w:lang w:val="en-GB"/>
        </w:rPr>
        <w:t>2</w:t>
      </w:r>
      <w:r w:rsidRPr="006814E2">
        <w:rPr>
          <w:rFonts w:eastAsia="ETH-LightItalic" w:cs="ETH-LightItalic"/>
          <w:color w:val="800000"/>
          <w:lang w:val="en-GB"/>
        </w:rPr>
        <w:t xml:space="preserve"> (g)</w:t>
      </w:r>
    </w:p>
    <w:p w14:paraId="7AD31B28" w14:textId="77777777" w:rsidR="00830F42" w:rsidRDefault="006814E2">
      <w:pPr>
        <w:rPr>
          <w:color w:val="0000FF"/>
        </w:rPr>
      </w:pPr>
      <w:r>
        <w:rPr>
          <w:color w:val="0000FF"/>
        </w:rPr>
        <w:t>Die so gebildeten Carbonat-Ionen bilden nun mit Calcium- und Magnesium-Ionen schwerlösliche Salze:</w:t>
      </w:r>
    </w:p>
    <w:p w14:paraId="7AD31B29" w14:textId="5F9F9B14" w:rsidR="00830F42" w:rsidRPr="006814E2" w:rsidRDefault="006814E2">
      <w:pPr>
        <w:autoSpaceDE w:val="0"/>
        <w:jc w:val="center"/>
        <w:rPr>
          <w:rFonts w:eastAsia="ETH-LightItalic" w:cs="ETH-LightItalic"/>
          <w:color w:val="800000"/>
          <w:lang w:val="en-GB"/>
        </w:rPr>
      </w:pPr>
      <w:r w:rsidRPr="006814E2">
        <w:rPr>
          <w:rFonts w:eastAsia="ETH-LightItalic" w:cs="ETH-LightItalic"/>
          <w:color w:val="800000"/>
          <w:lang w:val="en-GB"/>
        </w:rPr>
        <w:t>CO</w:t>
      </w:r>
      <w:r w:rsidRPr="006814E2">
        <w:rPr>
          <w:rFonts w:eastAsia="ETH-LightItalic" w:cs="ETH-LightItalic"/>
          <w:color w:val="800000"/>
          <w:vertAlign w:val="subscript"/>
          <w:lang w:val="en-GB"/>
        </w:rPr>
        <w:t>3</w:t>
      </w:r>
      <w:r w:rsidRPr="006814E2">
        <w:rPr>
          <w:rFonts w:eastAsia="ETH-LightItalic" w:cs="ETH-LightItalic"/>
          <w:color w:val="800000"/>
          <w:vertAlign w:val="superscript"/>
          <w:lang w:val="en-GB"/>
        </w:rPr>
        <w:t>2-</w:t>
      </w:r>
      <w:r w:rsidRPr="006814E2">
        <w:rPr>
          <w:rFonts w:eastAsia="ETH-LightItalic" w:cs="ETH-LightItalic"/>
          <w:color w:val="800000"/>
          <w:lang w:val="en-GB"/>
        </w:rPr>
        <w:t xml:space="preserve"> (</w:t>
      </w:r>
      <w:proofErr w:type="spellStart"/>
      <w:r w:rsidRPr="006814E2">
        <w:rPr>
          <w:rFonts w:eastAsia="ETH-LightItalic" w:cs="ETH-LightItalic"/>
          <w:color w:val="800000"/>
          <w:lang w:val="en-GB"/>
        </w:rPr>
        <w:t>aq</w:t>
      </w:r>
      <w:proofErr w:type="spellEnd"/>
      <w:proofErr w:type="gramStart"/>
      <w:r w:rsidRPr="006814E2">
        <w:rPr>
          <w:rFonts w:eastAsia="ETH-LightItalic" w:cs="ETH-LightItalic"/>
          <w:color w:val="800000"/>
          <w:lang w:val="en-GB"/>
        </w:rPr>
        <w:t>)  +</w:t>
      </w:r>
      <w:proofErr w:type="gramEnd"/>
      <w:r w:rsidRPr="006814E2">
        <w:rPr>
          <w:rFonts w:eastAsia="ETH-LightItalic" w:cs="ETH-LightItalic"/>
          <w:color w:val="800000"/>
          <w:lang w:val="en-GB"/>
        </w:rPr>
        <w:t xml:space="preserve">  Ca</w:t>
      </w:r>
      <w:r w:rsidRPr="006814E2">
        <w:rPr>
          <w:rFonts w:eastAsia="ETH-LightItalic" w:cs="ETH-LightItalic"/>
          <w:color w:val="800000"/>
          <w:vertAlign w:val="superscript"/>
          <w:lang w:val="en-GB"/>
        </w:rPr>
        <w:t>2+</w:t>
      </w:r>
      <w:r w:rsidRPr="006814E2">
        <w:rPr>
          <w:rFonts w:eastAsia="ETH-LightItalic" w:cs="ETH-LightItalic"/>
          <w:color w:val="800000"/>
          <w:lang w:val="en-GB"/>
        </w:rPr>
        <w:t xml:space="preserve"> (</w:t>
      </w:r>
      <w:proofErr w:type="spellStart"/>
      <w:r w:rsidRPr="006814E2">
        <w:rPr>
          <w:rFonts w:eastAsia="ETH-LightItalic" w:cs="ETH-LightItalic"/>
          <w:color w:val="800000"/>
          <w:lang w:val="en-GB"/>
        </w:rPr>
        <w:t>aq</w:t>
      </w:r>
      <w:proofErr w:type="spellEnd"/>
      <w:r w:rsidRPr="006814E2">
        <w:rPr>
          <w:rFonts w:eastAsia="ETH-LightItalic" w:cs="ETH-LightItalic"/>
          <w:color w:val="800000"/>
          <w:lang w:val="en-GB"/>
        </w:rPr>
        <w:t xml:space="preserve">) </w:t>
      </w:r>
      <w:r w:rsidR="00440F3B">
        <w:rPr>
          <w:rFonts w:eastAsia="ETH-LightItalic" w:cs="ETH-LightItalic"/>
          <w:color w:val="800000"/>
          <w:lang w:val="en-GB"/>
        </w:rPr>
        <w:t xml:space="preserve"> </w:t>
      </w:r>
      <w:r w:rsidR="00440F3B" w:rsidRPr="00440F3B">
        <w:rPr>
          <w:rFonts w:ascii="Chemical" w:eastAsia="ETH-LightItalic" w:hAnsi="Chemical" w:cs="ETH-LightItalic"/>
          <w:color w:val="800000"/>
          <w:lang w:val="en-GB"/>
        </w:rPr>
        <w:t></w:t>
      </w:r>
      <w:r w:rsidRPr="006814E2">
        <w:rPr>
          <w:rFonts w:eastAsia="ETH-LightItalic" w:cs="ETH-LightItalic"/>
          <w:color w:val="800000"/>
          <w:lang w:val="en-GB"/>
        </w:rPr>
        <w:t xml:space="preserve">  CaCO</w:t>
      </w:r>
      <w:r w:rsidRPr="006814E2">
        <w:rPr>
          <w:rFonts w:eastAsia="ETH-LightItalic" w:cs="ETH-LightItalic"/>
          <w:color w:val="800000"/>
          <w:vertAlign w:val="subscript"/>
          <w:lang w:val="en-GB"/>
        </w:rPr>
        <w:t>3</w:t>
      </w:r>
      <w:r w:rsidRPr="006814E2">
        <w:rPr>
          <w:rFonts w:eastAsia="ETH-LightItalic" w:cs="ETH-LightItalic"/>
          <w:color w:val="800000"/>
          <w:lang w:val="en-GB"/>
        </w:rPr>
        <w:t xml:space="preserve"> (s)</w:t>
      </w:r>
    </w:p>
    <w:p w14:paraId="7AD31B2A" w14:textId="77777777" w:rsidR="00830F42" w:rsidRDefault="006814E2">
      <w:pPr>
        <w:rPr>
          <w:color w:val="0000FF"/>
        </w:rPr>
      </w:pPr>
      <w:r>
        <w:rPr>
          <w:color w:val="0000FF"/>
        </w:rPr>
        <w:t>Beim Abkochen fällt also ein Feststoff (Kalk) aus – abgekochtes Wasser ist demnach weicher.</w:t>
      </w:r>
    </w:p>
    <w:p w14:paraId="7AD31B2B" w14:textId="77777777" w:rsidR="00830F42" w:rsidRDefault="00830F42">
      <w:pPr>
        <w:autoSpaceDE w:val="0"/>
        <w:rPr>
          <w:rFonts w:eastAsia="ETH-LightItalic" w:cs="ETH-LightItalic"/>
          <w:b/>
          <w:bCs/>
          <w:color w:val="000000"/>
          <w:sz w:val="22"/>
          <w:szCs w:val="22"/>
        </w:rPr>
      </w:pPr>
    </w:p>
    <w:p w14:paraId="1CF15996" w14:textId="77777777" w:rsidR="00746159" w:rsidRDefault="00746159">
      <w:pPr>
        <w:widowControl w:val="0"/>
        <w:spacing w:after="0"/>
        <w:rPr>
          <w:rFonts w:eastAsia="ETH-LightItalic" w:cs="ETH-LightItalic"/>
          <w:b/>
          <w:bCs/>
          <w:color w:val="000000"/>
          <w:sz w:val="22"/>
          <w:szCs w:val="22"/>
        </w:rPr>
      </w:pPr>
      <w:r>
        <w:rPr>
          <w:rFonts w:eastAsia="ETH-LightItalic" w:cs="ETH-LightItalic"/>
          <w:b/>
          <w:bCs/>
          <w:color w:val="000000"/>
          <w:sz w:val="22"/>
          <w:szCs w:val="22"/>
        </w:rPr>
        <w:br w:type="page"/>
      </w:r>
    </w:p>
    <w:p w14:paraId="7AD31B2C" w14:textId="78D19FEE" w:rsidR="00830F42" w:rsidRDefault="006814E2">
      <w:pPr>
        <w:autoSpaceDE w:val="0"/>
        <w:rPr>
          <w:rFonts w:eastAsia="ETH-LightItalic" w:cs="ETH-LightItalic"/>
          <w:b/>
          <w:bCs/>
          <w:color w:val="000000"/>
          <w:sz w:val="22"/>
          <w:szCs w:val="22"/>
        </w:rPr>
      </w:pPr>
      <w:r>
        <w:rPr>
          <w:rFonts w:eastAsia="ETH-LightItalic" w:cs="ETH-LightItalic"/>
          <w:b/>
          <w:bCs/>
          <w:color w:val="000000"/>
          <w:sz w:val="22"/>
          <w:szCs w:val="22"/>
        </w:rPr>
        <w:lastRenderedPageBreak/>
        <w:t xml:space="preserve">Aufgabe 2 </w:t>
      </w:r>
      <w:r>
        <w:rPr>
          <w:rFonts w:eastAsia="ETH-LightItalic" w:cs="ETH-LightItalic"/>
          <w:color w:val="000000"/>
          <w:sz w:val="22"/>
          <w:szCs w:val="22"/>
        </w:rPr>
        <w:t>(2 Punkte)</w:t>
      </w:r>
    </w:p>
    <w:p w14:paraId="7AD31B2D" w14:textId="77777777" w:rsidR="00830F42" w:rsidRDefault="006814E2">
      <w:r>
        <w:t>Was versteht man unter "temporärer Härte" und was unter "permanenter Härte"?</w:t>
      </w:r>
    </w:p>
    <w:p w14:paraId="7AD31B2E" w14:textId="77777777" w:rsidR="00830F42" w:rsidRDefault="006814E2">
      <w:pPr>
        <w:jc w:val="both"/>
        <w:rPr>
          <w:color w:val="0000FF"/>
        </w:rPr>
      </w:pPr>
      <w:r>
        <w:rPr>
          <w:color w:val="0000FF"/>
        </w:rPr>
        <w:t>Der Unterschied bezieht sich darauf, ob die entsprechende Wasserprobe erhitzt wurde, oder nicht, beziehungsweise auf die vorhandenen Anionen. Permanente Härte ist jene Ca</w:t>
      </w:r>
      <w:r>
        <w:rPr>
          <w:color w:val="0000FF"/>
          <w:vertAlign w:val="superscript"/>
        </w:rPr>
        <w:t>2+</w:t>
      </w:r>
      <w:r>
        <w:rPr>
          <w:color w:val="0000FF"/>
        </w:rPr>
        <w:t xml:space="preserve"> / Mg</w:t>
      </w:r>
      <w:r>
        <w:rPr>
          <w:color w:val="0000FF"/>
          <w:vertAlign w:val="superscript"/>
        </w:rPr>
        <w:t>2+</w:t>
      </w:r>
      <w:r>
        <w:rPr>
          <w:color w:val="0000FF"/>
        </w:rPr>
        <w:t>-Ionenkonzentration, welche auch nach erhitzen noch messbar ist. Sind beispielsweise als Anionen Sulfat-Ionen vorhanden, so bildet sich kein schwerlösliches Salz, da Calciumsulfat eine hohe Löslichkeit aufweist.</w:t>
      </w:r>
    </w:p>
    <w:p w14:paraId="7AD31B2F" w14:textId="77777777" w:rsidR="00830F42" w:rsidRDefault="006814E2">
      <w:pPr>
        <w:jc w:val="both"/>
        <w:rPr>
          <w:color w:val="0000FF"/>
        </w:rPr>
      </w:pPr>
      <w:r>
        <w:rPr>
          <w:color w:val="0000FF"/>
        </w:rPr>
        <w:t>Die Temporäre Härte ist die Ca</w:t>
      </w:r>
      <w:r>
        <w:rPr>
          <w:color w:val="0000FF"/>
          <w:vertAlign w:val="superscript"/>
        </w:rPr>
        <w:t>2+</w:t>
      </w:r>
      <w:r>
        <w:rPr>
          <w:color w:val="0000FF"/>
        </w:rPr>
        <w:t xml:space="preserve"> / Mg</w:t>
      </w:r>
      <w:r>
        <w:rPr>
          <w:color w:val="0000FF"/>
          <w:vertAlign w:val="superscript"/>
        </w:rPr>
        <w:t>2+</w:t>
      </w:r>
      <w:r>
        <w:rPr>
          <w:color w:val="0000FF"/>
        </w:rPr>
        <w:t>-Ionenkonzentration in der Probe, bevor Ionen durch, zum Beispiel, Erhitzen entfernt wurden.</w:t>
      </w:r>
    </w:p>
    <w:p w14:paraId="7AD31B30" w14:textId="77777777" w:rsidR="00830F42" w:rsidRDefault="00830F42">
      <w:pPr>
        <w:autoSpaceDE w:val="0"/>
        <w:rPr>
          <w:rFonts w:eastAsia="ETH-LightItalic" w:cs="ETH-LightItalic"/>
          <w:b/>
          <w:bCs/>
          <w:color w:val="000000"/>
          <w:sz w:val="22"/>
          <w:szCs w:val="22"/>
        </w:rPr>
      </w:pPr>
    </w:p>
    <w:p w14:paraId="7AD31B31" w14:textId="77777777" w:rsidR="00830F42" w:rsidRDefault="006814E2" w:rsidP="00746159">
      <w:pPr>
        <w:autoSpaceDE w:val="0"/>
        <w:rPr>
          <w:rFonts w:eastAsia="ETH-LightItalic" w:cs="ETH-LightItalic"/>
          <w:b/>
          <w:bCs/>
          <w:color w:val="000000"/>
          <w:sz w:val="22"/>
          <w:szCs w:val="22"/>
        </w:rPr>
      </w:pPr>
      <w:r>
        <w:rPr>
          <w:rFonts w:eastAsia="ETH-LightItalic" w:cs="ETH-LightItalic"/>
          <w:b/>
          <w:bCs/>
          <w:color w:val="000000"/>
          <w:sz w:val="22"/>
          <w:szCs w:val="22"/>
        </w:rPr>
        <w:t xml:space="preserve">Aufgabe 3 </w:t>
      </w:r>
      <w:r>
        <w:rPr>
          <w:rFonts w:eastAsia="ETH-LightItalic" w:cs="ETH-LightItalic"/>
          <w:color w:val="000000"/>
          <w:sz w:val="22"/>
          <w:szCs w:val="22"/>
        </w:rPr>
        <w:t>(2 Punkte)</w:t>
      </w:r>
    </w:p>
    <w:p w14:paraId="7AD31B32" w14:textId="77777777" w:rsidR="00830F42" w:rsidRDefault="006814E2">
      <w:pPr>
        <w:autoSpaceDE w:val="0"/>
        <w:rPr>
          <w:rFonts w:eastAsia="ETH-LightItalic" w:cs="ETH-LightItalic"/>
          <w:color w:val="000000"/>
        </w:rPr>
      </w:pPr>
      <w:r>
        <w:rPr>
          <w:rFonts w:eastAsia="ETH-LightItalic" w:cs="ETH-LightItalic"/>
          <w:color w:val="000000"/>
        </w:rPr>
        <w:t>Warum hat die Wasserhärte einen Einfluss auf die Menge Waschmittel, welche zum Reinigen der Kleidung benötigt wird?</w:t>
      </w:r>
    </w:p>
    <w:p w14:paraId="7AD31B33" w14:textId="77777777" w:rsidR="00830F42" w:rsidRDefault="006814E2">
      <w:pPr>
        <w:jc w:val="both"/>
      </w:pPr>
      <w:r>
        <w:rPr>
          <w:color w:val="0000FF"/>
        </w:rPr>
        <w:t>Calcium- und Magnesium-Ionen können mit manchen waschaktiven Substanzen schwerlösliche Salze bilden, wodurch die Wirksamkeit des Waschmittels beeinträchtigt wird.</w:t>
      </w:r>
    </w:p>
    <w:p w14:paraId="7AD31B34" w14:textId="77777777" w:rsidR="00830F42" w:rsidRDefault="006814E2">
      <w:pPr>
        <w:pStyle w:val="Standardeng"/>
        <w:jc w:val="both"/>
        <w:rPr>
          <w:color w:val="0000FF"/>
        </w:rPr>
      </w:pPr>
      <w:r>
        <w:rPr>
          <w:color w:val="0000FF"/>
        </w:rPr>
        <w:t>Im Waschmittel finden sich Substanzen wie etwa EDTA, welche die Ionen entfernen. Damit dies nahezu vollständig geschehen kann, muss die Menge an Waschmittel dem Härtegrad des Wassers angepasst werden.</w:t>
      </w:r>
    </w:p>
    <w:p w14:paraId="7AD31B35" w14:textId="77777777" w:rsidR="00830F42" w:rsidRDefault="00830F42">
      <w:pPr>
        <w:pStyle w:val="Standardeng"/>
        <w:jc w:val="both"/>
        <w:rPr>
          <w:color w:val="0000FF"/>
        </w:rPr>
      </w:pPr>
    </w:p>
    <w:p w14:paraId="7AD31B36" w14:textId="77777777" w:rsidR="00830F42" w:rsidRDefault="006814E2">
      <w:pPr>
        <w:pStyle w:val="Standardeng"/>
      </w:pPr>
      <w:r>
        <w:t xml:space="preserve"> </w:t>
      </w:r>
    </w:p>
    <w:p w14:paraId="7AD31B37" w14:textId="77777777" w:rsidR="00830F42" w:rsidRDefault="006814E2">
      <w:pPr>
        <w:autoSpaceDE w:val="0"/>
        <w:rPr>
          <w:rFonts w:eastAsia="ETH-LightItalic" w:cs="ETH-LightItalic"/>
          <w:b/>
          <w:bCs/>
          <w:color w:val="000000"/>
          <w:sz w:val="22"/>
          <w:szCs w:val="22"/>
        </w:rPr>
      </w:pPr>
      <w:r>
        <w:rPr>
          <w:rFonts w:eastAsia="ETH-LightItalic" w:cs="ETH-LightItalic"/>
          <w:b/>
          <w:bCs/>
          <w:color w:val="000000"/>
          <w:sz w:val="22"/>
          <w:szCs w:val="22"/>
        </w:rPr>
        <w:t xml:space="preserve">Aufgabe 4 </w:t>
      </w:r>
      <w:r>
        <w:rPr>
          <w:rFonts w:eastAsia="ETH-LightItalic" w:cs="ETH-LightItalic"/>
          <w:color w:val="000000"/>
          <w:sz w:val="22"/>
          <w:szCs w:val="22"/>
        </w:rPr>
        <w:t>(2 Punkte)</w:t>
      </w:r>
    </w:p>
    <w:p w14:paraId="7AD31B38" w14:textId="77777777" w:rsidR="00830F42" w:rsidRDefault="006814E2">
      <w:pPr>
        <w:autoSpaceDE w:val="0"/>
        <w:rPr>
          <w:rFonts w:eastAsia="ETH-LightItalic" w:cs="ETH-LightItalic"/>
          <w:color w:val="000000"/>
        </w:rPr>
      </w:pPr>
      <w:r>
        <w:rPr>
          <w:rFonts w:eastAsia="ETH-LightItalic" w:cs="ETH-LightItalic"/>
          <w:color w:val="000000"/>
        </w:rPr>
        <w:t>Warum ist das Wasser in der Stadt Zürich relativ weich, in zum Beispiel Kloten hingegen deutlich härter?</w:t>
      </w:r>
    </w:p>
    <w:p w14:paraId="7AD31B39" w14:textId="77777777" w:rsidR="00830F42" w:rsidRDefault="006814E2">
      <w:pPr>
        <w:autoSpaceDE w:val="0"/>
        <w:jc w:val="both"/>
        <w:rPr>
          <w:rFonts w:eastAsia="ETH-LightItalic" w:cs="ETH-LightItalic"/>
          <w:color w:val="0000FF"/>
        </w:rPr>
      </w:pPr>
      <w:r>
        <w:rPr>
          <w:rFonts w:eastAsia="ETH-LightItalic" w:cs="ETH-LightItalic"/>
          <w:color w:val="0000FF"/>
        </w:rPr>
        <w:t>Entscheidend ist, welchen Ursprungs das Wasser ist. In der Stadt Zürich stammt das Trinkwasser aus dem Zürichsee, in Kloten wird Grundwasser verwendet. Da letzteres durch kalkhaltiges Gestein sickert, findet sich dort ein höherer Kalk-Gehalt.</w:t>
      </w:r>
    </w:p>
    <w:p w14:paraId="7AD31B3A" w14:textId="77777777" w:rsidR="00830F42" w:rsidRDefault="006814E2">
      <w:pPr>
        <w:autoSpaceDE w:val="0"/>
        <w:jc w:val="both"/>
        <w:rPr>
          <w:rFonts w:eastAsia="ETH-LightItalic" w:cs="ETH-LightItalic"/>
          <w:color w:val="0000FF"/>
        </w:rPr>
      </w:pPr>
      <w:r>
        <w:rPr>
          <w:rFonts w:eastAsia="ETH-LightItalic" w:cs="ETH-LightItalic"/>
          <w:color w:val="0000FF"/>
        </w:rPr>
        <w:t xml:space="preserve">Wasser aus Oberflächengewässern ist üblicherweise weicher, da die Calcium-Ionen von Pflanzen und anderen Organismen aufgenommen werden.  </w:t>
      </w:r>
    </w:p>
    <w:p w14:paraId="7AD31B3B" w14:textId="77777777" w:rsidR="00830F42" w:rsidRPr="006814E2" w:rsidRDefault="00830F42">
      <w:pPr>
        <w:pStyle w:val="Textbody"/>
        <w:autoSpaceDE w:val="0"/>
        <w:jc w:val="both"/>
        <w:rPr>
          <w:rFonts w:eastAsia="ETH-SemiBold" w:cs="ETH-SemiBold"/>
          <w:b/>
          <w:bCs/>
          <w:color w:val="000000"/>
          <w:sz w:val="26"/>
          <w:szCs w:val="26"/>
          <w:lang w:val="de-CH"/>
        </w:rPr>
      </w:pPr>
    </w:p>
    <w:p w14:paraId="7AD31B3C" w14:textId="77777777" w:rsidR="00830F42" w:rsidRPr="00440F3B" w:rsidRDefault="006814E2">
      <w:pPr>
        <w:pStyle w:val="Textbody"/>
        <w:pageBreakBefore/>
        <w:autoSpaceDE w:val="0"/>
        <w:jc w:val="both"/>
        <w:rPr>
          <w:rFonts w:asciiTheme="minorHAnsi" w:eastAsia="ETH-SemiBold" w:hAnsiTheme="minorHAnsi" w:cs="ETH-SemiBold"/>
          <w:bCs/>
          <w:color w:val="000000"/>
          <w:sz w:val="32"/>
          <w:szCs w:val="32"/>
          <w:lang w:val="de-CH"/>
        </w:rPr>
      </w:pPr>
      <w:r w:rsidRPr="00440F3B">
        <w:rPr>
          <w:rFonts w:asciiTheme="minorHAnsi" w:eastAsia="ETH-SemiBold" w:hAnsiTheme="minorHAnsi" w:cs="ETH-SemiBold"/>
          <w:bCs/>
          <w:color w:val="000000"/>
          <w:sz w:val="32"/>
          <w:szCs w:val="32"/>
          <w:lang w:val="de-CH"/>
        </w:rPr>
        <w:lastRenderedPageBreak/>
        <w:t>Kalkkreislauf</w:t>
      </w:r>
    </w:p>
    <w:p w14:paraId="7AD31B3D" w14:textId="77777777" w:rsidR="00830F42" w:rsidRPr="00440F3B" w:rsidRDefault="00830F42">
      <w:pPr>
        <w:pStyle w:val="Textbody"/>
        <w:autoSpaceDE w:val="0"/>
        <w:jc w:val="both"/>
        <w:rPr>
          <w:rFonts w:eastAsia="ETH-SemiBold" w:cs="ETH-SemiBold"/>
          <w:b/>
          <w:bCs/>
          <w:color w:val="000000"/>
          <w:sz w:val="26"/>
          <w:szCs w:val="26"/>
          <w:lang w:val="de-CH"/>
        </w:rPr>
      </w:pPr>
    </w:p>
    <w:p w14:paraId="5DF641B7" w14:textId="4E9965DD" w:rsidR="00440F3B" w:rsidRPr="00624195" w:rsidRDefault="00440F3B" w:rsidP="00440F3B">
      <w:pPr>
        <w:pStyle w:val="berschrift2"/>
        <w:spacing w:before="0" w:after="120"/>
        <w:rPr>
          <w:rFonts w:asciiTheme="majorHAnsi" w:eastAsia="Times New Roman" w:hAnsiTheme="majorHAnsi" w:cs="Times New Roman"/>
          <w:i w:val="0"/>
          <w:sz w:val="22"/>
          <w:szCs w:val="22"/>
          <w:lang w:val="de-CH"/>
        </w:rPr>
      </w:pPr>
      <w:r w:rsidRPr="00624195">
        <w:rPr>
          <w:rFonts w:asciiTheme="majorHAnsi" w:hAnsiTheme="majorHAnsi"/>
          <w:i w:val="0"/>
          <w:sz w:val="22"/>
          <w:szCs w:val="22"/>
        </w:rPr>
        <w:t>Erhitzen einer Natriumhydrogencarbonat-Lösung</w:t>
      </w:r>
    </w:p>
    <w:p w14:paraId="4B43FEF8" w14:textId="77777777" w:rsidR="00440F3B" w:rsidRPr="00440F3B" w:rsidRDefault="00440F3B" w:rsidP="00440F3B">
      <w:pPr>
        <w:pStyle w:val="StandardWeb"/>
        <w:spacing w:before="0" w:beforeAutospacing="0" w:after="120"/>
        <w:rPr>
          <w:rFonts w:asciiTheme="majorHAnsi" w:hAnsiTheme="majorHAnsi"/>
        </w:rPr>
      </w:pPr>
      <w:r w:rsidRPr="00624195">
        <w:rPr>
          <w:rFonts w:asciiTheme="majorHAnsi" w:hAnsiTheme="majorHAnsi"/>
          <w:b/>
          <w:sz w:val="20"/>
          <w:szCs w:val="20"/>
        </w:rPr>
        <w:t>Beobachtungen</w:t>
      </w:r>
      <w:r w:rsidRPr="00440F3B">
        <w:rPr>
          <w:rFonts w:asciiTheme="majorHAnsi" w:hAnsiTheme="majorHAnsi"/>
          <w:sz w:val="20"/>
          <w:szCs w:val="20"/>
        </w:rPr>
        <w:t>:</w:t>
      </w:r>
    </w:p>
    <w:p w14:paraId="2D153B72" w14:textId="49AC8576" w:rsidR="00440F3B" w:rsidRDefault="00624195" w:rsidP="00440F3B">
      <w:pPr>
        <w:autoSpaceDE w:val="0"/>
        <w:jc w:val="both"/>
        <w:rPr>
          <w:rFonts w:eastAsia="ETH-LightItalic" w:cs="ETH-LightItalic"/>
          <w:color w:val="0000FF"/>
        </w:rPr>
      </w:pPr>
      <w:r>
        <w:rPr>
          <w:rFonts w:eastAsia="ETH-LightItalic" w:cs="ETH-LightItalic"/>
          <w:color w:val="0000FF"/>
        </w:rPr>
        <w:t xml:space="preserve">Der pH steigt, es kommt aber zu keinem Niederschlag; gegebenenfalls kann man Gasbläschen beobachten </w:t>
      </w:r>
    </w:p>
    <w:p w14:paraId="11B1EB19" w14:textId="77777777" w:rsidR="00440F3B" w:rsidRPr="00440F3B" w:rsidRDefault="00440F3B" w:rsidP="00440F3B">
      <w:pPr>
        <w:pStyle w:val="StandardWeb"/>
        <w:spacing w:before="0" w:beforeAutospacing="0" w:after="120"/>
        <w:rPr>
          <w:rFonts w:asciiTheme="majorHAnsi" w:hAnsiTheme="majorHAnsi"/>
          <w:lang w:val="de-DE"/>
        </w:rPr>
      </w:pPr>
    </w:p>
    <w:p w14:paraId="7194CB43" w14:textId="77777777" w:rsidR="00440F3B" w:rsidRPr="00440F3B" w:rsidRDefault="00440F3B" w:rsidP="00440F3B">
      <w:pPr>
        <w:pStyle w:val="StandardWeb"/>
        <w:spacing w:before="0" w:beforeAutospacing="0" w:after="120"/>
        <w:rPr>
          <w:rFonts w:asciiTheme="majorHAnsi" w:hAnsiTheme="majorHAnsi"/>
        </w:rPr>
      </w:pPr>
      <w:r w:rsidRPr="00624195">
        <w:rPr>
          <w:rFonts w:asciiTheme="majorHAnsi" w:hAnsiTheme="majorHAnsi"/>
          <w:b/>
          <w:color w:val="000000"/>
          <w:sz w:val="20"/>
          <w:szCs w:val="20"/>
        </w:rPr>
        <w:t>Reaktionsgleichung und Interpretation</w:t>
      </w:r>
      <w:r w:rsidRPr="00440F3B">
        <w:rPr>
          <w:rFonts w:asciiTheme="majorHAnsi" w:hAnsiTheme="majorHAnsi"/>
          <w:color w:val="000000"/>
          <w:sz w:val="20"/>
          <w:szCs w:val="20"/>
        </w:rPr>
        <w:t>:</w:t>
      </w:r>
    </w:p>
    <w:p w14:paraId="0F1A47FD" w14:textId="77777777" w:rsidR="00440F3B" w:rsidRDefault="00440F3B" w:rsidP="00440F3B">
      <w:pPr>
        <w:autoSpaceDE w:val="0"/>
        <w:jc w:val="both"/>
        <w:rPr>
          <w:rFonts w:eastAsia="ETH-LightItalic" w:cs="ETH-LightItalic"/>
          <w:color w:val="0000FF"/>
        </w:rPr>
      </w:pPr>
      <w:r>
        <w:rPr>
          <w:rFonts w:eastAsia="ETH-LightItalic" w:cs="ETH-LightItalic"/>
          <w:color w:val="0000FF"/>
        </w:rPr>
        <w:t>Hydrogencarbonat ist in der Hitze instabil und zerfällt zu Carbonat, Kohlendioxid und Wasser:</w:t>
      </w:r>
    </w:p>
    <w:p w14:paraId="74B6A8F0" w14:textId="77777777" w:rsidR="00624195" w:rsidRPr="006814E2" w:rsidRDefault="00624195" w:rsidP="00624195">
      <w:pPr>
        <w:autoSpaceDE w:val="0"/>
        <w:jc w:val="center"/>
        <w:rPr>
          <w:rFonts w:eastAsia="ETH-LightItalic" w:cs="ETH-LightItalic"/>
          <w:color w:val="800000"/>
          <w:lang w:val="en-GB"/>
        </w:rPr>
      </w:pPr>
      <w:r w:rsidRPr="006814E2">
        <w:rPr>
          <w:rFonts w:eastAsia="ETH-LightItalic" w:cs="ETH-LightItalic"/>
          <w:color w:val="800000"/>
          <w:lang w:val="en-GB"/>
        </w:rPr>
        <w:t>2 HCO</w:t>
      </w:r>
      <w:r w:rsidRPr="006814E2">
        <w:rPr>
          <w:rFonts w:eastAsia="ETH-LightItalic" w:cs="ETH-LightItalic"/>
          <w:color w:val="800000"/>
          <w:vertAlign w:val="subscript"/>
          <w:lang w:val="en-GB"/>
        </w:rPr>
        <w:t>3</w:t>
      </w:r>
      <w:r w:rsidRPr="006814E2">
        <w:rPr>
          <w:rFonts w:eastAsia="ETH-LightItalic" w:cs="ETH-LightItalic"/>
          <w:color w:val="800000"/>
          <w:vertAlign w:val="superscript"/>
          <w:lang w:val="en-GB"/>
        </w:rPr>
        <w:t>-</w:t>
      </w:r>
      <w:r w:rsidRPr="006814E2">
        <w:rPr>
          <w:rFonts w:eastAsia="ETH-LightItalic" w:cs="ETH-LightItalic"/>
          <w:color w:val="800000"/>
          <w:lang w:val="en-GB"/>
        </w:rPr>
        <w:t xml:space="preserve"> (</w:t>
      </w:r>
      <w:proofErr w:type="spellStart"/>
      <w:r w:rsidRPr="006814E2">
        <w:rPr>
          <w:rFonts w:eastAsia="ETH-LightItalic" w:cs="ETH-LightItalic"/>
          <w:color w:val="800000"/>
          <w:lang w:val="en-GB"/>
        </w:rPr>
        <w:t>aq</w:t>
      </w:r>
      <w:proofErr w:type="spellEnd"/>
      <w:proofErr w:type="gramStart"/>
      <w:r w:rsidRPr="006814E2">
        <w:rPr>
          <w:rFonts w:eastAsia="ETH-LightItalic" w:cs="ETH-LightItalic"/>
          <w:color w:val="800000"/>
          <w:lang w:val="en-GB"/>
        </w:rPr>
        <w:t xml:space="preserve">)  </w:t>
      </w:r>
      <w:r w:rsidRPr="00440F3B">
        <w:rPr>
          <w:rFonts w:ascii="Chemical" w:eastAsia="ETH-LightItalic" w:hAnsi="Chemical" w:cs="ETH-LightItalic"/>
          <w:color w:val="800000"/>
          <w:lang w:val="en-GB"/>
        </w:rPr>
        <w:t></w:t>
      </w:r>
      <w:proofErr w:type="gramEnd"/>
      <w:r w:rsidRPr="006814E2">
        <w:rPr>
          <w:rFonts w:eastAsia="ETH-LightItalic" w:cs="ETH-LightItalic"/>
          <w:color w:val="800000"/>
          <w:lang w:val="en-GB"/>
        </w:rPr>
        <w:t xml:space="preserve"> CO</w:t>
      </w:r>
      <w:r w:rsidRPr="006814E2">
        <w:rPr>
          <w:rFonts w:eastAsia="ETH-LightItalic" w:cs="ETH-LightItalic"/>
          <w:color w:val="800000"/>
          <w:vertAlign w:val="subscript"/>
          <w:lang w:val="en-GB"/>
        </w:rPr>
        <w:t>3</w:t>
      </w:r>
      <w:r w:rsidRPr="006814E2">
        <w:rPr>
          <w:rFonts w:eastAsia="ETH-LightItalic" w:cs="ETH-LightItalic"/>
          <w:color w:val="800000"/>
          <w:vertAlign w:val="superscript"/>
          <w:lang w:val="en-GB"/>
        </w:rPr>
        <w:t>2-</w:t>
      </w:r>
      <w:r w:rsidRPr="006814E2">
        <w:rPr>
          <w:rFonts w:eastAsia="ETH-LightItalic" w:cs="ETH-LightItalic"/>
          <w:color w:val="800000"/>
          <w:lang w:val="en-GB"/>
        </w:rPr>
        <w:t xml:space="preserve"> (</w:t>
      </w:r>
      <w:proofErr w:type="spellStart"/>
      <w:r w:rsidRPr="006814E2">
        <w:rPr>
          <w:rFonts w:eastAsia="ETH-LightItalic" w:cs="ETH-LightItalic"/>
          <w:color w:val="800000"/>
          <w:lang w:val="en-GB"/>
        </w:rPr>
        <w:t>aq</w:t>
      </w:r>
      <w:proofErr w:type="spellEnd"/>
      <w:r w:rsidRPr="006814E2">
        <w:rPr>
          <w:rFonts w:eastAsia="ETH-LightItalic" w:cs="ETH-LightItalic"/>
          <w:color w:val="800000"/>
          <w:lang w:val="en-GB"/>
        </w:rPr>
        <w:t>)  +  H</w:t>
      </w:r>
      <w:r w:rsidRPr="006814E2">
        <w:rPr>
          <w:rFonts w:eastAsia="ETH-LightItalic" w:cs="ETH-LightItalic"/>
          <w:color w:val="800000"/>
          <w:vertAlign w:val="subscript"/>
          <w:lang w:val="en-GB"/>
        </w:rPr>
        <w:t>2</w:t>
      </w:r>
      <w:r w:rsidRPr="006814E2">
        <w:rPr>
          <w:rFonts w:eastAsia="ETH-LightItalic" w:cs="ETH-LightItalic"/>
          <w:color w:val="800000"/>
          <w:lang w:val="en-GB"/>
        </w:rPr>
        <w:t>O (l)  +  CO</w:t>
      </w:r>
      <w:r w:rsidRPr="006814E2">
        <w:rPr>
          <w:rFonts w:eastAsia="ETH-LightItalic" w:cs="ETH-LightItalic"/>
          <w:color w:val="800000"/>
          <w:vertAlign w:val="subscript"/>
          <w:lang w:val="en-GB"/>
        </w:rPr>
        <w:t>2</w:t>
      </w:r>
      <w:r w:rsidRPr="006814E2">
        <w:rPr>
          <w:rFonts w:eastAsia="ETH-LightItalic" w:cs="ETH-LightItalic"/>
          <w:color w:val="800000"/>
          <w:lang w:val="en-GB"/>
        </w:rPr>
        <w:t xml:space="preserve"> (g)</w:t>
      </w:r>
    </w:p>
    <w:p w14:paraId="7A88EADD" w14:textId="7101013D" w:rsidR="00624195" w:rsidRPr="00624195" w:rsidRDefault="00624195" w:rsidP="00440F3B">
      <w:pPr>
        <w:autoSpaceDE w:val="0"/>
        <w:jc w:val="both"/>
        <w:rPr>
          <w:rFonts w:eastAsia="ETH-LightItalic" w:cs="ETH-LightItalic"/>
          <w:color w:val="0000FF"/>
          <w:lang w:val="de-CH"/>
        </w:rPr>
      </w:pPr>
      <w:r w:rsidRPr="00624195">
        <w:rPr>
          <w:rFonts w:eastAsia="ETH-LightItalic" w:cs="ETH-LightItalic"/>
          <w:color w:val="0000FF"/>
          <w:lang w:val="de-CH"/>
        </w:rPr>
        <w:t>Da Natriumcarbonat aber gut wasserlöslich ist, fällt kein Feststoff aus.</w:t>
      </w:r>
      <w:r>
        <w:rPr>
          <w:rFonts w:eastAsia="ETH-LightItalic" w:cs="ETH-LightItalic"/>
          <w:color w:val="0000FF"/>
          <w:lang w:val="de-CH"/>
        </w:rPr>
        <w:t xml:space="preserve"> Das Carbonat-Ion ist eine stärkere Base als das Hydrogencarbonat-Ion, weshalb der pH-Wert ansteigt.</w:t>
      </w:r>
    </w:p>
    <w:p w14:paraId="29305CB3" w14:textId="77777777" w:rsidR="00440F3B" w:rsidRPr="00440F3B" w:rsidRDefault="00440F3B" w:rsidP="00440F3B">
      <w:pPr>
        <w:pStyle w:val="StandardWeb"/>
        <w:spacing w:before="0" w:beforeAutospacing="0" w:after="120"/>
        <w:rPr>
          <w:rFonts w:asciiTheme="majorHAnsi" w:hAnsiTheme="majorHAnsi"/>
          <w:lang w:val="de-DE"/>
        </w:rPr>
      </w:pPr>
    </w:p>
    <w:p w14:paraId="3F6118B8" w14:textId="6DE5ADEB" w:rsidR="00440F3B" w:rsidRPr="00624195" w:rsidRDefault="00440F3B" w:rsidP="00440F3B">
      <w:pPr>
        <w:pStyle w:val="berschrift2"/>
        <w:spacing w:before="0" w:after="120"/>
        <w:rPr>
          <w:rFonts w:asciiTheme="majorHAnsi" w:hAnsiTheme="majorHAnsi"/>
          <w:i w:val="0"/>
          <w:sz w:val="22"/>
          <w:szCs w:val="22"/>
        </w:rPr>
      </w:pPr>
      <w:r w:rsidRPr="00624195">
        <w:rPr>
          <w:rFonts w:asciiTheme="majorHAnsi" w:hAnsiTheme="majorHAnsi"/>
          <w:i w:val="0"/>
          <w:sz w:val="22"/>
          <w:szCs w:val="22"/>
        </w:rPr>
        <w:t>Erhitzen von hartem (kalkhaltigen) Wasser</w:t>
      </w:r>
    </w:p>
    <w:p w14:paraId="0AFE0E95" w14:textId="77777777" w:rsidR="00440F3B" w:rsidRDefault="00440F3B" w:rsidP="00440F3B">
      <w:pPr>
        <w:pStyle w:val="StandardWeb"/>
        <w:spacing w:before="0" w:beforeAutospacing="0" w:after="120"/>
        <w:rPr>
          <w:rFonts w:asciiTheme="majorHAnsi" w:hAnsiTheme="majorHAnsi"/>
          <w:sz w:val="20"/>
          <w:szCs w:val="20"/>
        </w:rPr>
      </w:pPr>
      <w:r w:rsidRPr="00624195">
        <w:rPr>
          <w:rFonts w:asciiTheme="majorHAnsi" w:hAnsiTheme="majorHAnsi"/>
          <w:b/>
          <w:sz w:val="20"/>
          <w:szCs w:val="20"/>
        </w:rPr>
        <w:t>Beobachtungen</w:t>
      </w:r>
      <w:r w:rsidRPr="00440F3B">
        <w:rPr>
          <w:rFonts w:asciiTheme="majorHAnsi" w:hAnsiTheme="majorHAnsi"/>
          <w:sz w:val="20"/>
          <w:szCs w:val="20"/>
        </w:rPr>
        <w:t>:</w:t>
      </w:r>
    </w:p>
    <w:p w14:paraId="5721789B" w14:textId="62F6A8E6" w:rsidR="00440F3B" w:rsidRPr="00624195" w:rsidRDefault="00624195" w:rsidP="00624195">
      <w:pPr>
        <w:autoSpaceDE w:val="0"/>
        <w:jc w:val="both"/>
        <w:rPr>
          <w:rFonts w:eastAsia="ETH-LightItalic" w:cs="ETH-LightItalic"/>
          <w:color w:val="0000FF"/>
        </w:rPr>
      </w:pPr>
      <w:r>
        <w:rPr>
          <w:rFonts w:eastAsia="ETH-LightItalic" w:cs="ETH-LightItalic"/>
          <w:color w:val="0000FF"/>
        </w:rPr>
        <w:t xml:space="preserve">Der pH </w:t>
      </w:r>
      <w:r>
        <w:rPr>
          <w:rFonts w:eastAsia="ETH-LightItalic" w:cs="ETH-LightItalic"/>
          <w:color w:val="0000FF"/>
        </w:rPr>
        <w:t xml:space="preserve">sinkt und es kommt zur Bildung eines </w:t>
      </w:r>
      <w:proofErr w:type="spellStart"/>
      <w:r>
        <w:rPr>
          <w:rFonts w:eastAsia="ETH-LightItalic" w:cs="ETH-LightItalic"/>
          <w:color w:val="0000FF"/>
        </w:rPr>
        <w:t>weissen</w:t>
      </w:r>
      <w:proofErr w:type="spellEnd"/>
      <w:r>
        <w:rPr>
          <w:rFonts w:eastAsia="ETH-LightItalic" w:cs="ETH-LightItalic"/>
          <w:color w:val="0000FF"/>
        </w:rPr>
        <w:t xml:space="preserve"> </w:t>
      </w:r>
      <w:r>
        <w:rPr>
          <w:rFonts w:eastAsia="ETH-LightItalic" w:cs="ETH-LightItalic"/>
          <w:color w:val="0000FF"/>
        </w:rPr>
        <w:t>Niederschlag</w:t>
      </w:r>
      <w:r>
        <w:rPr>
          <w:rFonts w:eastAsia="ETH-LightItalic" w:cs="ETH-LightItalic"/>
          <w:color w:val="0000FF"/>
        </w:rPr>
        <w:t>s</w:t>
      </w:r>
      <w:r>
        <w:rPr>
          <w:rFonts w:eastAsia="ETH-LightItalic" w:cs="ETH-LightItalic"/>
          <w:color w:val="0000FF"/>
        </w:rPr>
        <w:t xml:space="preserve">; gegebenenfalls kann man Gasbläschen beobachten </w:t>
      </w:r>
    </w:p>
    <w:p w14:paraId="3A1CB8BC" w14:textId="77777777" w:rsidR="00440F3B" w:rsidRPr="00440F3B" w:rsidRDefault="00440F3B" w:rsidP="00440F3B">
      <w:pPr>
        <w:pStyle w:val="StandardWeb"/>
        <w:spacing w:before="0" w:beforeAutospacing="0" w:after="120"/>
        <w:rPr>
          <w:rFonts w:asciiTheme="majorHAnsi" w:hAnsiTheme="majorHAnsi"/>
        </w:rPr>
      </w:pPr>
      <w:r w:rsidRPr="00624195">
        <w:rPr>
          <w:rFonts w:asciiTheme="majorHAnsi" w:hAnsiTheme="majorHAnsi"/>
          <w:b/>
          <w:color w:val="000000"/>
          <w:sz w:val="20"/>
          <w:szCs w:val="20"/>
        </w:rPr>
        <w:t xml:space="preserve">Reaktionsgleichung und </w:t>
      </w:r>
      <w:r w:rsidRPr="00624195">
        <w:rPr>
          <w:rFonts w:asciiTheme="majorHAnsi" w:hAnsiTheme="majorHAnsi"/>
          <w:b/>
          <w:sz w:val="20"/>
          <w:szCs w:val="20"/>
        </w:rPr>
        <w:t>Interpretation</w:t>
      </w:r>
      <w:r w:rsidRPr="00440F3B">
        <w:rPr>
          <w:rFonts w:asciiTheme="majorHAnsi" w:hAnsiTheme="majorHAnsi"/>
          <w:sz w:val="20"/>
          <w:szCs w:val="20"/>
        </w:rPr>
        <w:t>:</w:t>
      </w:r>
    </w:p>
    <w:p w14:paraId="78A1ED37" w14:textId="77777777" w:rsidR="00624195" w:rsidRDefault="00624195" w:rsidP="00624195">
      <w:pPr>
        <w:autoSpaceDE w:val="0"/>
        <w:jc w:val="both"/>
        <w:rPr>
          <w:rFonts w:eastAsia="ETH-LightItalic" w:cs="ETH-LightItalic"/>
          <w:color w:val="0000FF"/>
        </w:rPr>
      </w:pPr>
      <w:r>
        <w:rPr>
          <w:rFonts w:eastAsia="ETH-LightItalic" w:cs="ETH-LightItalic"/>
          <w:color w:val="0000FF"/>
        </w:rPr>
        <w:t>Hydrogencarbonat ist in der Hitze instabil und zerfällt zu Carbonat, Kohlendioxid und Wasser:</w:t>
      </w:r>
    </w:p>
    <w:p w14:paraId="7716620B" w14:textId="77777777" w:rsidR="00624195" w:rsidRPr="006814E2" w:rsidRDefault="00624195" w:rsidP="00624195">
      <w:pPr>
        <w:autoSpaceDE w:val="0"/>
        <w:jc w:val="center"/>
        <w:rPr>
          <w:rFonts w:eastAsia="ETH-LightItalic" w:cs="ETH-LightItalic"/>
          <w:color w:val="800000"/>
          <w:lang w:val="en-GB"/>
        </w:rPr>
      </w:pPr>
      <w:r w:rsidRPr="006814E2">
        <w:rPr>
          <w:rFonts w:eastAsia="ETH-LightItalic" w:cs="ETH-LightItalic"/>
          <w:color w:val="800000"/>
          <w:lang w:val="en-GB"/>
        </w:rPr>
        <w:t>2 HCO</w:t>
      </w:r>
      <w:r w:rsidRPr="006814E2">
        <w:rPr>
          <w:rFonts w:eastAsia="ETH-LightItalic" w:cs="ETH-LightItalic"/>
          <w:color w:val="800000"/>
          <w:vertAlign w:val="subscript"/>
          <w:lang w:val="en-GB"/>
        </w:rPr>
        <w:t>3</w:t>
      </w:r>
      <w:r w:rsidRPr="006814E2">
        <w:rPr>
          <w:rFonts w:eastAsia="ETH-LightItalic" w:cs="ETH-LightItalic"/>
          <w:color w:val="800000"/>
          <w:vertAlign w:val="superscript"/>
          <w:lang w:val="en-GB"/>
        </w:rPr>
        <w:t>-</w:t>
      </w:r>
      <w:r w:rsidRPr="006814E2">
        <w:rPr>
          <w:rFonts w:eastAsia="ETH-LightItalic" w:cs="ETH-LightItalic"/>
          <w:color w:val="800000"/>
          <w:lang w:val="en-GB"/>
        </w:rPr>
        <w:t xml:space="preserve"> (</w:t>
      </w:r>
      <w:proofErr w:type="spellStart"/>
      <w:r w:rsidRPr="006814E2">
        <w:rPr>
          <w:rFonts w:eastAsia="ETH-LightItalic" w:cs="ETH-LightItalic"/>
          <w:color w:val="800000"/>
          <w:lang w:val="en-GB"/>
        </w:rPr>
        <w:t>aq</w:t>
      </w:r>
      <w:proofErr w:type="spellEnd"/>
      <w:proofErr w:type="gramStart"/>
      <w:r w:rsidRPr="006814E2">
        <w:rPr>
          <w:rFonts w:eastAsia="ETH-LightItalic" w:cs="ETH-LightItalic"/>
          <w:color w:val="800000"/>
          <w:lang w:val="en-GB"/>
        </w:rPr>
        <w:t xml:space="preserve">)  </w:t>
      </w:r>
      <w:r w:rsidRPr="00440F3B">
        <w:rPr>
          <w:rFonts w:ascii="Chemical" w:eastAsia="ETH-LightItalic" w:hAnsi="Chemical" w:cs="ETH-LightItalic"/>
          <w:color w:val="800000"/>
          <w:lang w:val="en-GB"/>
        </w:rPr>
        <w:t></w:t>
      </w:r>
      <w:proofErr w:type="gramEnd"/>
      <w:r w:rsidRPr="006814E2">
        <w:rPr>
          <w:rFonts w:eastAsia="ETH-LightItalic" w:cs="ETH-LightItalic"/>
          <w:color w:val="800000"/>
          <w:lang w:val="en-GB"/>
        </w:rPr>
        <w:t xml:space="preserve"> CO</w:t>
      </w:r>
      <w:r w:rsidRPr="006814E2">
        <w:rPr>
          <w:rFonts w:eastAsia="ETH-LightItalic" w:cs="ETH-LightItalic"/>
          <w:color w:val="800000"/>
          <w:vertAlign w:val="subscript"/>
          <w:lang w:val="en-GB"/>
        </w:rPr>
        <w:t>3</w:t>
      </w:r>
      <w:r w:rsidRPr="006814E2">
        <w:rPr>
          <w:rFonts w:eastAsia="ETH-LightItalic" w:cs="ETH-LightItalic"/>
          <w:color w:val="800000"/>
          <w:vertAlign w:val="superscript"/>
          <w:lang w:val="en-GB"/>
        </w:rPr>
        <w:t>2-</w:t>
      </w:r>
      <w:r w:rsidRPr="006814E2">
        <w:rPr>
          <w:rFonts w:eastAsia="ETH-LightItalic" w:cs="ETH-LightItalic"/>
          <w:color w:val="800000"/>
          <w:lang w:val="en-GB"/>
        </w:rPr>
        <w:t xml:space="preserve"> (</w:t>
      </w:r>
      <w:proofErr w:type="spellStart"/>
      <w:r w:rsidRPr="006814E2">
        <w:rPr>
          <w:rFonts w:eastAsia="ETH-LightItalic" w:cs="ETH-LightItalic"/>
          <w:color w:val="800000"/>
          <w:lang w:val="en-GB"/>
        </w:rPr>
        <w:t>aq</w:t>
      </w:r>
      <w:proofErr w:type="spellEnd"/>
      <w:r w:rsidRPr="006814E2">
        <w:rPr>
          <w:rFonts w:eastAsia="ETH-LightItalic" w:cs="ETH-LightItalic"/>
          <w:color w:val="800000"/>
          <w:lang w:val="en-GB"/>
        </w:rPr>
        <w:t>)  +  H</w:t>
      </w:r>
      <w:r w:rsidRPr="006814E2">
        <w:rPr>
          <w:rFonts w:eastAsia="ETH-LightItalic" w:cs="ETH-LightItalic"/>
          <w:color w:val="800000"/>
          <w:vertAlign w:val="subscript"/>
          <w:lang w:val="en-GB"/>
        </w:rPr>
        <w:t>2</w:t>
      </w:r>
      <w:r w:rsidRPr="006814E2">
        <w:rPr>
          <w:rFonts w:eastAsia="ETH-LightItalic" w:cs="ETH-LightItalic"/>
          <w:color w:val="800000"/>
          <w:lang w:val="en-GB"/>
        </w:rPr>
        <w:t>O (l)  +  CO</w:t>
      </w:r>
      <w:r w:rsidRPr="006814E2">
        <w:rPr>
          <w:rFonts w:eastAsia="ETH-LightItalic" w:cs="ETH-LightItalic"/>
          <w:color w:val="800000"/>
          <w:vertAlign w:val="subscript"/>
          <w:lang w:val="en-GB"/>
        </w:rPr>
        <w:t>2</w:t>
      </w:r>
      <w:r w:rsidRPr="006814E2">
        <w:rPr>
          <w:rFonts w:eastAsia="ETH-LightItalic" w:cs="ETH-LightItalic"/>
          <w:color w:val="800000"/>
          <w:lang w:val="en-GB"/>
        </w:rPr>
        <w:t xml:space="preserve"> (g)</w:t>
      </w:r>
    </w:p>
    <w:p w14:paraId="24552542" w14:textId="77777777" w:rsidR="00624195" w:rsidRDefault="00624195" w:rsidP="00624195">
      <w:pPr>
        <w:autoSpaceDE w:val="0"/>
        <w:jc w:val="both"/>
        <w:rPr>
          <w:rFonts w:eastAsia="ETH-LightItalic" w:cs="ETH-LightItalic"/>
          <w:color w:val="0000FF"/>
          <w:lang w:val="de-CH"/>
        </w:rPr>
      </w:pPr>
      <w:r w:rsidRPr="00624195">
        <w:rPr>
          <w:rFonts w:eastAsia="ETH-LightItalic" w:cs="ETH-LightItalic"/>
          <w:color w:val="0000FF"/>
          <w:lang w:val="de-CH"/>
        </w:rPr>
        <w:t xml:space="preserve">Da </w:t>
      </w:r>
      <w:r>
        <w:rPr>
          <w:rFonts w:eastAsia="ETH-LightItalic" w:cs="ETH-LightItalic"/>
          <w:color w:val="0000FF"/>
          <w:lang w:val="de-CH"/>
        </w:rPr>
        <w:t>nun aber Calcium-Ionen verfügbar sind, bildet sich schwerlösliches Calciumc</w:t>
      </w:r>
      <w:r w:rsidRPr="00624195">
        <w:rPr>
          <w:rFonts w:eastAsia="ETH-LightItalic" w:cs="ETH-LightItalic"/>
          <w:color w:val="0000FF"/>
          <w:lang w:val="de-CH"/>
        </w:rPr>
        <w:t>arbonat</w:t>
      </w:r>
      <w:r>
        <w:rPr>
          <w:rFonts w:eastAsia="ETH-LightItalic" w:cs="ETH-LightItalic"/>
          <w:color w:val="0000FF"/>
          <w:lang w:val="de-CH"/>
        </w:rPr>
        <w:t>.</w:t>
      </w:r>
      <w:r w:rsidRPr="00624195">
        <w:rPr>
          <w:rFonts w:eastAsia="ETH-LightItalic" w:cs="ETH-LightItalic"/>
          <w:color w:val="0000FF"/>
          <w:lang w:val="de-CH"/>
        </w:rPr>
        <w:t xml:space="preserve"> </w:t>
      </w:r>
    </w:p>
    <w:p w14:paraId="7FE4CE1E" w14:textId="77777777" w:rsidR="00624195" w:rsidRPr="006814E2" w:rsidRDefault="00624195" w:rsidP="00624195">
      <w:pPr>
        <w:autoSpaceDE w:val="0"/>
        <w:jc w:val="center"/>
        <w:rPr>
          <w:rFonts w:eastAsia="ETH-LightItalic" w:cs="ETH-LightItalic"/>
          <w:color w:val="800000"/>
          <w:lang w:val="en-GB"/>
        </w:rPr>
      </w:pPr>
      <w:r w:rsidRPr="006814E2">
        <w:rPr>
          <w:rFonts w:eastAsia="ETH-LightItalic" w:cs="ETH-LightItalic"/>
          <w:color w:val="800000"/>
          <w:lang w:val="en-GB"/>
        </w:rPr>
        <w:t>CO</w:t>
      </w:r>
      <w:r w:rsidRPr="006814E2">
        <w:rPr>
          <w:rFonts w:eastAsia="ETH-LightItalic" w:cs="ETH-LightItalic"/>
          <w:color w:val="800000"/>
          <w:vertAlign w:val="subscript"/>
          <w:lang w:val="en-GB"/>
        </w:rPr>
        <w:t>3</w:t>
      </w:r>
      <w:r w:rsidRPr="006814E2">
        <w:rPr>
          <w:rFonts w:eastAsia="ETH-LightItalic" w:cs="ETH-LightItalic"/>
          <w:color w:val="800000"/>
          <w:vertAlign w:val="superscript"/>
          <w:lang w:val="en-GB"/>
        </w:rPr>
        <w:t>2-</w:t>
      </w:r>
      <w:r w:rsidRPr="006814E2">
        <w:rPr>
          <w:rFonts w:eastAsia="ETH-LightItalic" w:cs="ETH-LightItalic"/>
          <w:color w:val="800000"/>
          <w:lang w:val="en-GB"/>
        </w:rPr>
        <w:t xml:space="preserve"> (</w:t>
      </w:r>
      <w:proofErr w:type="spellStart"/>
      <w:r w:rsidRPr="006814E2">
        <w:rPr>
          <w:rFonts w:eastAsia="ETH-LightItalic" w:cs="ETH-LightItalic"/>
          <w:color w:val="800000"/>
          <w:lang w:val="en-GB"/>
        </w:rPr>
        <w:t>aq</w:t>
      </w:r>
      <w:proofErr w:type="spellEnd"/>
      <w:proofErr w:type="gramStart"/>
      <w:r w:rsidRPr="006814E2">
        <w:rPr>
          <w:rFonts w:eastAsia="ETH-LightItalic" w:cs="ETH-LightItalic"/>
          <w:color w:val="800000"/>
          <w:lang w:val="en-GB"/>
        </w:rPr>
        <w:t>)  +</w:t>
      </w:r>
      <w:proofErr w:type="gramEnd"/>
      <w:r w:rsidRPr="006814E2">
        <w:rPr>
          <w:rFonts w:eastAsia="ETH-LightItalic" w:cs="ETH-LightItalic"/>
          <w:color w:val="800000"/>
          <w:lang w:val="en-GB"/>
        </w:rPr>
        <w:t xml:space="preserve">  Ca</w:t>
      </w:r>
      <w:r w:rsidRPr="006814E2">
        <w:rPr>
          <w:rFonts w:eastAsia="ETH-LightItalic" w:cs="ETH-LightItalic"/>
          <w:color w:val="800000"/>
          <w:vertAlign w:val="superscript"/>
          <w:lang w:val="en-GB"/>
        </w:rPr>
        <w:t>2+</w:t>
      </w:r>
      <w:r w:rsidRPr="006814E2">
        <w:rPr>
          <w:rFonts w:eastAsia="ETH-LightItalic" w:cs="ETH-LightItalic"/>
          <w:color w:val="800000"/>
          <w:lang w:val="en-GB"/>
        </w:rPr>
        <w:t xml:space="preserve"> (</w:t>
      </w:r>
      <w:proofErr w:type="spellStart"/>
      <w:r w:rsidRPr="006814E2">
        <w:rPr>
          <w:rFonts w:eastAsia="ETH-LightItalic" w:cs="ETH-LightItalic"/>
          <w:color w:val="800000"/>
          <w:lang w:val="en-GB"/>
        </w:rPr>
        <w:t>aq</w:t>
      </w:r>
      <w:proofErr w:type="spellEnd"/>
      <w:r w:rsidRPr="006814E2">
        <w:rPr>
          <w:rFonts w:eastAsia="ETH-LightItalic" w:cs="ETH-LightItalic"/>
          <w:color w:val="800000"/>
          <w:lang w:val="en-GB"/>
        </w:rPr>
        <w:t xml:space="preserve">) </w:t>
      </w:r>
      <w:r>
        <w:rPr>
          <w:rFonts w:eastAsia="ETH-LightItalic" w:cs="ETH-LightItalic"/>
          <w:color w:val="800000"/>
          <w:lang w:val="en-GB"/>
        </w:rPr>
        <w:t xml:space="preserve"> </w:t>
      </w:r>
      <w:r w:rsidRPr="00440F3B">
        <w:rPr>
          <w:rFonts w:ascii="Chemical" w:eastAsia="ETH-LightItalic" w:hAnsi="Chemical" w:cs="ETH-LightItalic"/>
          <w:color w:val="800000"/>
          <w:lang w:val="en-GB"/>
        </w:rPr>
        <w:t></w:t>
      </w:r>
      <w:r w:rsidRPr="006814E2">
        <w:rPr>
          <w:rFonts w:eastAsia="ETH-LightItalic" w:cs="ETH-LightItalic"/>
          <w:color w:val="800000"/>
          <w:lang w:val="en-GB"/>
        </w:rPr>
        <w:t xml:space="preserve">  CaCO</w:t>
      </w:r>
      <w:r w:rsidRPr="006814E2">
        <w:rPr>
          <w:rFonts w:eastAsia="ETH-LightItalic" w:cs="ETH-LightItalic"/>
          <w:color w:val="800000"/>
          <w:vertAlign w:val="subscript"/>
          <w:lang w:val="en-GB"/>
        </w:rPr>
        <w:t>3</w:t>
      </w:r>
      <w:r w:rsidRPr="006814E2">
        <w:rPr>
          <w:rFonts w:eastAsia="ETH-LightItalic" w:cs="ETH-LightItalic"/>
          <w:color w:val="800000"/>
          <w:lang w:val="en-GB"/>
        </w:rPr>
        <w:t xml:space="preserve"> (s)</w:t>
      </w:r>
    </w:p>
    <w:p w14:paraId="30BC44FF" w14:textId="1DD76D31" w:rsidR="00624195" w:rsidRPr="00624195" w:rsidRDefault="00624195" w:rsidP="00624195">
      <w:pPr>
        <w:autoSpaceDE w:val="0"/>
        <w:jc w:val="both"/>
        <w:rPr>
          <w:rFonts w:eastAsia="ETH-LightItalic" w:cs="ETH-LightItalic"/>
          <w:color w:val="0000FF"/>
          <w:lang w:val="de-CH"/>
        </w:rPr>
      </w:pPr>
      <w:r>
        <w:rPr>
          <w:rFonts w:eastAsia="ETH-LightItalic" w:cs="ETH-LightItalic"/>
          <w:color w:val="0000FF"/>
          <w:lang w:val="de-CH"/>
        </w:rPr>
        <w:t xml:space="preserve">Da nun weniger Carbonat- und Hydrogencarbonat-Ionen in der Lösung vorhanden sind, sinkt der </w:t>
      </w:r>
      <w:r>
        <w:rPr>
          <w:rFonts w:eastAsia="ETH-LightItalic" w:cs="ETH-LightItalic"/>
          <w:color w:val="0000FF"/>
          <w:lang w:val="de-CH"/>
        </w:rPr>
        <w:t>pH-Wert.</w:t>
      </w:r>
    </w:p>
    <w:p w14:paraId="7AEBC9A5" w14:textId="77777777" w:rsidR="00440F3B" w:rsidRPr="00440F3B" w:rsidRDefault="00440F3B" w:rsidP="00440F3B">
      <w:pPr>
        <w:pStyle w:val="StandardWeb"/>
        <w:spacing w:before="0" w:beforeAutospacing="0" w:after="120"/>
        <w:rPr>
          <w:rFonts w:asciiTheme="majorHAnsi" w:hAnsiTheme="majorHAnsi"/>
        </w:rPr>
      </w:pPr>
    </w:p>
    <w:p w14:paraId="42A3BBEC" w14:textId="77777777" w:rsidR="00440F3B" w:rsidRPr="00440F3B" w:rsidRDefault="00440F3B" w:rsidP="00440F3B">
      <w:pPr>
        <w:pStyle w:val="berschrift2"/>
        <w:spacing w:before="0" w:after="120"/>
        <w:rPr>
          <w:rFonts w:asciiTheme="majorHAnsi" w:hAnsiTheme="majorHAnsi"/>
          <w:b w:val="0"/>
          <w:i w:val="0"/>
          <w:sz w:val="22"/>
          <w:szCs w:val="22"/>
        </w:rPr>
      </w:pPr>
      <w:r w:rsidRPr="00440F3B">
        <w:rPr>
          <w:rFonts w:asciiTheme="majorHAnsi" w:hAnsiTheme="majorHAnsi"/>
          <w:b w:val="0"/>
          <w:i w:val="0"/>
          <w:sz w:val="22"/>
          <w:szCs w:val="22"/>
        </w:rPr>
        <w:t>Aufgabe 3: Abbinden des Mörtels</w:t>
      </w:r>
    </w:p>
    <w:p w14:paraId="1E6D25AD" w14:textId="77777777" w:rsidR="00440F3B" w:rsidRPr="00440F3B" w:rsidRDefault="00440F3B" w:rsidP="00440F3B">
      <w:pPr>
        <w:pStyle w:val="StandardWeb"/>
        <w:spacing w:before="0" w:beforeAutospacing="0" w:after="120"/>
        <w:rPr>
          <w:rFonts w:asciiTheme="majorHAnsi" w:hAnsiTheme="majorHAnsi"/>
        </w:rPr>
      </w:pPr>
      <w:r w:rsidRPr="00624195">
        <w:rPr>
          <w:rFonts w:asciiTheme="majorHAnsi" w:hAnsiTheme="majorHAnsi"/>
          <w:b/>
          <w:sz w:val="20"/>
          <w:szCs w:val="20"/>
        </w:rPr>
        <w:t>Beobachtungen</w:t>
      </w:r>
      <w:r w:rsidRPr="00440F3B">
        <w:rPr>
          <w:rFonts w:asciiTheme="majorHAnsi" w:hAnsiTheme="majorHAnsi"/>
          <w:sz w:val="20"/>
          <w:szCs w:val="20"/>
        </w:rPr>
        <w:t>:</w:t>
      </w:r>
    </w:p>
    <w:p w14:paraId="16CD39EE" w14:textId="14C8B11E" w:rsidR="00440F3B" w:rsidRPr="00624195" w:rsidRDefault="00624195" w:rsidP="00624195">
      <w:pPr>
        <w:autoSpaceDE w:val="0"/>
        <w:jc w:val="both"/>
        <w:rPr>
          <w:rFonts w:eastAsia="ETH-LightItalic" w:cs="ETH-LightItalic"/>
          <w:color w:val="0000FF"/>
        </w:rPr>
      </w:pPr>
      <w:r>
        <w:rPr>
          <w:rFonts w:eastAsia="ETH-LightItalic" w:cs="ETH-LightItalic"/>
          <w:color w:val="0000FF"/>
        </w:rPr>
        <w:t>Der Mörtel erwärmt sich merklich in Kontakt mit dem Kohlendioxid. Der Mörtel, welcher mit CO</w:t>
      </w:r>
      <w:r>
        <w:rPr>
          <w:rFonts w:eastAsia="ETH-LightItalic" w:cs="ETH-LightItalic"/>
          <w:color w:val="0000FF"/>
          <w:vertAlign w:val="subscript"/>
        </w:rPr>
        <w:t>2</w:t>
      </w:r>
      <w:r>
        <w:rPr>
          <w:rFonts w:eastAsia="ETH-LightItalic" w:cs="ETH-LightItalic"/>
          <w:color w:val="0000FF"/>
        </w:rPr>
        <w:t xml:space="preserve"> reagieren konnte, bleibt in Wasser stabil, die andere Probe zerfällt.</w:t>
      </w:r>
    </w:p>
    <w:p w14:paraId="5A342059" w14:textId="77777777" w:rsidR="00440F3B" w:rsidRPr="00440F3B" w:rsidRDefault="00440F3B" w:rsidP="00440F3B">
      <w:pPr>
        <w:pStyle w:val="StandardWeb"/>
        <w:spacing w:before="0" w:beforeAutospacing="0" w:after="120"/>
        <w:rPr>
          <w:rFonts w:asciiTheme="majorHAnsi" w:hAnsiTheme="majorHAnsi"/>
        </w:rPr>
      </w:pPr>
      <w:r w:rsidRPr="00624195">
        <w:rPr>
          <w:rFonts w:asciiTheme="majorHAnsi" w:hAnsiTheme="majorHAnsi"/>
          <w:b/>
          <w:color w:val="000000"/>
          <w:sz w:val="20"/>
          <w:szCs w:val="20"/>
        </w:rPr>
        <w:t>Reaktionsgleichung und Interpretation</w:t>
      </w:r>
      <w:r w:rsidRPr="00440F3B">
        <w:rPr>
          <w:rFonts w:asciiTheme="majorHAnsi" w:hAnsiTheme="majorHAnsi"/>
          <w:color w:val="000000"/>
          <w:sz w:val="20"/>
          <w:szCs w:val="20"/>
        </w:rPr>
        <w:t>:</w:t>
      </w:r>
    </w:p>
    <w:p w14:paraId="3C9D29F0" w14:textId="77777777" w:rsidR="00624195" w:rsidRDefault="00624195" w:rsidP="00440F3B">
      <w:pPr>
        <w:pStyle w:val="StandardWeb"/>
        <w:spacing w:before="0" w:beforeAutospacing="0" w:after="120"/>
        <w:rPr>
          <w:rFonts w:asciiTheme="majorHAnsi" w:eastAsia="ETH-LightItalic" w:hAnsiTheme="majorHAnsi" w:cs="ETH-LightItalic"/>
          <w:color w:val="0000FF"/>
          <w:sz w:val="20"/>
          <w:szCs w:val="20"/>
        </w:rPr>
      </w:pPr>
      <w:r>
        <w:rPr>
          <w:rFonts w:asciiTheme="majorHAnsi" w:eastAsia="ETH-LightItalic" w:hAnsiTheme="majorHAnsi" w:cs="ETH-LightItalic"/>
          <w:color w:val="0000FF"/>
          <w:sz w:val="20"/>
          <w:szCs w:val="20"/>
        </w:rPr>
        <w:t>Mit CO</w:t>
      </w:r>
      <w:r>
        <w:rPr>
          <w:rFonts w:asciiTheme="majorHAnsi" w:eastAsia="ETH-LightItalic" w:hAnsiTheme="majorHAnsi" w:cs="ETH-LightItalic"/>
          <w:color w:val="0000FF"/>
          <w:sz w:val="20"/>
          <w:szCs w:val="20"/>
          <w:vertAlign w:val="subscript"/>
        </w:rPr>
        <w:t>2</w:t>
      </w:r>
      <w:r>
        <w:rPr>
          <w:rFonts w:asciiTheme="majorHAnsi" w:eastAsia="ETH-LightItalic" w:hAnsiTheme="majorHAnsi" w:cs="ETH-LightItalic"/>
          <w:color w:val="0000FF"/>
          <w:sz w:val="20"/>
          <w:szCs w:val="20"/>
        </w:rPr>
        <w:t xml:space="preserve"> reagiert gelöschter Kalk zu Calciumcarbonat – dabei bilden sich Kristallnadeln, welche das Material verfestigen</w:t>
      </w:r>
    </w:p>
    <w:p w14:paraId="532857EE" w14:textId="68C0BD04" w:rsidR="00624195" w:rsidRPr="006814E2" w:rsidRDefault="00624195" w:rsidP="00624195">
      <w:pPr>
        <w:autoSpaceDE w:val="0"/>
        <w:jc w:val="center"/>
        <w:rPr>
          <w:rFonts w:eastAsia="ETH-LightItalic" w:cs="ETH-LightItalic"/>
          <w:color w:val="800000"/>
          <w:lang w:val="en-GB"/>
        </w:rPr>
      </w:pPr>
      <w:proofErr w:type="gramStart"/>
      <w:r>
        <w:rPr>
          <w:rFonts w:eastAsia="ETH-LightItalic" w:cs="ETH-LightItalic"/>
          <w:color w:val="800000"/>
          <w:lang w:val="en-GB"/>
        </w:rPr>
        <w:t>Ca(</w:t>
      </w:r>
      <w:proofErr w:type="gramEnd"/>
      <w:r>
        <w:rPr>
          <w:rFonts w:eastAsia="ETH-LightItalic" w:cs="ETH-LightItalic"/>
          <w:color w:val="800000"/>
          <w:lang w:val="en-GB"/>
        </w:rPr>
        <w:t>OH)</w:t>
      </w:r>
      <w:r>
        <w:rPr>
          <w:rFonts w:eastAsia="ETH-LightItalic" w:cs="ETH-LightItalic"/>
          <w:color w:val="800000"/>
          <w:vertAlign w:val="subscript"/>
          <w:lang w:val="en-GB"/>
        </w:rPr>
        <w:t>2</w:t>
      </w:r>
      <w:r>
        <w:rPr>
          <w:rFonts w:eastAsia="ETH-LightItalic" w:cs="ETH-LightItalic"/>
          <w:color w:val="800000"/>
          <w:lang w:val="en-GB"/>
        </w:rPr>
        <w:t xml:space="preserve"> (s</w:t>
      </w:r>
      <w:r w:rsidRPr="006814E2">
        <w:rPr>
          <w:rFonts w:eastAsia="ETH-LightItalic" w:cs="ETH-LightItalic"/>
          <w:color w:val="800000"/>
          <w:lang w:val="en-GB"/>
        </w:rPr>
        <w:t>)</w:t>
      </w:r>
      <w:r>
        <w:rPr>
          <w:rFonts w:eastAsia="ETH-LightItalic" w:cs="ETH-LightItalic"/>
          <w:color w:val="800000"/>
          <w:lang w:val="en-GB"/>
        </w:rPr>
        <w:t xml:space="preserve">  +  </w:t>
      </w:r>
      <w:r w:rsidRPr="006814E2">
        <w:rPr>
          <w:rFonts w:eastAsia="ETH-LightItalic" w:cs="ETH-LightItalic"/>
          <w:color w:val="800000"/>
          <w:lang w:val="en-GB"/>
        </w:rPr>
        <w:t>CO</w:t>
      </w:r>
      <w:r w:rsidRPr="006814E2">
        <w:rPr>
          <w:rFonts w:eastAsia="ETH-LightItalic" w:cs="ETH-LightItalic"/>
          <w:color w:val="800000"/>
          <w:vertAlign w:val="subscript"/>
          <w:lang w:val="en-GB"/>
        </w:rPr>
        <w:t>2</w:t>
      </w:r>
      <w:r w:rsidRPr="006814E2">
        <w:rPr>
          <w:rFonts w:eastAsia="ETH-LightItalic" w:cs="ETH-LightItalic"/>
          <w:color w:val="800000"/>
          <w:lang w:val="en-GB"/>
        </w:rPr>
        <w:t xml:space="preserve"> (g)  </w:t>
      </w:r>
      <w:r w:rsidRPr="00440F3B">
        <w:rPr>
          <w:rFonts w:ascii="Chemical" w:eastAsia="ETH-LightItalic" w:hAnsi="Chemical" w:cs="ETH-LightItalic"/>
          <w:color w:val="800000"/>
          <w:lang w:val="en-GB"/>
        </w:rPr>
        <w:t></w:t>
      </w:r>
      <w:r w:rsidRPr="006814E2">
        <w:rPr>
          <w:rFonts w:eastAsia="ETH-LightItalic" w:cs="ETH-LightItalic"/>
          <w:color w:val="800000"/>
          <w:lang w:val="en-GB"/>
        </w:rPr>
        <w:t xml:space="preserve"> </w:t>
      </w:r>
      <w:r>
        <w:rPr>
          <w:rFonts w:eastAsia="ETH-LightItalic" w:cs="ETH-LightItalic"/>
          <w:color w:val="800000"/>
          <w:lang w:val="en-GB"/>
        </w:rPr>
        <w:t>Ca</w:t>
      </w:r>
      <w:r w:rsidRPr="006814E2">
        <w:rPr>
          <w:rFonts w:eastAsia="ETH-LightItalic" w:cs="ETH-LightItalic"/>
          <w:color w:val="800000"/>
          <w:lang w:val="en-GB"/>
        </w:rPr>
        <w:t>CO</w:t>
      </w:r>
      <w:r>
        <w:rPr>
          <w:rFonts w:eastAsia="ETH-LightItalic" w:cs="ETH-LightItalic"/>
          <w:color w:val="800000"/>
          <w:vertAlign w:val="subscript"/>
          <w:lang w:val="en-GB"/>
        </w:rPr>
        <w:t>3</w:t>
      </w:r>
      <w:r>
        <w:rPr>
          <w:rFonts w:eastAsia="ETH-LightItalic" w:cs="ETH-LightItalic"/>
          <w:color w:val="800000"/>
          <w:lang w:val="en-GB"/>
        </w:rPr>
        <w:t xml:space="preserve"> (s</w:t>
      </w:r>
      <w:r w:rsidRPr="006814E2">
        <w:rPr>
          <w:rFonts w:eastAsia="ETH-LightItalic" w:cs="ETH-LightItalic"/>
          <w:color w:val="800000"/>
          <w:lang w:val="en-GB"/>
        </w:rPr>
        <w:t>)  +  H</w:t>
      </w:r>
      <w:r w:rsidRPr="006814E2">
        <w:rPr>
          <w:rFonts w:eastAsia="ETH-LightItalic" w:cs="ETH-LightItalic"/>
          <w:color w:val="800000"/>
          <w:vertAlign w:val="subscript"/>
          <w:lang w:val="en-GB"/>
        </w:rPr>
        <w:t>2</w:t>
      </w:r>
      <w:r w:rsidRPr="006814E2">
        <w:rPr>
          <w:rFonts w:eastAsia="ETH-LightItalic" w:cs="ETH-LightItalic"/>
          <w:color w:val="800000"/>
          <w:lang w:val="en-GB"/>
        </w:rPr>
        <w:t>O (l)</w:t>
      </w:r>
    </w:p>
    <w:p w14:paraId="30A9905B" w14:textId="45202E20" w:rsidR="00440F3B" w:rsidRDefault="00624195" w:rsidP="00440F3B">
      <w:pPr>
        <w:pStyle w:val="StandardWeb"/>
        <w:spacing w:before="0" w:beforeAutospacing="0" w:after="120"/>
        <w:rPr>
          <w:rFonts w:asciiTheme="majorHAnsi" w:eastAsia="ETH-LightItalic" w:hAnsiTheme="majorHAnsi" w:cs="ETH-LightItalic"/>
          <w:color w:val="0000FF"/>
          <w:sz w:val="20"/>
          <w:szCs w:val="20"/>
        </w:rPr>
      </w:pPr>
      <w:r w:rsidRPr="00624195">
        <w:rPr>
          <w:rFonts w:asciiTheme="majorHAnsi" w:eastAsia="ETH-LightItalic" w:hAnsiTheme="majorHAnsi" w:cs="ETH-LightItalic"/>
          <w:color w:val="0000FF"/>
          <w:sz w:val="20"/>
          <w:szCs w:val="20"/>
        </w:rPr>
        <w:t>Der Mörtel erwärmt sich merklich in Kontakt mit dem Kohlendioxid. Der Mörtel, welcher mit CO</w:t>
      </w:r>
      <w:r w:rsidRPr="00624195">
        <w:rPr>
          <w:rFonts w:asciiTheme="majorHAnsi" w:eastAsia="ETH-LightItalic" w:hAnsiTheme="majorHAnsi" w:cs="ETH-LightItalic"/>
          <w:color w:val="0000FF"/>
          <w:sz w:val="20"/>
          <w:szCs w:val="20"/>
          <w:vertAlign w:val="subscript"/>
        </w:rPr>
        <w:t>2</w:t>
      </w:r>
      <w:r w:rsidRPr="00624195">
        <w:rPr>
          <w:rFonts w:asciiTheme="majorHAnsi" w:eastAsia="ETH-LightItalic" w:hAnsiTheme="majorHAnsi" w:cs="ETH-LightItalic"/>
          <w:color w:val="0000FF"/>
          <w:sz w:val="20"/>
          <w:szCs w:val="20"/>
        </w:rPr>
        <w:t xml:space="preserve"> reagieren konnte, bleibt in Wasser stabil, die andere Probe zerfällt.</w:t>
      </w:r>
    </w:p>
    <w:p w14:paraId="2F6DB68D" w14:textId="77777777" w:rsidR="00E10822" w:rsidRPr="00624195" w:rsidRDefault="00E10822" w:rsidP="00440F3B">
      <w:pPr>
        <w:pStyle w:val="StandardWeb"/>
        <w:spacing w:before="0" w:beforeAutospacing="0" w:after="120"/>
        <w:rPr>
          <w:rFonts w:asciiTheme="majorHAnsi" w:hAnsiTheme="majorHAnsi"/>
          <w:sz w:val="20"/>
          <w:szCs w:val="20"/>
        </w:rPr>
      </w:pPr>
    </w:p>
    <w:p w14:paraId="796A3AE5" w14:textId="77777777" w:rsidR="00E10822" w:rsidRDefault="00E10822">
      <w:pPr>
        <w:widowControl w:val="0"/>
        <w:spacing w:after="0"/>
        <w:rPr>
          <w:rFonts w:asciiTheme="majorHAnsi" w:eastAsia="Lucida Sans Unicode" w:hAnsiTheme="majorHAnsi" w:cs="Tahoma"/>
          <w:b/>
          <w:bCs/>
          <w:iCs/>
          <w:sz w:val="22"/>
          <w:szCs w:val="22"/>
        </w:rPr>
      </w:pPr>
      <w:r>
        <w:rPr>
          <w:rFonts w:asciiTheme="majorHAnsi" w:hAnsiTheme="majorHAnsi"/>
          <w:i/>
          <w:sz w:val="22"/>
          <w:szCs w:val="22"/>
        </w:rPr>
        <w:br w:type="page"/>
      </w:r>
    </w:p>
    <w:p w14:paraId="7413B84A" w14:textId="1A3B8BAD" w:rsidR="00440F3B" w:rsidRPr="00E10822" w:rsidRDefault="00E10822" w:rsidP="00440F3B">
      <w:pPr>
        <w:pStyle w:val="berschrift2"/>
        <w:spacing w:before="0" w:after="120"/>
        <w:rPr>
          <w:rFonts w:asciiTheme="majorHAnsi" w:hAnsiTheme="majorHAnsi"/>
          <w:i w:val="0"/>
          <w:sz w:val="22"/>
          <w:szCs w:val="22"/>
        </w:rPr>
      </w:pPr>
      <w:r w:rsidRPr="00E10822">
        <w:rPr>
          <w:rFonts w:asciiTheme="majorHAnsi" w:hAnsiTheme="majorHAnsi"/>
          <w:i w:val="0"/>
          <w:sz w:val="22"/>
          <w:szCs w:val="22"/>
        </w:rPr>
        <w:lastRenderedPageBreak/>
        <w:t>Aufgabe 1</w:t>
      </w:r>
    </w:p>
    <w:p w14:paraId="0FAC7EFA" w14:textId="77777777" w:rsidR="00E10822" w:rsidRDefault="00E10822" w:rsidP="00440F3B">
      <w:pPr>
        <w:pStyle w:val="StandardWeb"/>
        <w:spacing w:before="0" w:beforeAutospacing="0" w:after="120"/>
        <w:rPr>
          <w:rFonts w:asciiTheme="majorHAnsi" w:hAnsiTheme="majorHAnsi"/>
          <w:color w:val="000000"/>
          <w:sz w:val="20"/>
          <w:szCs w:val="20"/>
        </w:rPr>
      </w:pPr>
      <w:r>
        <w:rPr>
          <w:rFonts w:asciiTheme="majorHAnsi" w:hAnsiTheme="majorHAnsi"/>
          <w:color w:val="000000"/>
          <w:sz w:val="20"/>
          <w:szCs w:val="20"/>
        </w:rPr>
        <w:t>Zeichnen Sie eine Grafik, welche die wesentlichen Vorgänge des anorganischen Kalkkreislaufs aufzeigt</w:t>
      </w:r>
    </w:p>
    <w:p w14:paraId="3391E8CB" w14:textId="678FFF21" w:rsidR="00440F3B" w:rsidRPr="00440F3B" w:rsidRDefault="00E10822" w:rsidP="00440F3B">
      <w:pPr>
        <w:pStyle w:val="StandardWeb"/>
        <w:spacing w:before="0" w:beforeAutospacing="0" w:after="120"/>
        <w:rPr>
          <w:rFonts w:asciiTheme="majorHAnsi" w:hAnsiTheme="majorHAnsi"/>
        </w:rPr>
      </w:pPr>
      <w:r>
        <w:rPr>
          <w:rFonts w:asciiTheme="majorHAnsi" w:hAnsiTheme="majorHAnsi"/>
          <w:noProof/>
          <w:color w:val="000000"/>
          <w:sz w:val="20"/>
          <w:szCs w:val="20"/>
        </w:rPr>
        <w:drawing>
          <wp:inline distT="0" distB="0" distL="0" distR="0" wp14:anchorId="09C4E09A" wp14:editId="3DC78DC5">
            <wp:extent cx="4029636" cy="2156701"/>
            <wp:effectExtent l="0" t="0" r="9525" b="0"/>
            <wp:docPr id="5" name="Grafik 5" descr="c:\Users\Tilmann\OneDrive\Abbildungen\Kalkkreislau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lmann\OneDrive\Abbildungen\Kalkkreislauf.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40346" cy="2162433"/>
                    </a:xfrm>
                    <a:prstGeom prst="rect">
                      <a:avLst/>
                    </a:prstGeom>
                    <a:noFill/>
                    <a:ln>
                      <a:noFill/>
                    </a:ln>
                  </pic:spPr>
                </pic:pic>
              </a:graphicData>
            </a:graphic>
          </wp:inline>
        </w:drawing>
      </w:r>
    </w:p>
    <w:p w14:paraId="7AD31B3E" w14:textId="77777777" w:rsidR="00830F42" w:rsidRPr="00440F3B" w:rsidRDefault="00830F42" w:rsidP="00440F3B">
      <w:pPr>
        <w:pStyle w:val="Textbody"/>
        <w:autoSpaceDE w:val="0"/>
        <w:jc w:val="both"/>
        <w:rPr>
          <w:rFonts w:asciiTheme="majorHAnsi" w:eastAsia="ETH-SemiBold" w:hAnsiTheme="majorHAnsi" w:cs="ETH-SemiBold"/>
          <w:bCs/>
          <w:color w:val="000000"/>
          <w:sz w:val="26"/>
          <w:szCs w:val="26"/>
          <w:lang w:val="de-CH"/>
        </w:rPr>
      </w:pPr>
    </w:p>
    <w:sectPr w:rsidR="00830F42" w:rsidRPr="00440F3B">
      <w:pgSz w:w="11906" w:h="16838"/>
      <w:pgMar w:top="1134" w:right="964" w:bottom="1134" w:left="1304" w:header="720" w:footer="72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1D3FE" w14:textId="77777777" w:rsidR="00EC696B" w:rsidRDefault="00EC696B">
      <w:pPr>
        <w:spacing w:after="0"/>
      </w:pPr>
      <w:r>
        <w:separator/>
      </w:r>
    </w:p>
  </w:endnote>
  <w:endnote w:type="continuationSeparator" w:id="0">
    <w:p w14:paraId="05D8F749" w14:textId="77777777" w:rsidR="00EC696B" w:rsidRDefault="00EC69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RotisSansSerif">
    <w:panose1 w:val="000B0500000000000000"/>
    <w:charset w:val="00"/>
    <w:family w:val="modern"/>
    <w:notTrueType/>
    <w:pitch w:val="variable"/>
    <w:sig w:usb0="800000AF" w:usb1="40000048" w:usb2="00000000" w:usb3="00000000" w:csb0="00000001" w:csb1="00000000"/>
  </w:font>
  <w:font w:name="Arial">
    <w:panose1 w:val="020B0604020202020204"/>
    <w:charset w:val="00"/>
    <w:family w:val="swiss"/>
    <w:pitch w:val="variable"/>
    <w:sig w:usb0="E0002EFF" w:usb1="C0007843" w:usb2="00000009" w:usb3="00000000" w:csb0="000001FF" w:csb1="00000000"/>
  </w:font>
  <w:font w:name="Geneva">
    <w:charset w:val="00"/>
    <w:family w:val="swiss"/>
    <w:pitch w:val="variable"/>
  </w:font>
  <w:font w:name="TimesNewRoman">
    <w:charset w:val="00"/>
    <w:family w:val="roman"/>
    <w:pitch w:val="default"/>
  </w:font>
  <w:font w:name="Calibri">
    <w:panose1 w:val="020F0502020204030204"/>
    <w:charset w:val="00"/>
    <w:family w:val="swiss"/>
    <w:pitch w:val="variable"/>
    <w:sig w:usb0="E00002FF" w:usb1="4000ACFF" w:usb2="00000001" w:usb3="00000000" w:csb0="0000019F" w:csb1="00000000"/>
  </w:font>
  <w:font w:name="ETH-SemiBold">
    <w:charset w:val="00"/>
    <w:family w:val="swiss"/>
    <w:pitch w:val="default"/>
  </w:font>
  <w:font w:name="ETH-Light">
    <w:charset w:val="00"/>
    <w:family w:val="swiss"/>
    <w:pitch w:val="default"/>
  </w:font>
  <w:font w:name="Chemical">
    <w:panose1 w:val="020B0603050302020204"/>
    <w:charset w:val="02"/>
    <w:family w:val="swiss"/>
    <w:pitch w:val="variable"/>
    <w:sig w:usb0="00000000" w:usb1="10000000" w:usb2="00000000" w:usb3="00000000" w:csb0="80000000" w:csb1="00000000"/>
  </w:font>
  <w:font w:name="ETH-LightItalic">
    <w:charset w:val="00"/>
    <w:family w:val="swiss"/>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455DE" w14:textId="77777777" w:rsidR="00EC696B" w:rsidRDefault="00EC696B">
      <w:pPr>
        <w:spacing w:after="0"/>
      </w:pPr>
      <w:r>
        <w:rPr>
          <w:color w:val="000000"/>
        </w:rPr>
        <w:separator/>
      </w:r>
    </w:p>
  </w:footnote>
  <w:footnote w:type="continuationSeparator" w:id="0">
    <w:p w14:paraId="57F7E13A" w14:textId="77777777" w:rsidR="00EC696B" w:rsidRDefault="00EC696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007723"/>
      <w:docPartObj>
        <w:docPartGallery w:val="Page Numbers (Top of Page)"/>
        <w:docPartUnique/>
      </w:docPartObj>
    </w:sdtPr>
    <w:sdtContent>
      <w:p w14:paraId="699AD1F5" w14:textId="1F54BE68" w:rsidR="00440F3B" w:rsidRPr="00240F79" w:rsidRDefault="00440F3B" w:rsidP="00240F79">
        <w:pPr>
          <w:pStyle w:val="Kopfzeile"/>
          <w:jc w:val="right"/>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4D66A" w14:textId="102C1148" w:rsidR="00440F3B" w:rsidRPr="00240F79" w:rsidRDefault="00440F3B">
    <w:pPr>
      <w:pStyle w:val="Kopfzeile"/>
      <w:rPr>
        <w:rFonts w:asciiTheme="minorHAnsi" w:hAnsiTheme="minorHAnsi"/>
      </w:rPr>
    </w:pPr>
    <w:r w:rsidRPr="00240F79">
      <w:rPr>
        <w:rFonts w:asciiTheme="minorHAnsi" w:hAnsiTheme="minorHAnsi"/>
      </w:rPr>
      <w:t>Lösungen</w:t>
    </w:r>
    <w:r w:rsidRPr="00240F79">
      <w:rPr>
        <w:rFonts w:asciiTheme="minorHAnsi" w:hAnsiTheme="minorHAnsi"/>
      </w:rPr>
      <w:tab/>
    </w:r>
    <w:r w:rsidRPr="00240F79">
      <w:rPr>
        <w:rFonts w:asciiTheme="minorHAnsi" w:hAnsiTheme="minorHAnsi"/>
      </w:rPr>
      <w:tab/>
    </w:r>
    <w:sdt>
      <w:sdtPr>
        <w:rPr>
          <w:rFonts w:asciiTheme="minorHAnsi" w:hAnsiTheme="minorHAnsi"/>
        </w:rPr>
        <w:id w:val="516976148"/>
        <w:docPartObj>
          <w:docPartGallery w:val="Page Numbers (Top of Page)"/>
          <w:docPartUnique/>
        </w:docPartObj>
      </w:sdtPr>
      <w:sdtContent>
        <w:r w:rsidRPr="00240F79">
          <w:rPr>
            <w:rFonts w:asciiTheme="minorHAnsi" w:hAnsiTheme="minorHAnsi"/>
          </w:rPr>
          <w:fldChar w:fldCharType="begin"/>
        </w:r>
        <w:r w:rsidRPr="00240F79">
          <w:rPr>
            <w:rFonts w:asciiTheme="minorHAnsi" w:hAnsiTheme="minorHAnsi"/>
          </w:rPr>
          <w:instrText>PAGE   \* MERGEFORMAT</w:instrText>
        </w:r>
        <w:r w:rsidRPr="00240F79">
          <w:rPr>
            <w:rFonts w:asciiTheme="minorHAnsi" w:hAnsiTheme="minorHAnsi"/>
          </w:rPr>
          <w:fldChar w:fldCharType="separate"/>
        </w:r>
        <w:r w:rsidR="00E10822">
          <w:rPr>
            <w:rFonts w:asciiTheme="minorHAnsi" w:hAnsiTheme="minorHAnsi"/>
            <w:noProof/>
          </w:rPr>
          <w:t>2</w:t>
        </w:r>
        <w:r w:rsidRPr="00240F79">
          <w:rPr>
            <w:rFonts w:asciiTheme="minorHAnsi" w:hAnsiTheme="minorHAnsi"/>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92CFD"/>
    <w:multiLevelType w:val="multilevel"/>
    <w:tmpl w:val="2848A55A"/>
    <w:lvl w:ilvl="0">
      <w:numFmt w:val="bullet"/>
      <w:lvlText w:val="•"/>
      <w:lvlJc w:val="left"/>
      <w:pPr>
        <w:ind w:left="728" w:hanging="360"/>
      </w:pPr>
      <w:rPr>
        <w:rFonts w:ascii="OpenSymbol" w:eastAsia="OpenSymbol" w:hAnsi="OpenSymbol" w:cs="OpenSymbol"/>
      </w:rPr>
    </w:lvl>
    <w:lvl w:ilvl="1">
      <w:numFmt w:val="bullet"/>
      <w:lvlText w:val="◦"/>
      <w:lvlJc w:val="left"/>
      <w:pPr>
        <w:ind w:left="1088" w:hanging="360"/>
      </w:pPr>
      <w:rPr>
        <w:rFonts w:ascii="OpenSymbol" w:eastAsia="OpenSymbol" w:hAnsi="OpenSymbol" w:cs="OpenSymbol"/>
      </w:rPr>
    </w:lvl>
    <w:lvl w:ilvl="2">
      <w:numFmt w:val="bullet"/>
      <w:lvlText w:val="▪"/>
      <w:lvlJc w:val="left"/>
      <w:pPr>
        <w:ind w:left="1448" w:hanging="360"/>
      </w:pPr>
      <w:rPr>
        <w:rFonts w:ascii="OpenSymbol" w:eastAsia="OpenSymbol" w:hAnsi="OpenSymbol" w:cs="OpenSymbol"/>
      </w:rPr>
    </w:lvl>
    <w:lvl w:ilvl="3">
      <w:numFmt w:val="bullet"/>
      <w:lvlText w:val="•"/>
      <w:lvlJc w:val="left"/>
      <w:pPr>
        <w:ind w:left="1808" w:hanging="360"/>
      </w:pPr>
      <w:rPr>
        <w:rFonts w:ascii="OpenSymbol" w:eastAsia="OpenSymbol" w:hAnsi="OpenSymbol" w:cs="OpenSymbol"/>
      </w:rPr>
    </w:lvl>
    <w:lvl w:ilvl="4">
      <w:numFmt w:val="bullet"/>
      <w:lvlText w:val="◦"/>
      <w:lvlJc w:val="left"/>
      <w:pPr>
        <w:ind w:left="2168" w:hanging="360"/>
      </w:pPr>
      <w:rPr>
        <w:rFonts w:ascii="OpenSymbol" w:eastAsia="OpenSymbol" w:hAnsi="OpenSymbol" w:cs="OpenSymbol"/>
      </w:rPr>
    </w:lvl>
    <w:lvl w:ilvl="5">
      <w:numFmt w:val="bullet"/>
      <w:lvlText w:val="▪"/>
      <w:lvlJc w:val="left"/>
      <w:pPr>
        <w:ind w:left="2528" w:hanging="360"/>
      </w:pPr>
      <w:rPr>
        <w:rFonts w:ascii="OpenSymbol" w:eastAsia="OpenSymbol" w:hAnsi="OpenSymbol" w:cs="OpenSymbol"/>
      </w:rPr>
    </w:lvl>
    <w:lvl w:ilvl="6">
      <w:numFmt w:val="bullet"/>
      <w:lvlText w:val="•"/>
      <w:lvlJc w:val="left"/>
      <w:pPr>
        <w:ind w:left="2888" w:hanging="360"/>
      </w:pPr>
      <w:rPr>
        <w:rFonts w:ascii="OpenSymbol" w:eastAsia="OpenSymbol" w:hAnsi="OpenSymbol" w:cs="OpenSymbol"/>
      </w:rPr>
    </w:lvl>
    <w:lvl w:ilvl="7">
      <w:numFmt w:val="bullet"/>
      <w:lvlText w:val="◦"/>
      <w:lvlJc w:val="left"/>
      <w:pPr>
        <w:ind w:left="3248" w:hanging="360"/>
      </w:pPr>
      <w:rPr>
        <w:rFonts w:ascii="OpenSymbol" w:eastAsia="OpenSymbol" w:hAnsi="OpenSymbol" w:cs="OpenSymbol"/>
      </w:rPr>
    </w:lvl>
    <w:lvl w:ilvl="8">
      <w:numFmt w:val="bullet"/>
      <w:lvlText w:val="▪"/>
      <w:lvlJc w:val="left"/>
      <w:pPr>
        <w:ind w:left="3608" w:hanging="360"/>
      </w:pPr>
      <w:rPr>
        <w:rFonts w:ascii="OpenSymbol" w:eastAsia="OpenSymbol" w:hAnsi="OpenSymbol" w:cs="OpenSymbol"/>
      </w:rPr>
    </w:lvl>
  </w:abstractNum>
  <w:abstractNum w:abstractNumId="1" w15:restartNumberingAfterBreak="0">
    <w:nsid w:val="0C234D39"/>
    <w:multiLevelType w:val="multilevel"/>
    <w:tmpl w:val="8A2A06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C6F1FDD"/>
    <w:multiLevelType w:val="multilevel"/>
    <w:tmpl w:val="20280B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0F902EE0"/>
    <w:multiLevelType w:val="multilevel"/>
    <w:tmpl w:val="F6105194"/>
    <w:styleLink w:val="WW8Num14"/>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473AE9"/>
    <w:multiLevelType w:val="multilevel"/>
    <w:tmpl w:val="8E76B83E"/>
    <w:styleLink w:val="WW8Num29"/>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5F17B2"/>
    <w:multiLevelType w:val="multilevel"/>
    <w:tmpl w:val="8348CC4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27B222F1"/>
    <w:multiLevelType w:val="multilevel"/>
    <w:tmpl w:val="6240BBD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33730FE5"/>
    <w:multiLevelType w:val="multilevel"/>
    <w:tmpl w:val="DFF65BB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34D51191"/>
    <w:multiLevelType w:val="multilevel"/>
    <w:tmpl w:val="36106B90"/>
    <w:lvl w:ilvl="0">
      <w:numFmt w:val="bullet"/>
      <w:lvlText w:val="•"/>
      <w:lvlJc w:val="left"/>
      <w:pPr>
        <w:ind w:left="772" w:hanging="360"/>
      </w:pPr>
      <w:rPr>
        <w:rFonts w:ascii="OpenSymbol" w:eastAsia="OpenSymbol" w:hAnsi="OpenSymbol" w:cs="OpenSymbol"/>
      </w:rPr>
    </w:lvl>
    <w:lvl w:ilvl="1">
      <w:numFmt w:val="bullet"/>
      <w:lvlText w:val="◦"/>
      <w:lvlJc w:val="left"/>
      <w:pPr>
        <w:ind w:left="1132" w:hanging="360"/>
      </w:pPr>
      <w:rPr>
        <w:rFonts w:ascii="OpenSymbol" w:eastAsia="OpenSymbol" w:hAnsi="OpenSymbol" w:cs="OpenSymbol"/>
      </w:rPr>
    </w:lvl>
    <w:lvl w:ilvl="2">
      <w:numFmt w:val="bullet"/>
      <w:lvlText w:val="▪"/>
      <w:lvlJc w:val="left"/>
      <w:pPr>
        <w:ind w:left="1492" w:hanging="360"/>
      </w:pPr>
      <w:rPr>
        <w:rFonts w:ascii="OpenSymbol" w:eastAsia="OpenSymbol" w:hAnsi="OpenSymbol" w:cs="OpenSymbol"/>
      </w:rPr>
    </w:lvl>
    <w:lvl w:ilvl="3">
      <w:numFmt w:val="bullet"/>
      <w:lvlText w:val="•"/>
      <w:lvlJc w:val="left"/>
      <w:pPr>
        <w:ind w:left="1852" w:hanging="360"/>
      </w:pPr>
      <w:rPr>
        <w:rFonts w:ascii="OpenSymbol" w:eastAsia="OpenSymbol" w:hAnsi="OpenSymbol" w:cs="OpenSymbol"/>
      </w:rPr>
    </w:lvl>
    <w:lvl w:ilvl="4">
      <w:numFmt w:val="bullet"/>
      <w:lvlText w:val="◦"/>
      <w:lvlJc w:val="left"/>
      <w:pPr>
        <w:ind w:left="2212" w:hanging="360"/>
      </w:pPr>
      <w:rPr>
        <w:rFonts w:ascii="OpenSymbol" w:eastAsia="OpenSymbol" w:hAnsi="OpenSymbol" w:cs="OpenSymbol"/>
      </w:rPr>
    </w:lvl>
    <w:lvl w:ilvl="5">
      <w:numFmt w:val="bullet"/>
      <w:lvlText w:val="▪"/>
      <w:lvlJc w:val="left"/>
      <w:pPr>
        <w:ind w:left="2572" w:hanging="360"/>
      </w:pPr>
      <w:rPr>
        <w:rFonts w:ascii="OpenSymbol" w:eastAsia="OpenSymbol" w:hAnsi="OpenSymbol" w:cs="OpenSymbol"/>
      </w:rPr>
    </w:lvl>
    <w:lvl w:ilvl="6">
      <w:numFmt w:val="bullet"/>
      <w:lvlText w:val="•"/>
      <w:lvlJc w:val="left"/>
      <w:pPr>
        <w:ind w:left="2932" w:hanging="360"/>
      </w:pPr>
      <w:rPr>
        <w:rFonts w:ascii="OpenSymbol" w:eastAsia="OpenSymbol" w:hAnsi="OpenSymbol" w:cs="OpenSymbol"/>
      </w:rPr>
    </w:lvl>
    <w:lvl w:ilvl="7">
      <w:numFmt w:val="bullet"/>
      <w:lvlText w:val="◦"/>
      <w:lvlJc w:val="left"/>
      <w:pPr>
        <w:ind w:left="3292" w:hanging="360"/>
      </w:pPr>
      <w:rPr>
        <w:rFonts w:ascii="OpenSymbol" w:eastAsia="OpenSymbol" w:hAnsi="OpenSymbol" w:cs="OpenSymbol"/>
      </w:rPr>
    </w:lvl>
    <w:lvl w:ilvl="8">
      <w:numFmt w:val="bullet"/>
      <w:lvlText w:val="▪"/>
      <w:lvlJc w:val="left"/>
      <w:pPr>
        <w:ind w:left="3652" w:hanging="360"/>
      </w:pPr>
      <w:rPr>
        <w:rFonts w:ascii="OpenSymbol" w:eastAsia="OpenSymbol" w:hAnsi="OpenSymbol" w:cs="OpenSymbol"/>
      </w:rPr>
    </w:lvl>
  </w:abstractNum>
  <w:abstractNum w:abstractNumId="9" w15:restartNumberingAfterBreak="0">
    <w:nsid w:val="430C5BC5"/>
    <w:multiLevelType w:val="multilevel"/>
    <w:tmpl w:val="AE8823AC"/>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55A0289E"/>
    <w:multiLevelType w:val="multilevel"/>
    <w:tmpl w:val="02BAED2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5B07681A"/>
    <w:multiLevelType w:val="multilevel"/>
    <w:tmpl w:val="16FC2E0A"/>
    <w:styleLink w:val="WWNum17"/>
    <w:lvl w:ilvl="0">
      <w:numFmt w:val="bullet"/>
      <w:lvlText w:val=""/>
      <w:lvlJc w:val="left"/>
      <w:pPr>
        <w:ind w:left="360" w:hanging="360"/>
      </w:p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12" w15:restartNumberingAfterBreak="0">
    <w:nsid w:val="5F7F5FCA"/>
    <w:multiLevelType w:val="multilevel"/>
    <w:tmpl w:val="392A843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690367D2"/>
    <w:multiLevelType w:val="multilevel"/>
    <w:tmpl w:val="816CA09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69954DB6"/>
    <w:multiLevelType w:val="multilevel"/>
    <w:tmpl w:val="2A50B846"/>
    <w:styleLink w:val="WW8Num2"/>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79521F89"/>
    <w:multiLevelType w:val="multilevel"/>
    <w:tmpl w:val="02CCAB86"/>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770FF0"/>
    <w:multiLevelType w:val="multilevel"/>
    <w:tmpl w:val="28D4CAEE"/>
    <w:styleLink w:val="WW8Num1"/>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4"/>
  </w:num>
  <w:num w:numId="3">
    <w:abstractNumId w:val="14"/>
  </w:num>
  <w:num w:numId="4">
    <w:abstractNumId w:val="16"/>
  </w:num>
  <w:num w:numId="5">
    <w:abstractNumId w:val="11"/>
  </w:num>
  <w:num w:numId="6">
    <w:abstractNumId w:val="9"/>
  </w:num>
  <w:num w:numId="7">
    <w:abstractNumId w:val="15"/>
  </w:num>
  <w:num w:numId="8">
    <w:abstractNumId w:val="2"/>
  </w:num>
  <w:num w:numId="9">
    <w:abstractNumId w:val="8"/>
  </w:num>
  <w:num w:numId="10">
    <w:abstractNumId w:val="1"/>
  </w:num>
  <w:num w:numId="11">
    <w:abstractNumId w:val="6"/>
  </w:num>
  <w:num w:numId="12">
    <w:abstractNumId w:val="0"/>
  </w:num>
  <w:num w:numId="13">
    <w:abstractNumId w:val="13"/>
  </w:num>
  <w:num w:numId="14">
    <w:abstractNumId w:val="5"/>
  </w:num>
  <w:num w:numId="15">
    <w:abstractNumId w:val="12"/>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42"/>
    <w:rsid w:val="00064C90"/>
    <w:rsid w:val="000D23D4"/>
    <w:rsid w:val="00240F79"/>
    <w:rsid w:val="00440F3B"/>
    <w:rsid w:val="004D6321"/>
    <w:rsid w:val="00580E82"/>
    <w:rsid w:val="00624195"/>
    <w:rsid w:val="006814E2"/>
    <w:rsid w:val="00701AD6"/>
    <w:rsid w:val="00746159"/>
    <w:rsid w:val="00830F42"/>
    <w:rsid w:val="008E4473"/>
    <w:rsid w:val="00A2076F"/>
    <w:rsid w:val="00D94D4D"/>
    <w:rsid w:val="00E10822"/>
    <w:rsid w:val="00EC69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319C3"/>
  <w15:docId w15:val="{FBD6A349-9D24-4D67-8DE7-B516BC05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Tahoma"/>
        <w:kern w:val="3"/>
        <w:sz w:val="24"/>
        <w:szCs w:val="24"/>
        <w:lang w:val="en-GB" w:eastAsia="de-CH"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0D23D4"/>
    <w:pPr>
      <w:widowControl/>
      <w:spacing w:after="113"/>
    </w:pPr>
    <w:rPr>
      <w:rFonts w:ascii="Calibri Light" w:eastAsia="Times" w:hAnsi="Calibri Light" w:cs="Times"/>
      <w:sz w:val="20"/>
      <w:szCs w:val="20"/>
      <w:lang w:val="de-DE"/>
    </w:rPr>
  </w:style>
  <w:style w:type="paragraph" w:styleId="berschrift1">
    <w:name w:val="heading 1"/>
    <w:basedOn w:val="Standard"/>
    <w:next w:val="Standard"/>
    <w:pPr>
      <w:keepNext/>
      <w:spacing w:after="57"/>
      <w:outlineLvl w:val="0"/>
    </w:pPr>
    <w:rPr>
      <w:b/>
      <w:sz w:val="32"/>
    </w:rPr>
  </w:style>
  <w:style w:type="paragraph" w:styleId="berschrift2">
    <w:name w:val="heading 2"/>
    <w:basedOn w:val="Heading"/>
    <w:next w:val="Textbody"/>
    <w:pPr>
      <w:spacing w:before="57" w:after="57"/>
      <w:outlineLvl w:val="1"/>
    </w:pPr>
    <w:rPr>
      <w:rFonts w:ascii="RotisSansSerif" w:hAnsi="RotisSansSerif"/>
      <w:b/>
      <w:bCs/>
      <w:i/>
      <w:iCs/>
    </w:rPr>
  </w:style>
  <w:style w:type="paragraph" w:styleId="berschrift3">
    <w:name w:val="heading 3"/>
    <w:basedOn w:val="Heading"/>
    <w:next w:val="Textbody"/>
    <w:pPr>
      <w:outlineLvl w:val="2"/>
    </w:pPr>
    <w:rPr>
      <w:rFonts w:ascii="Times New Roman" w:hAnsi="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Lucida Sans Unicode" w:hAnsi="Arial" w:cs="Tahoma"/>
      <w:sz w:val="28"/>
      <w:szCs w:val="28"/>
    </w:rPr>
  </w:style>
  <w:style w:type="paragraph" w:customStyle="1" w:styleId="Textbody">
    <w:name w:val="Text body"/>
    <w:basedOn w:val="Standard"/>
    <w:pPr>
      <w:spacing w:after="120"/>
    </w:pPr>
  </w:style>
  <w:style w:type="paragraph" w:styleId="Liste">
    <w:name w:val="List"/>
    <w:basedOn w:val="Textbody"/>
    <w:rPr>
      <w:rFonts w:cs="Tahoma"/>
    </w:rPr>
  </w:style>
  <w:style w:type="paragraph" w:styleId="Beschriftung">
    <w:name w:val="caption"/>
    <w:basedOn w:val="Standard"/>
    <w:pPr>
      <w:suppressLineNumbers/>
      <w:spacing w:before="120" w:after="120"/>
    </w:pPr>
    <w:rPr>
      <w:rFonts w:cs="Tahoma"/>
      <w:i/>
      <w:iCs/>
      <w:szCs w:val="24"/>
    </w:rPr>
  </w:style>
  <w:style w:type="paragraph" w:customStyle="1" w:styleId="Index">
    <w:name w:val="Index"/>
    <w:basedOn w:val="Standard"/>
    <w:pPr>
      <w:suppressLineNumbers/>
    </w:pPr>
    <w:rPr>
      <w:rFonts w:cs="Tahoma"/>
    </w:rPr>
  </w:style>
  <w:style w:type="paragraph" w:styleId="Dokumentstruktur">
    <w:name w:val="Document Map"/>
    <w:basedOn w:val="Standard"/>
    <w:pPr>
      <w:shd w:val="clear" w:color="auto" w:fill="000080"/>
    </w:pPr>
    <w:rPr>
      <w:rFonts w:ascii="Geneva" w:hAnsi="Genev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Kopfzeile">
    <w:name w:val="header"/>
    <w:basedOn w:val="Standard"/>
    <w:link w:val="KopfzeileZchn"/>
    <w:uiPriority w:val="99"/>
    <w:pPr>
      <w:suppressLineNumbers/>
      <w:tabs>
        <w:tab w:val="center" w:pos="4703"/>
        <w:tab w:val="right" w:pos="9406"/>
      </w:tabs>
    </w:pPr>
  </w:style>
  <w:style w:type="paragraph" w:customStyle="1" w:styleId="Footnote">
    <w:name w:val="Footnote"/>
    <w:basedOn w:val="Standard"/>
    <w:pPr>
      <w:suppressLineNumbers/>
      <w:spacing w:after="0"/>
      <w:ind w:left="283" w:hanging="283"/>
    </w:pPr>
  </w:style>
  <w:style w:type="paragraph" w:customStyle="1" w:styleId="t1">
    <w:name w:val="t1"/>
    <w:basedOn w:val="Standard"/>
    <w:pPr>
      <w:widowControl w:val="0"/>
      <w:spacing w:line="240" w:lineRule="atLeast"/>
    </w:pPr>
    <w:rPr>
      <w:rFonts w:ascii="Times New Roman" w:hAnsi="Times New Roman"/>
    </w:rPr>
  </w:style>
  <w:style w:type="paragraph" w:styleId="Textkrper-Einzug3">
    <w:name w:val="Body Text Indent 3"/>
    <w:basedOn w:val="Standard"/>
    <w:pPr>
      <w:tabs>
        <w:tab w:val="left" w:pos="5246"/>
        <w:tab w:val="left" w:pos="10065"/>
      </w:tabs>
      <w:spacing w:after="240"/>
      <w:ind w:left="426"/>
    </w:pPr>
    <w:rPr>
      <w:spacing w:val="6"/>
    </w:rPr>
  </w:style>
  <w:style w:type="paragraph" w:customStyle="1" w:styleId="Standardeng">
    <w:name w:val="Standard eng"/>
    <w:basedOn w:val="Standard"/>
    <w:pPr>
      <w:spacing w:after="0"/>
    </w:pPr>
  </w:style>
  <w:style w:type="paragraph" w:customStyle="1" w:styleId="Aufgabe">
    <w:name w:val="Aufgabe"/>
    <w:basedOn w:val="Textbody"/>
    <w:pPr>
      <w:tabs>
        <w:tab w:val="left" w:pos="1276"/>
        <w:tab w:val="left" w:pos="1361"/>
      </w:tabs>
      <w:spacing w:after="0"/>
      <w:jc w:val="both"/>
    </w:pPr>
    <w:rPr>
      <w:rFonts w:eastAsia="TimesNewRoman" w:cs="TimesNewRoman"/>
      <w:szCs w:val="24"/>
    </w:rPr>
  </w:style>
  <w:style w:type="paragraph" w:customStyle="1" w:styleId="Headerleft">
    <w:name w:val="Header left"/>
    <w:basedOn w:val="Standard"/>
    <w:pPr>
      <w:suppressLineNumbers/>
      <w:tabs>
        <w:tab w:val="center" w:pos="4536"/>
        <w:tab w:val="right" w:pos="9072"/>
      </w:tabs>
    </w:pPr>
  </w:style>
  <w:style w:type="paragraph" w:styleId="Listenabsatz">
    <w:name w:val="List Paragraph"/>
    <w:basedOn w:val="Standard"/>
    <w:pPr>
      <w:spacing w:after="0"/>
      <w:ind w:left="708"/>
    </w:pPr>
  </w:style>
  <w:style w:type="paragraph" w:styleId="KeinLeerraum">
    <w:name w:val="No Spacing"/>
    <w:link w:val="KeinLeerraumZchn"/>
    <w:uiPriority w:val="1"/>
    <w:qFormat/>
    <w:rsid w:val="004D6321"/>
    <w:pPr>
      <w:widowControl/>
    </w:pPr>
    <w:rPr>
      <w:rFonts w:ascii="Calibri Light" w:hAnsi="Calibri Light" w:cs="Calibri"/>
      <w:sz w:val="20"/>
      <w:szCs w:val="22"/>
      <w:lang w:eastAsia="en-US"/>
    </w:rPr>
  </w:style>
  <w:style w:type="paragraph" w:customStyle="1" w:styleId="ListContents">
    <w:name w:val="List Contents"/>
    <w:basedOn w:val="Standard"/>
    <w:pPr>
      <w:spacing w:after="0"/>
      <w:ind w:left="567"/>
    </w:pPr>
  </w:style>
  <w:style w:type="paragraph" w:customStyle="1" w:styleId="ListHeading">
    <w:name w:val="List Heading"/>
    <w:basedOn w:val="Standard"/>
    <w:next w:val="ListContents"/>
    <w:pPr>
      <w:spacing w:after="0"/>
    </w:pPr>
  </w:style>
  <w:style w:type="character" w:customStyle="1" w:styleId="BulletSymbols">
    <w:name w:val="Bullet Symbols"/>
    <w:rPr>
      <w:rFonts w:ascii="OpenSymbol" w:eastAsia="OpenSymbol" w:hAnsi="OpenSymbol" w:cs="OpenSymbol"/>
    </w:rPr>
  </w:style>
  <w:style w:type="character" w:customStyle="1" w:styleId="NumberingSymbols">
    <w:name w:val="Numbering Symbols"/>
    <w:rPr>
      <w:rFonts w:ascii="RotisSansSerif" w:hAnsi="RotisSansSerif"/>
      <w:sz w:val="20"/>
      <w:szCs w:val="20"/>
    </w:rPr>
  </w:style>
  <w:style w:type="character" w:customStyle="1" w:styleId="Internetlink">
    <w:name w:val="Internet link"/>
    <w:rPr>
      <w:color w:val="000080"/>
      <w:u w:val="single"/>
    </w:rPr>
  </w:style>
  <w:style w:type="character" w:customStyle="1" w:styleId="WW8Num14z1">
    <w:name w:val="WW8Num14z1"/>
    <w:rPr>
      <w:rFonts w:ascii="Symbol" w:hAnsi="Symbol"/>
    </w:rPr>
  </w:style>
  <w:style w:type="character" w:customStyle="1" w:styleId="WW8Num29z0">
    <w:name w:val="WW8Num29z0"/>
    <w:rPr>
      <w:rFonts w:ascii="Symbol" w:hAnsi="Symbol"/>
    </w:rPr>
  </w:style>
  <w:style w:type="character" w:customStyle="1" w:styleId="WW8Num2z0">
    <w:name w:val="WW8Num2z0"/>
    <w:rPr>
      <w:rFonts w:ascii="Symbol" w:hAnsi="Symbol"/>
    </w:rPr>
  </w:style>
  <w:style w:type="character" w:customStyle="1" w:styleId="WW8Num1z0">
    <w:name w:val="WW8Num1z0"/>
    <w:rPr>
      <w:rFonts w:ascii="Symbol" w:hAnsi="Symbol"/>
    </w:rPr>
  </w:style>
  <w:style w:type="character" w:customStyle="1" w:styleId="FootnoteSymbol">
    <w:name w:val="Footnote Symbol"/>
    <w:basedOn w:val="Absatz-Standardschriftart"/>
    <w:rPr>
      <w:position w:val="0"/>
      <w:vertAlign w:val="superscript"/>
    </w:rPr>
  </w:style>
  <w:style w:type="character" w:customStyle="1" w:styleId="Footnoteanchor">
    <w:name w:val="Footnote anchor"/>
    <w:rPr>
      <w:position w:val="0"/>
      <w:vertAlign w:val="superscript"/>
    </w:rPr>
  </w:style>
  <w:style w:type="character" w:customStyle="1" w:styleId="ListLabel2">
    <w:name w:val="ListLabel 2"/>
    <w:rPr>
      <w:rFonts w:cs="Courier New"/>
    </w:rPr>
  </w:style>
  <w:style w:type="numbering" w:customStyle="1" w:styleId="WW8Num14">
    <w:name w:val="WW8Num14"/>
    <w:basedOn w:val="KeineListe"/>
    <w:pPr>
      <w:numPr>
        <w:numId w:val="1"/>
      </w:numPr>
    </w:pPr>
  </w:style>
  <w:style w:type="numbering" w:customStyle="1" w:styleId="WW8Num29">
    <w:name w:val="WW8Num29"/>
    <w:basedOn w:val="KeineListe"/>
    <w:pPr>
      <w:numPr>
        <w:numId w:val="2"/>
      </w:numPr>
    </w:pPr>
  </w:style>
  <w:style w:type="numbering" w:customStyle="1" w:styleId="WW8Num2">
    <w:name w:val="WW8Num2"/>
    <w:basedOn w:val="KeineListe"/>
    <w:pPr>
      <w:numPr>
        <w:numId w:val="3"/>
      </w:numPr>
    </w:pPr>
  </w:style>
  <w:style w:type="numbering" w:customStyle="1" w:styleId="WW8Num1">
    <w:name w:val="WW8Num1"/>
    <w:basedOn w:val="KeineListe"/>
    <w:pPr>
      <w:numPr>
        <w:numId w:val="4"/>
      </w:numPr>
    </w:pPr>
  </w:style>
  <w:style w:type="numbering" w:customStyle="1" w:styleId="WWNum17">
    <w:name w:val="WWNum17"/>
    <w:basedOn w:val="KeineListe"/>
    <w:pPr>
      <w:numPr>
        <w:numId w:val="5"/>
      </w:numPr>
    </w:pPr>
  </w:style>
  <w:style w:type="numbering" w:customStyle="1" w:styleId="WWNum18">
    <w:name w:val="WWNum18"/>
    <w:basedOn w:val="KeineListe"/>
    <w:pPr>
      <w:numPr>
        <w:numId w:val="6"/>
      </w:numPr>
    </w:pPr>
  </w:style>
  <w:style w:type="numbering" w:customStyle="1" w:styleId="WW8Num3">
    <w:name w:val="WW8Num3"/>
    <w:basedOn w:val="KeineListe"/>
    <w:pPr>
      <w:numPr>
        <w:numId w:val="7"/>
      </w:numPr>
    </w:pPr>
  </w:style>
  <w:style w:type="character" w:customStyle="1" w:styleId="KeinLeerraumZchn">
    <w:name w:val="Kein Leerraum Zchn"/>
    <w:basedOn w:val="Absatz-Standardschriftart"/>
    <w:link w:val="KeinLeerraum"/>
    <w:uiPriority w:val="1"/>
    <w:rsid w:val="004D6321"/>
    <w:rPr>
      <w:rFonts w:ascii="Calibri Light" w:hAnsi="Calibri Light" w:cs="Calibri"/>
      <w:sz w:val="20"/>
      <w:szCs w:val="22"/>
      <w:lang w:eastAsia="en-US"/>
    </w:rPr>
  </w:style>
  <w:style w:type="paragraph" w:styleId="Fuzeile">
    <w:name w:val="footer"/>
    <w:basedOn w:val="Standard"/>
    <w:link w:val="FuzeileZchn"/>
    <w:uiPriority w:val="99"/>
    <w:unhideWhenUsed/>
    <w:rsid w:val="00240F79"/>
    <w:pPr>
      <w:tabs>
        <w:tab w:val="center" w:pos="4536"/>
        <w:tab w:val="right" w:pos="9072"/>
      </w:tabs>
      <w:spacing w:after="0"/>
    </w:pPr>
  </w:style>
  <w:style w:type="character" w:customStyle="1" w:styleId="FuzeileZchn">
    <w:name w:val="Fußzeile Zchn"/>
    <w:basedOn w:val="Absatz-Standardschriftart"/>
    <w:link w:val="Fuzeile"/>
    <w:uiPriority w:val="99"/>
    <w:rsid w:val="00240F79"/>
    <w:rPr>
      <w:rFonts w:ascii="Calibri Light" w:eastAsia="Times" w:hAnsi="Calibri Light" w:cs="Times"/>
      <w:sz w:val="20"/>
      <w:szCs w:val="20"/>
      <w:lang w:val="de-DE"/>
    </w:rPr>
  </w:style>
  <w:style w:type="character" w:customStyle="1" w:styleId="KopfzeileZchn">
    <w:name w:val="Kopfzeile Zchn"/>
    <w:basedOn w:val="Absatz-Standardschriftart"/>
    <w:link w:val="Kopfzeile"/>
    <w:uiPriority w:val="99"/>
    <w:rsid w:val="00240F79"/>
    <w:rPr>
      <w:rFonts w:ascii="Calibri Light" w:eastAsia="Times" w:hAnsi="Calibri Light" w:cs="Times"/>
      <w:sz w:val="20"/>
      <w:szCs w:val="20"/>
      <w:lang w:val="de-DE"/>
    </w:rPr>
  </w:style>
  <w:style w:type="paragraph" w:styleId="StandardWeb">
    <w:name w:val="Normal (Web)"/>
    <w:basedOn w:val="Standard"/>
    <w:uiPriority w:val="99"/>
    <w:semiHidden/>
    <w:unhideWhenUsed/>
    <w:rsid w:val="008E4473"/>
    <w:pPr>
      <w:suppressAutoHyphens w:val="0"/>
      <w:autoSpaceDN/>
      <w:spacing w:before="100" w:beforeAutospacing="1" w:after="119"/>
      <w:textAlignment w:val="auto"/>
    </w:pPr>
    <w:rPr>
      <w:rFonts w:ascii="Times New Roman" w:eastAsia="Times New Roman" w:hAnsi="Times New Roman" w:cs="Times New Roman"/>
      <w:kern w:val="0"/>
      <w:sz w:val="24"/>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824820">
      <w:bodyDiv w:val="1"/>
      <w:marLeft w:val="0"/>
      <w:marRight w:val="0"/>
      <w:marTop w:val="0"/>
      <w:marBottom w:val="0"/>
      <w:divBdr>
        <w:top w:val="none" w:sz="0" w:space="0" w:color="auto"/>
        <w:left w:val="none" w:sz="0" w:space="0" w:color="auto"/>
        <w:bottom w:val="none" w:sz="0" w:space="0" w:color="auto"/>
        <w:right w:val="none" w:sz="0" w:space="0" w:color="auto"/>
      </w:divBdr>
    </w:div>
    <w:div w:id="273371760">
      <w:bodyDiv w:val="1"/>
      <w:marLeft w:val="0"/>
      <w:marRight w:val="0"/>
      <w:marTop w:val="0"/>
      <w:marBottom w:val="0"/>
      <w:divBdr>
        <w:top w:val="none" w:sz="0" w:space="0" w:color="auto"/>
        <w:left w:val="none" w:sz="0" w:space="0" w:color="auto"/>
        <w:bottom w:val="none" w:sz="0" w:space="0" w:color="auto"/>
        <w:right w:val="none" w:sz="0" w:space="0" w:color="auto"/>
      </w:divBdr>
    </w:div>
    <w:div w:id="852570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3101</Words>
  <Characters>19542</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Destillation</vt:lpstr>
    </vt:vector>
  </TitlesOfParts>
  <Company/>
  <LinksUpToDate>false</LinksUpToDate>
  <CharactersWithSpaces>22598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Destillation</dc:title>
  <dc:creator>Tilmann Geldbach</dc:creator>
  <cp:lastModifiedBy>Tilmann Geldbach</cp:lastModifiedBy>
  <cp:revision>6</cp:revision>
  <cp:lastPrinted>2016-01-12T13:00:00Z</cp:lastPrinted>
  <dcterms:created xsi:type="dcterms:W3CDTF">2016-01-13T20:33:00Z</dcterms:created>
  <dcterms:modified xsi:type="dcterms:W3CDTF">2016-08-17T17:19:00Z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